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Paulo</w:t>
      </w:r>
    </w:p>
    <w:p>
      <w:pPr>
        <w:pStyle w:val="BodyText"/>
      </w:pPr>
      <w:r>
        <w:t xml:space="preserve">Foro Central - Fazenda Pública/Acidentes</w:t>
      </w:r>
    </w:p>
    <w:p>
      <w:pPr>
        <w:pStyle w:val="BodyText"/>
      </w:pPr>
      <w:r>
        <w:t xml:space="preserve">1ª Vara do Juizado Especial da Fazenda Pública</w:t>
      </w:r>
    </w:p>
    <w:p>
      <w:pPr>
        <w:pStyle w:val="BodyText"/>
      </w:pPr>
      <w:r>
        <w:t xml:space="preserve">Viaduto Dona Paulina, 80, São Paulo-SP - cep 01501-020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0028761-33.2010.8.26.0053</w:t>
      </w:r>
    </w:p>
    <w:p>
      <w:pPr>
        <w:pStyle w:val="BodyText"/>
      </w:pPr>
      <w:r>
        <w:t xml:space="preserve">Classe – Assunto:</w:t>
      </w:r>
    </w:p>
    <w:p>
      <w:pPr>
        <w:pStyle w:val="BodyText"/>
      </w:pPr>
      <w:r>
        <w:t xml:space="preserve">Procedimento Ordinário - Curso de Formação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Wendel Assis dos Santos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Fazenda do Estado de São Paulo</w:t>
      </w:r>
    </w:p>
    <w:p>
      <w:pPr>
        <w:pStyle w:val="BodyText"/>
      </w:pPr>
      <w:r>
        <w:t xml:space="preserve">Juiz(a) de Direito: Dr(a). Cristiane Vieira</w:t>
      </w:r>
    </w:p>
    <w:p>
      <w:pPr>
        <w:pStyle w:val="SourceCode"/>
      </w:pPr>
      <w:r>
        <w:rPr>
          <w:rStyle w:val="VerbatimChar"/>
        </w:rPr>
        <w:t xml:space="preserve">        Vistos.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Relatório dispensado, nos termos do artigo 38 da Lei nº 9.099/95.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DECIDO.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A ação é improcedente.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O Edital Convocatório é claro e explícito ao determinar que o ato de inscrição presume o conhecimento e aceitação, por parte do candidato, das condições estabelecidas para o concurso. Assim, o candidato tinha plena ciência e aceitou as condições constantes do referido edital.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Por outro lado, é parte integrante do processo seletivo a fase de exames psicológicos que têm a finalidade identificar o perfil psicológico dos candidatos, ou seja, se os mesmos preenchem a aptidão, a capacidade de adaptação e seu potencial de desempenho positivo para o cargo. Ademais, tal fase será realizada através de procedimentos e instrumentos técnicos que atendam as normas em vigor dos Conselhos Federal e Regional de Psicologia.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Diante de tais fatos, chega-se à conclusão de que não houve qualquer ilegalidade cometida pela autoridade impetrada, pois a investigação social a que submetido o impetrante não foi subjetiva, mas, sim, objetiva, conforme faz prova o teor das informações e da documentação carreada aos autos com a peça informativa, que demonstram as condutas reprováveis do impetrante.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Dessa forma, inexiste qualquer irregularidade procedimental na conduta da autoridade impetrada, ressaltando-se que o impetrante ao inscrever-se no concurso submeteu-se às condições estabelecidas no edital e estava ciente de que haveria uma investigação de sua conduta pessoal e escolar.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As conclusões acerca dessa averiguação deixam claro que não houve qualquer abuso ou ilegalidade no ato de reprovação do impetrante, pois se tratam de condições graves e temerárias.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Ademais, inegável que, em algumas carreiras, há flagrante necessidade de que seus integrantes tenham acentuado equilíbrio mental e psicológico, maior que em outras e, certamente, os policiais incluem-se nessa exigência, que, por sua vez, não pode ser considerada peremptoriamente descabida, nem tampouco inconstitucional, por não ferir qualquer preceito da Carta Magna, proibindo, implícita ou explicitamente, a utilização de tal exame em concursos públicos.</w:t>
      </w:r>
    </w:p>
    <w:p>
      <w:pPr>
        <w:pStyle w:val="FirstParagraph"/>
      </w:pPr>
      <w:r>
        <w:t xml:space="preserve">Ressalte-se é princípio de Direito Administrativo que o candidato a qualquer cargo público só adquire direito subjetivo ao exercício após sua aprovação e posse. Até então, é mero detentor de expectativa de direito, já que a Administração Pública tem a prerrogativa de impor pré-requisitos para admitir servidores em seus quadros, sendo que a não aceitação de qualquer candidato decorre do seu dever de recusar aqueles que não reúnam condições morais ou intelectuais de exercer as atividades próprias do cargo (TJ/SP - Apelação Cível n.º 70.610-5 - São Paulo - 3ª Câmara de Direito Público - Relator: Rui Stoco - 13.04.99 - V.U.).</w:t>
      </w:r>
    </w:p>
    <w:p>
      <w:pPr>
        <w:pStyle w:val="BodyText"/>
      </w:pPr>
      <w:r>
        <w:t xml:space="preserve">Assim, não há que se falar em qualquer direito do autor em continuar participando do processo seletivo, por não preencher os requisitos necessários à sua aprovação na fase de investigação social.</w:t>
      </w:r>
    </w:p>
    <w:p>
      <w:pPr>
        <w:pStyle w:val="BodyText"/>
      </w:pPr>
      <w:r>
        <w:t xml:space="preserve">De rigor, pois, a improcedência do pedido.</w:t>
      </w:r>
    </w:p>
    <w:p>
      <w:pPr>
        <w:pStyle w:val="BodyText"/>
      </w:pPr>
      <w:r>
        <w:t xml:space="preserve">POSTO ISSO e pelo mais que dos autos consta, julgo IMPROCEDENTE, nos moldes da fundamentação supra.</w:t>
      </w:r>
    </w:p>
    <w:p>
      <w:pPr>
        <w:pStyle w:val="SourceCode"/>
      </w:pPr>
      <w:r>
        <w:rPr>
          <w:rStyle w:val="VerbatimChar"/>
        </w:rPr>
        <w:t xml:space="preserve">                        Custas e honorários indevidos na forma do artigo 54 da Lei nº 9.099/95.</w:t>
      </w:r>
    </w:p>
    <w:p>
      <w:pPr>
        <w:pStyle w:val="FirstParagraph"/>
      </w:pPr>
      <w:r>
        <w:t xml:space="preserve">P.R.I.</w:t>
      </w:r>
    </w:p>
    <w:p>
      <w:pPr>
        <w:pStyle w:val="SourceCode"/>
      </w:pPr>
      <w:r>
        <w:rPr>
          <w:rStyle w:val="VerbatimChar"/>
        </w:rPr>
        <w:t xml:space="preserve">      São Paulo, 09 de novembro de 2010.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14578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2017-04-02T14:08:14Z</dcterms:created>
  <dcterms:modified xsi:type="dcterms:W3CDTF">2017-04-02T14:08:14Z</dcterms:modified>
</cp:coreProperties>
</file>