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(11) 3951-2525,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0029910-21.2013.8.26.0001 -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Karina Ribeiro Pinto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Educacional Ltda</w:t>
      </w:r>
    </w:p>
    <w:p>
      <w:pPr>
        <w:pStyle w:val="BodyText"/>
      </w:pPr>
      <w:r>
        <w:t xml:space="preserve">Juiz de Direito Dr.: Gabriel Pires de Campos Sormani</w:t>
      </w:r>
    </w:p>
    <w:p>
      <w:pPr>
        <w:pStyle w:val="SourceCode"/>
      </w:pPr>
      <w:r>
        <w:rPr>
          <w:rStyle w:val="VerbatimChar"/>
        </w:rPr>
        <w:t xml:space="preserve">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 parte devedora deu cumprimento à condenação, com o que concordou a parte credora.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Ante o exposto, julgo extinta a presente execução, com fundamento no artigo 794, inciso I,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Diante da preclusão lógica e da falta de interesse recursal, dou por transitada em julgado a sentença, nesta data e determino a expedição de mandado de levantamento judicial,  ficando desde já autorizado o desentranhamento dos documentos juntados, e, caso a parte não o faça, fica ciente de que os autos serão automaticamente remetidos ao arquivo, com as anotações e comunicações de praxe.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PRIC</w:t>
      </w:r>
    </w:p>
    <w:p>
      <w:pPr>
        <w:pStyle w:val="FirstParagraph"/>
      </w:pPr>
      <w:r>
        <w:t xml:space="preserve">São Paulo, 11/09/2013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ceb4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2017-04-02T14:08:03Z</dcterms:created>
  <dcterms:modified xsi:type="dcterms:W3CDTF">2017-04-02T14:08:03Z</dcterms:modified>
</cp:coreProperties>
</file>