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Cível</w:t>
      </w:r>
    </w:p>
    <w:p>
      <w:pPr>
        <w:pStyle w:val="BodyText"/>
      </w:pPr>
      <w:r>
        <w:t xml:space="preserve">40ª Vara Cível</w:t>
      </w:r>
    </w:p>
    <w:p>
      <w:pPr>
        <w:pStyle w:val="BodyText"/>
      </w:pPr>
      <w:r>
        <w:t xml:space="preserve">Praça João Mendes s/nº, São Paulo - SP - cep 01501-900</w:t>
      </w:r>
    </w:p>
    <w:p>
      <w:pPr>
        <w:pStyle w:val="BodyText"/>
      </w:pPr>
      <w:r>
        <w:t xml:space="preserve">Horário de Atendimento ao Público: das 12h30min às19h00min</w:t>
      </w:r>
    </w:p>
    <w:p>
      <w:pPr>
        <w:pStyle w:val="BodyText"/>
      </w:pPr>
      <w:r>
        <w:t xml:space="preserve">0038592-77.2004.8.26.0001 -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0038592-77.2004.8.26.0001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Cumprimento de Sentença - Estabelecimentos de Ensino</w:t>
      </w:r>
    </w:p>
    <w:p>
      <w:pPr>
        <w:pStyle w:val="BodyText"/>
      </w:pPr>
      <w:r>
        <w:t xml:space="preserve">Exeqüente:</w:t>
      </w:r>
    </w:p>
    <w:p>
      <w:pPr>
        <w:pStyle w:val="BodyText"/>
      </w:pPr>
      <w:r>
        <w:t xml:space="preserve">Marcelo Henrick Matochek Maia e outro</w:t>
      </w:r>
    </w:p>
    <w:p>
      <w:pPr>
        <w:pStyle w:val="BodyText"/>
      </w:pPr>
      <w:r>
        <w:t xml:space="preserve">Executado:</w:t>
      </w:r>
    </w:p>
    <w:p>
      <w:pPr>
        <w:pStyle w:val="BodyText"/>
      </w:pPr>
      <w:r>
        <w:t xml:space="preserve">Ensino Supletivo Aliado S.c.ltda</w:t>
      </w:r>
    </w:p>
    <w:p>
      <w:pPr>
        <w:pStyle w:val="BodyText"/>
      </w:pPr>
      <w:r>
        <w:t xml:space="preserve">Em 10/12/2015, eu, Flávio Luiz Teixeira Junior, Assistente Judiciário, recebi em gabinete os autos conclusos e os remeto, nesta data, à MM. Juíza de Direito Dra. Débora de Oliveira Ribeiro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Ante a maioridade do coautor Marcelo o Ministério Público de Incapazes deixou de atuar no feito (fl. 787), seguindo-se regularização de sua representação processual (fl. 793).</w:t>
      </w:r>
    </w:p>
    <w:p>
      <w:pPr>
        <w:pStyle w:val="BodyText"/>
      </w:pPr>
      <w:r>
        <w:t xml:space="preserve">Ante à concordância das partes com a conferência do Sr. Contador Judicial de fls. 784/786 (fls. 791/792 e 797, pelos exequentes e executado, respectivamente), homologo os cálculos e, diante da satisfação da obrigação, JULGO EXTINTA esta fase de cumprimento de sentença que Marcelo Henrick Matochek Maia e Conceição de Almeida Matochek Maia movem em face da Ensino Supletivo Aliado Ltda., nos termos do artigo 794, I, do CPC.</w:t>
      </w:r>
    </w:p>
    <w:p>
      <w:pPr>
        <w:pStyle w:val="BodyText"/>
      </w:pPr>
      <w:r>
        <w:t xml:space="preserve">Certificado o trânsito em julgado, dos depósitos incidentes nos autos, expeçam-se dois mandados de levantamento: (a) no valor de R$ 3.975,30, em favor do executado, referente ao excesso apurado, com pessoa autorizada a levantar o procurador indicado às fl. 797, se com poderes para tanto; (b) a quantia restante, em favor dos exequentes, com pessoa autorizada a levantar o procurador indicado às fl. 792, se com poderes para tanto.</w:t>
      </w:r>
    </w:p>
    <w:p>
      <w:pPr>
        <w:pStyle w:val="BodyText"/>
      </w:pPr>
      <w:r>
        <w:t xml:space="preserve">Após, nada mais sendo requerido pelas partes, arquivem-se, com as cautelas e formalidades de praxe.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São Paulo, 10 de dezembro de 2015.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a334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2017-04-02T14:07:58Z</dcterms:created>
  <dcterms:modified xsi:type="dcterms:W3CDTF">2017-04-02T14:07:58Z</dcterms:modified>
</cp:coreProperties>
</file>