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IX - Vila Prudente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Sapopemba, 3740, 1º subsolo - sala 53, Vila Prudente - CEP 03345-000, Fone: (11) 2154-2144, São Paulo-SP - E-mail:</w:t>
      </w:r>
      <w:r>
        <w:t xml:space="preserve"> </w:t>
      </w:r>
      <w:hyperlink r:id="rId21">
        <w:r>
          <w:rPr>
            <w:rStyle w:val="Hyperlink"/>
          </w:rPr>
          <w:t xml:space="preserve">vlprudentejec@tjsp.jus.br</w:t>
        </w:r>
      </w:hyperlink>
    </w:p>
    <w:p>
      <w:pPr>
        <w:pStyle w:val="BodyText"/>
      </w:pPr>
      <w:r>
        <w:t xml:space="preserve">Termo de Audiência – Conciliação - Acordo</w:t>
      </w:r>
    </w:p>
    <w:p>
      <w:pPr>
        <w:pStyle w:val="BodyText"/>
      </w:pPr>
      <w:r>
        <w:t xml:space="preserve">Processo n°:</w:t>
      </w:r>
    </w:p>
    <w:p>
      <w:pPr>
        <w:pStyle w:val="BodyText"/>
      </w:pPr>
      <w:r>
        <w:t xml:space="preserve">1000008-45.2014.8.26.0009 - Procedimento do Juizado Especial Cível</w:t>
      </w:r>
    </w:p>
    <w:p>
      <w:pPr>
        <w:pStyle w:val="BodyText"/>
      </w:pPr>
      <w:r>
        <w:t xml:space="preserve">Autor:</w:t>
      </w:r>
    </w:p>
    <w:p>
      <w:pPr>
        <w:pStyle w:val="BodyText"/>
      </w:pPr>
      <w:r>
        <w:t xml:space="preserve">JADHY MARTINS DO ROSÁRIO MARTINI</w:t>
      </w:r>
    </w:p>
    <w:p>
      <w:pPr>
        <w:pStyle w:val="BodyText"/>
      </w:pPr>
      <w:r>
        <w:t xml:space="preserve">RG: 42983390-8 - CPF: 421.765.838-92</w:t>
      </w:r>
    </w:p>
    <w:p>
      <w:pPr>
        <w:pStyle w:val="BodyText"/>
      </w:pPr>
      <w:r>
        <w:t xml:space="preserve">Adv. Renata Ferraz Martins do Rosario Andrade – OAB 281.911</w:t>
      </w:r>
    </w:p>
    <w:p>
      <w:pPr>
        <w:pStyle w:val="BodyText"/>
      </w:pPr>
      <w:r>
        <w:t xml:space="preserve">Réu:</w:t>
      </w:r>
    </w:p>
    <w:p>
      <w:pPr>
        <w:pStyle w:val="BodyText"/>
      </w:pPr>
      <w:r>
        <w:t xml:space="preserve">MEGA BYTE - Unidade Central,</w:t>
      </w:r>
    </w:p>
    <w:p>
      <w:pPr>
        <w:pStyle w:val="BodyText"/>
      </w:pPr>
      <w:r>
        <w:t xml:space="preserve">Preposto: Danilo de Souza Simão</w:t>
      </w:r>
    </w:p>
    <w:p>
      <w:pPr>
        <w:pStyle w:val="BodyText"/>
      </w:pPr>
      <w:r>
        <w:t xml:space="preserve">RG:456017446 - CPF: 423.841.538-89</w:t>
      </w:r>
    </w:p>
    <w:p>
      <w:pPr>
        <w:pStyle w:val="BodyText"/>
      </w:pPr>
      <w:r>
        <w:t xml:space="preserve">Adv. Caroline Temporim Sanches – OAB 244.112</w:t>
      </w:r>
    </w:p>
    <w:p>
      <w:pPr>
        <w:pStyle w:val="BodyText"/>
      </w:pPr>
      <w:r>
        <w:t xml:space="preserve">MEGA BYTE - Unidade Carrão - Ausente</w:t>
      </w:r>
    </w:p>
    <w:p>
      <w:pPr>
        <w:pStyle w:val="BodyText"/>
      </w:pPr>
      <w:r>
        <w:t xml:space="preserve">Data da audiência: 24/03/2014 às 11:30h</w:t>
      </w:r>
    </w:p>
    <w:p>
      <w:pPr>
        <w:pStyle w:val="BodyText"/>
      </w:pPr>
      <w:r>
        <w:t xml:space="preserve">A ré MEGA BYTE - Unidade Central se comprometem a entregar o Tablet marca MID conforme regulamento e a entrega do certificado até o dia 14/04/2014 mediante retirada na Unidade Penha localizada na Av. Cangaiba, n.º 33, Penha, no horário comercial de segunda a sábado. Em caso de descumprimento do acordo será fixada uma multa a critério do juízo. Com o cumprimento do acordo o(a) autor(a) nada mais tem a ser reclamado relativamente aos fatos narrados neste feito. As partes abrem mão do prazo recursal. NADA MAIS. Lido e achado conforme, vai devidamente assinado. Eu,_____ Simone Lage Drumond Mazará, Escrevente Técnico Judiciário, digitei e imprimi.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JADHY MARTINS DO ROSÁRIO MARTINI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Adv.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MEGA BYTE - Unidade Central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Adv.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Conciliadora Vanessa Sandon de Souza – OAB/SP 283.835</w:t>
      </w:r>
    </w:p>
    <w:p>
      <w:pPr>
        <w:pStyle w:val="BodyText"/>
      </w:pPr>
      <w:r>
        <w:t xml:space="preserve">TERMO DE HOMOLOGAÇÃO</w:t>
      </w:r>
    </w:p>
    <w:p>
      <w:pPr>
        <w:pStyle w:val="BodyText"/>
      </w:pPr>
      <w:r>
        <w:t xml:space="preserve">HOMOLOGO, por sentença, para que tenha eficácia de título executivo, o acordo a que chegaram as partes, nos termos do artigo 269, inciso III do CPC. REGISTRE-SE. São Paulo, 24 de março de 2014</w:t>
      </w:r>
    </w:p>
    <w:p>
      <w:pPr>
        <w:pStyle w:val="SourceCode"/>
      </w:pPr>
      <w:r>
        <w:rPr>
          <w:rStyle w:val="VerbatimChar"/>
        </w:rPr>
        <w:t xml:space="preserve">  MARIA CECÍLIA CÉSAR SCHIESARI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Juíza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8f22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vlprudente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vlprudente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2017-04-02T14:08:15Z</dcterms:created>
  <dcterms:modified xsi:type="dcterms:W3CDTF">2017-04-02T14:08:15Z</dcterms:modified>
</cp:coreProperties>
</file>