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IV - Lapa</w:t>
      </w:r>
    </w:p>
    <w:p>
      <w:pPr>
        <w:pStyle w:val="BodyText"/>
      </w:pPr>
      <w:r>
        <w:t xml:space="preserve">2ª Vara Cível</w:t>
      </w:r>
    </w:p>
    <w:p>
      <w:pPr>
        <w:pStyle w:val="BodyText"/>
      </w:pPr>
      <w:r>
        <w:t xml:space="preserve">Rua Clemente Alvares nº 120, São Paulo - SP - cep 05074-050</w:t>
      </w:r>
    </w:p>
    <w:p>
      <w:pPr>
        <w:pStyle w:val="BodyText"/>
      </w:pPr>
      <w:r>
        <w:t xml:space="preserve">1012206-95.2015.8.26.0004 -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Em 16/03/2016, faço os autos conclusos ao(à) Meritíssimo(a) Juiz(íza) de Direito, Exmo.(a) Sr.(a) Dr.(a) Carlos Bortoletto Schmitt Corrêa. A(o) escr. _____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1012206-95.2015.8.26.0004 - 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Fundação São Paulo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Letícia Ferreira</w:t>
      </w:r>
    </w:p>
    <w:p>
      <w:pPr>
        <w:pStyle w:val="BodyText"/>
      </w:pPr>
      <w:r>
        <w:t xml:space="preserve">Juiz(a) de Direito: Dr(a). Carlos Bortoletto Schmitt Corrêa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 por sentença, para que produza seus jurídicos e legais efeitos, o acordo retro e EXTINGO o processo, com resolução de mérito, nos termos do art. 269, III, do CPC.</w:t>
      </w:r>
    </w:p>
    <w:p>
      <w:pPr>
        <w:pStyle w:val="BodyText"/>
      </w:pPr>
      <w:r>
        <w:t xml:space="preserve">Recolha a autora as custas da CPA.</w:t>
      </w:r>
    </w:p>
    <w:p>
      <w:pPr>
        <w:pStyle w:val="BodyText"/>
      </w:pPr>
      <w:r>
        <w:t xml:space="preserve">Homologo a renúncia ao recurso.</w:t>
      </w:r>
    </w:p>
    <w:p>
      <w:pPr>
        <w:pStyle w:val="BodyText"/>
      </w:pPr>
      <w:r>
        <w:t xml:space="preserve">Oportunamente, arquive-se.</w:t>
      </w:r>
    </w:p>
    <w:p>
      <w:pPr>
        <w:pStyle w:val="BodyText"/>
      </w:pPr>
      <w:r>
        <w:t xml:space="preserve">PRI.</w:t>
      </w:r>
    </w:p>
    <w:p>
      <w:pPr>
        <w:pStyle w:val="BodyText"/>
      </w:pPr>
      <w:r>
        <w:t xml:space="preserve">São Paulo, 16 de março de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6247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2017-04-02T14:08:24Z</dcterms:created>
  <dcterms:modified xsi:type="dcterms:W3CDTF">2017-04-02T14:08:24Z</dcterms:modified>
</cp:coreProperties>
</file>