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Santo André</w:t>
      </w:r>
    </w:p>
    <w:p>
      <w:pPr>
        <w:pStyle w:val="BodyText"/>
      </w:pPr>
      <w:r>
        <w:t xml:space="preserve">Foro de Santo André</w:t>
      </w:r>
    </w:p>
    <w:p>
      <w:pPr>
        <w:pStyle w:val="BodyText"/>
      </w:pPr>
      <w:r>
        <w:t xml:space="preserve">1ª Vara Cível</w:t>
      </w:r>
    </w:p>
    <w:p>
      <w:pPr>
        <w:pStyle w:val="BodyText"/>
      </w:pPr>
      <w:r>
        <w:t xml:space="preserve">Avenida José Caballero, s/n - 2º Andar, Santo André - SP - cep 09040-906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1015207-53.2016.8.26.0554 -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1015207-53.2016.8.26.0554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Comum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INSTITUIÇÃO PAULISTA ADVENTISTA DE EDUCAÇÃO E ASSISTÊNCIA SOCIAL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Fulvio Caratella</w:t>
      </w:r>
    </w:p>
    <w:p>
      <w:pPr>
        <w:pStyle w:val="BodyText"/>
      </w:pPr>
      <w:r>
        <w:t xml:space="preserve">Juiz(a) de Direito: Dr(a). Alexandre Betini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 para que produza os seus jurídicos e legais efeitos, o acordo entre as partes celebrado em audiência de conciliação realizada no Centro Judiciário de Solução de Conflitos e Cidadania - CEJUSC, noticiado à fl. 57 destes autos da ação de Procedimento Comum – Estabelecimento de Ensino, movida por Instituição Paulista Adventista de Educação e Assistência Social em face de Fulvio Caratella, e, em conseqüência, julgo extinto o processo com fundamento no artigo 487, inciso III, item "b" do Código de Processo Civil.</w:t>
      </w:r>
    </w:p>
    <w:p>
      <w:pPr>
        <w:pStyle w:val="BodyText"/>
      </w:pPr>
      <w:r>
        <w:t xml:space="preserve">Transitada em julgado e com as cautelas legais, comunique-se e arquivem-se os autos.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Santo André, 18 de outubro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660c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2017-04-02T14:08:01Z</dcterms:created>
  <dcterms:modified xsi:type="dcterms:W3CDTF">2017-04-02T14:08:01Z</dcterms:modified>
</cp:coreProperties>
</file>