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Ribeirão Preto</w:t>
      </w:r>
    </w:p>
    <w:p>
      <w:pPr>
        <w:pStyle w:val="BodyText"/>
      </w:pPr>
      <w:r>
        <w:t xml:space="preserve">Foro de Ribeirão Preto</w:t>
      </w:r>
    </w:p>
    <w:p>
      <w:pPr>
        <w:pStyle w:val="BodyText"/>
      </w:pPr>
      <w:r>
        <w:t xml:space="preserve">5ª Vara Cível</w:t>
      </w:r>
    </w:p>
    <w:p>
      <w:pPr>
        <w:pStyle w:val="BodyText"/>
      </w:pPr>
      <w:r>
        <w:t xml:space="preserve">Rua Alice Alem Saad, 1010, . - Nova Ribeirânia</w:t>
      </w:r>
    </w:p>
    <w:p>
      <w:pPr>
        <w:pStyle w:val="BodyText"/>
      </w:pPr>
      <w:r>
        <w:t xml:space="preserve">CEP: 14096-570 - Ribeirão Preto - SP</w:t>
      </w:r>
    </w:p>
    <w:p>
      <w:pPr>
        <w:pStyle w:val="BodyText"/>
      </w:pPr>
      <w:r>
        <w:t xml:space="preserve">Telefone: (016) 3629-0004 - E-mail:</w:t>
      </w:r>
      <w:r>
        <w:t xml:space="preserve"> </w:t>
      </w:r>
      <w:hyperlink r:id="rId21">
        <w:r>
          <w:rPr>
            <w:rStyle w:val="Hyperlink"/>
          </w:rPr>
          <w:t xml:space="preserve">ribpreto5cv@tjsp.jus.br</w:t>
        </w:r>
      </w:hyperlink>
    </w:p>
    <w:p>
      <w:pPr>
        <w:pStyle w:val="BodyText"/>
      </w:pPr>
      <w:r>
        <w:t xml:space="preserve">1016600-31.2014.8.26.0506 -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1016600-31.2014.8.26.0506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Ordinário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Instituição Universitária Moura Lacerda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Andréa Aparecida da Silva Resende</w:t>
      </w:r>
    </w:p>
    <w:p>
      <w:pPr>
        <w:pStyle w:val="BodyText"/>
      </w:pPr>
      <w:r>
        <w:t xml:space="preserve">Juiz(a) de Direito: Dr(a). Paulo Cícero Augusto Pereira</w:t>
      </w:r>
    </w:p>
    <w:p>
      <w:pPr>
        <w:pStyle w:val="SourceCode"/>
      </w:pPr>
      <w:r>
        <w:rPr>
          <w:rStyle w:val="VerbatimChar"/>
        </w:rPr>
        <w:t xml:space="preserve">                                VISTOS etc.</w:t>
      </w:r>
    </w:p>
    <w:p>
      <w:pPr>
        <w:pStyle w:val="FirstParagraph"/>
      </w:pPr>
      <w:r>
        <w:t xml:space="preserve">INSTITUIÇÃO MOURA LACERDA, devidamente qualificada nos autos, ajuizou AÇÃO DE COBRANÇA contra ANDREIA APARECIDA DA SILVA RESENDE, visando provimento jurisdicional específico.</w:t>
      </w:r>
    </w:p>
    <w:p>
      <w:pPr>
        <w:pStyle w:val="BodyText"/>
      </w:pPr>
      <w:r>
        <w:t xml:space="preserve">A inicial veio acompanhada de documentos.</w:t>
      </w:r>
    </w:p>
    <w:p>
      <w:pPr>
        <w:pStyle w:val="BodyText"/>
      </w:pPr>
      <w:r>
        <w:t xml:space="preserve">Analisada a inicial e documentos, determinou-se a citação.</w:t>
      </w:r>
    </w:p>
    <w:p>
      <w:pPr>
        <w:pStyle w:val="BodyText"/>
      </w:pPr>
      <w:r>
        <w:t xml:space="preserve">A réu foi citada e contestou a demanda.</w:t>
      </w:r>
    </w:p>
    <w:p>
      <w:pPr>
        <w:pStyle w:val="BodyText"/>
      </w:pPr>
      <w:r>
        <w:t xml:space="preserve">Resolveram as partes, em definitivo, encerrar a demanda, compondo-se a fls. 78/79.</w:t>
      </w:r>
    </w:p>
    <w:p>
      <w:pPr>
        <w:pStyle w:val="BodyText"/>
      </w:pPr>
      <w:r>
        <w:t xml:space="preserve">Por fim, vieram os autos à conclusão.</w:t>
      </w:r>
    </w:p>
    <w:p>
      <w:pPr>
        <w:pStyle w:val="BodyText"/>
      </w:pPr>
      <w:r>
        <w:t xml:space="preserve">É o RELATÓRIO.</w:t>
      </w:r>
    </w:p>
    <w:p>
      <w:pPr>
        <w:pStyle w:val="BodyText"/>
      </w:pPr>
      <w:r>
        <w:t xml:space="preserve">FUNDAMENTO e DECIDO.</w:t>
      </w:r>
    </w:p>
    <w:p>
      <w:pPr>
        <w:pStyle w:val="BodyText"/>
      </w:pPr>
      <w:r>
        <w:t xml:space="preserve">Ao que se tem, parte compuseram-se, tanto que assinaram termo de acordo seus representantes processuais.</w:t>
      </w:r>
    </w:p>
    <w:p>
      <w:pPr>
        <w:pStyle w:val="BodyText"/>
      </w:pPr>
      <w:r>
        <w:t xml:space="preserve">Ante o exposto, só resta a extinção do feito, no caso, com resolução do mérito, vez que a solução do litígio se deu em formalização de composição.</w:t>
      </w:r>
    </w:p>
    <w:p>
      <w:pPr>
        <w:pStyle w:val="BodyText"/>
      </w:pPr>
      <w:r>
        <w:t xml:space="preserve">Isto posto, ante acordo celebrado entre as partes do qual pelo que se tem alcançou o que diz respeito a sucumbência inclusive honorários de advogado, HOMOLOGO-O e EXTINGO o feito, com base no art. 269, III, CPC – Lei 5.869/73.</w:t>
      </w:r>
    </w:p>
    <w:p>
      <w:pPr>
        <w:pStyle w:val="BodyText"/>
      </w:pPr>
      <w:r>
        <w:t xml:space="preserve">Débito parcelado: 30 parcelas.Aguarde-se o advento do prazo convencionado, ficando feito suspenso com base no art. 792, CPC.</w:t>
      </w:r>
    </w:p>
    <w:p>
      <w:pPr>
        <w:pStyle w:val="BodyText"/>
      </w:pPr>
      <w:r>
        <w:t xml:space="preserve">Nesta fase processual inexistem custas finais a serem pagas e recolhidas nos autos.</w:t>
      </w:r>
    </w:p>
    <w:p>
      <w:pPr>
        <w:pStyle w:val="BodyText"/>
      </w:pPr>
      <w:r>
        <w:t xml:space="preserve">Oportunamente ao arquivo.</w:t>
      </w:r>
    </w:p>
    <w:p>
      <w:pPr>
        <w:pStyle w:val="BodyText"/>
      </w:pPr>
      <w:r>
        <w:t xml:space="preserve">A guarda do feito em arquivo é provisória, lá permanecendo pelo prazo de 05 anos, com possibilidade de sua eliminação, conforme Provimento CSM nº. 1.743/2010.</w:t>
      </w:r>
    </w:p>
    <w:p>
      <w:pPr>
        <w:pStyle w:val="BodyText"/>
      </w:pPr>
      <w:r>
        <w:t xml:space="preserve">P.R.I.C.</w:t>
      </w:r>
    </w:p>
    <w:p>
      <w:pPr>
        <w:pStyle w:val="BodyText"/>
      </w:pPr>
      <w:r>
        <w:t xml:space="preserve">Ribeirão Preto, 19 de novembro de 2014.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bcc5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ribpreto5cv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ribpreto5cv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2017-04-02T14:08:05Z</dcterms:created>
  <dcterms:modified xsi:type="dcterms:W3CDTF">2017-04-02T14:08:05Z</dcterms:modified>
</cp:coreProperties>
</file>