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Juizados Especiais Cíveis</w:t>
      </w:r>
    </w:p>
    <w:p>
      <w:pPr>
        <w:pStyle w:val="BodyText"/>
      </w:pPr>
      <w:r>
        <w:t xml:space="preserve">Juizado Especial Cível Anexo Mackenzie</w:t>
      </w:r>
    </w:p>
    <w:p>
      <w:pPr>
        <w:pStyle w:val="BodyText"/>
      </w:pPr>
      <w:r>
        <w:t xml:space="preserve">Rua da Consolação, 993, Compl. do Endereço da Vara &lt;&lt; Nenhuma informação disponível &gt;&gt; - Centro</w:t>
      </w:r>
    </w:p>
    <w:p>
      <w:pPr>
        <w:pStyle w:val="BodyText"/>
      </w:pPr>
      <w:r>
        <w:t xml:space="preserve">CEP: 01302-000 - São Paulo - SP</w:t>
      </w:r>
    </w:p>
    <w:p>
      <w:pPr>
        <w:pStyle w:val="BodyText"/>
      </w:pPr>
      <w:r>
        <w:t xml:space="preserve">Telefone: (11) 2114-8065 - E-mail:</w:t>
      </w:r>
      <w:r>
        <w:t xml:space="preserve"> </w:t>
      </w:r>
      <w:hyperlink r:id="rId21">
        <w:r>
          <w:rPr>
            <w:rStyle w:val="Hyperlink"/>
          </w:rPr>
          <w:t xml:space="preserve">jecmackenzie@tjsp.jus.br</w:t>
        </w:r>
      </w:hyperlink>
    </w:p>
    <w:p>
      <w:pPr>
        <w:pStyle w:val="BodyText"/>
      </w:pPr>
      <w:r>
        <w:t xml:space="preserve">2005243-86.2013.8.26.0016 -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2005243-86.2013.8.26.0016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MARCELO LEITE SOBRINHO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INSTITUTO SUPERIOR DE COMUM PUBLICITARIA SOCIEDADE EDUCACIONAL S/A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Ana Paula Mendes Carneiro</w:t>
      </w:r>
    </w:p>
    <w:p>
      <w:pPr>
        <w:pStyle w:val="SourceCode"/>
      </w:pPr>
      <w:r>
        <w:rPr>
          <w:rStyle w:val="VerbatimChar"/>
        </w:rPr>
        <w:t xml:space="preserve">        Vistos.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Dispensado o relatório, nos termos do artigo 38, da Lei 9.099/95.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Trata-se de AÇÃO DE OBRIGAÇÃO DE FAZER c.c. INDENIZAÇÃO POR DANOS MORAIS, através da qual o autor afirmou que foi aluno da requerida, todavia, se viu impedido de pagar o curso frequentado durante um semestre, em razão da recusa da ré em emitir os boletos para pagamento com o valor correto das mensalidades. Aduziu que foram feitas sucessivas reclamações, mas seu problema não foi resolvido, tendo recebido diversas cobranças de valores que entende indevidos.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 preliminar de falta de interesse de agir aventada pela ré deve ser rechaçada. Quanto ao pedido de rescisão do contrato, possui o autor interesse em sua declaração, pois pretende que seja reconhecida a culpa da ré por este evento, hipótese em que não caberia a exigência de qualquer multa em face dele. No que se refere à emissão dos boletos no valor de R$ 299,00, o autor realmente acostou à inicial dois boletos em tal valor, todavia, existe a necessidade de emissão de cinco boletos, com data de vencimento futura, para que se viabilize o pagamento livre de quaisquer encargos.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Superada a preliminar, no mérito, o pedido formulado na inicial é parcialmente procedente.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Restou incontroverso nos autos que o autor frequentou curso diverso daquele inicialmente contratado, que possuía preço inferior, de sorte que a requerida deveria emitir novos boletos para pagamento do valor correto.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O autor, por sua vez, efetuou o pagamento do primeiro boleto no valor correspondente ao curso que não lhe chegou a ser disponibilizado, no valor de R$ 329,00 e solicitou a emissão dos novos boletos no valor de R$ 299,00.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Os documentos trazidos aos autos demonstram que o autor procurou insistentemente a ré para que fosse regularizada tal situação, todavia, os boletos não lhes foram disponibilizados na forma correta.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É bem verdade que o autor, ao perceber a desorganização da ré, poderia ter efetuado o pagamento dos boletos que detinha em seu poder e posteriormente pleiteado o ressarcimento proporcional.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Por outro lado, não se pode dizer que estava o autor obrigado a atuar de tal forma, diante do reconhecimento de que os boletos que lhes foram disponibilizados não correspondiam ao valor do curso frequentado.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Também não se pode ignorar os esforços  engendrados pelo autor na resolução do problema, não havendo que se cogitar que tenha ele simplesmente se acomodado e deixado de pagar as mensalidades devidas.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Ainda, enquanto buscava obter os boletos corretos, mantendo inúmeros contatos e formulando reclamações juntos aos órgãos competentes, o autor passou a ser cobrado pela universidade, por meio de sucessivas correspondências.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E, nesse ponto, embora o autor estivesse efetivamente em débito com a universidade ré, foi esta a principal causadora de tal situação, pois não emitia os boletos nos moldes contratados com o requerente.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No caso em tela, entendo caracterizado o dano moral não tanto pela cobrança efetuada em face do autor, mas diante dos percalços por este enfrentado na resolução de um problema a que não deu causa. E, frise-se, o requerente não conseguiu a resolução da questão extrajudicialmente.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Inegável, pois, que o autor se sentiu impotente diante da conduta da ré que, a um só tempo, lhe enviava cobranças, mas não disponibilizava os meios para que o pagamentos das mensalidades fossem efetuados nos valores corretos.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Insta sublinhar que nos e-mails trocados com o autor a própria ré deixa consignado “mais uma vez peço desculpas pelo transtorno causado em nome da instituição” e “pedimos desculpas pelo transtorno causado e demora nas respostas” (fls. 51).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Reconhecido o dano moral, passo a fixação do quantum devido.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A moderação, ainda quando considerado o caráter punitivo da reparação pelo dano moral, é norte que deve sempre ser seguido, sob pena de se fomentar a industrialização do dano, o que não é tolerável.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Colocadas tais premissas, fixo a indenização devida ao requerente em R$ 2.000,00 (dois mil reais), anotando que tal valor nada mais representa senão uma reparação compensatória pelo dano moral experimentado por ele como consequência do descaso e negligência da ré.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Ante o exposto, julgo parcialmente procedente o pedido formulado pelo autor para: a) DECLARAR rescindido o contrato por culpa da ré, sendo indevida a cobrança de qualquer multa; b) CONDENAR  a ré na obrigação de emitir cinco boletos com vencimentos futuros no valor de R$ 299,00; c) CONDENAR  a ré no pagamento de R$ 29,99, corrigido pela tabela prática do Tribunal de Justiça desde a data do pagamento e acrescido de juros de 1% ao mês, a contar da citação, bem como ao pagamento de indenização por danos morais em favor do requerente, no valor correspondente a R$ 2.000,00 (dois mil reais), corrigidos pela Tabela Prática do Tribunal de Justiça e acrescido de juros moratórios de 1% ao mês, a partir da data desta sentença.</w:t>
      </w:r>
    </w:p>
    <w:p>
      <w:pPr>
        <w:pStyle w:val="FirstParagraph"/>
      </w:pPr>
      <w:r>
        <w:t xml:space="preserve">Sem custas ou honorários advocatícios, na forma do art. 55 da lei 9.099/95.</w:t>
      </w:r>
    </w:p>
    <w:p>
      <w:pPr>
        <w:pStyle w:val="SourceCode"/>
      </w:pPr>
      <w:r>
        <w:rPr>
          <w:rStyle w:val="VerbatimChar"/>
        </w:rPr>
        <w:t xml:space="preserve">        P.R.I.C.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São Paulo, 27 de novembro de 2013.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f495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jecmackenzie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jecmackenzie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2017-04-02T14:08:04Z</dcterms:created>
  <dcterms:modified xsi:type="dcterms:W3CDTF">2017-04-02T14:08:04Z</dcterms:modified>
</cp:coreProperties>
</file>