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4F2A"/>
          <w:sz w:val="60"/>
          <w:szCs w:val="60"/>
        </w:rPr>
        <w:t xml:space="preserve">MIGRATION RUNBOOK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7722"/>
          <w:sz w:val="30"/>
          <w:szCs w:val="30"/>
        </w:rPr>
        <w:t xml:space="preserve">PART 2 OF 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D32"/>
          <w:sz w:val="34"/>
          <w:szCs w:val="34"/>
        </w:rPr>
        <w:t xml:space="preserve">Migration Execution &amp; Post-Migration Checks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Pre-Cutover Preparation  •  Final Cutover  •  VM Validation  •  Post-Migration Health Checks  •  Decommission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2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BD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4F2A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Part 1 Runbook completed — Replication running for all in-scope VMs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4F2A"/>
                <w:sz w:val="20"/>
                <w:szCs w:val="20"/>
              </w:rPr>
              <w:t xml:space="preserve">Source Environment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VMware vCenter (6.5 / 6.7 / 7.0 / 8.x)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BD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4F2A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Nutanix NC2 (AHV) — AWS or Azure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4F2A"/>
                <w:sz w:val="20"/>
                <w:szCs w:val="20"/>
              </w:rPr>
              <w:t xml:space="preserve">Migration Tool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Nutanix Move (Final Cutover)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BD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4F2A"/>
                <w:sz w:val="20"/>
                <w:szCs w:val="20"/>
              </w:rPr>
              <w:t xml:space="preserve">Document Part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Part 2 of 2 — Execution &amp; Post-Checks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4F2A"/>
                <w:sz w:val="20"/>
                <w:szCs w:val="20"/>
              </w:rPr>
              <w:t xml:space="preserve">Version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BD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4F2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[Migration Team /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4F2A"/>
                <w:sz w:val="20"/>
                <w:szCs w:val="20"/>
              </w:rPr>
              <w:t xml:space="preserve">Date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6"/>
              <w:bottom w:val="single" w:color="F59E0B" w:sz="2"/>
              <w:right w:val="single" w:color="F59E0B" w:sz="2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⚠️  CRITICAL: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runbook involves powering off source VMs and initiating final cutover — a point of no easy return. Ensure all stakeholders are engaged, a rollback plan is in place, and the change window is approved before proceeding.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runbook covers all steps required after replication is established — from pre-cutover preparation through final cutover execution, VM validation on NC2, post-migration health checks, application-level testing, and source VM decommissioning.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document assumes the following from Part 1 are complete: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Nutanix Move appliance is deployed and healthy on vCenter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vCenter source and NC2 AHV target are configured in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All in-scope VMs are in 'Replicating' status with delta syncs completing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Test cutover has been performed and validated on at least one VM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Migration Phases Covered in This Runbook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Pre-Cutover Preparation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Communication, delta sync validation, rollback plan, team readiness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Final Cutover Execution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Quiesce source VMs, trigger final cutover in Move, IP/MAC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Post-Cutover VM Validation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Boot validation, NIC, OS, services, application smoke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Post-Migration Health Checks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Infrastructure, storage, network, monitoring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Source VM Decommissioning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Retain source VMs in powered-off state, then decommission after hold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Phase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Stakeholder Sign-off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Application owner, infrastructure, and change board sign-off</w:t>
            </w:r>
          </w:p>
        </w:tc>
      </w:tr>
    </w:tbl>
    <w:p>
      <w:pPr>
        <w:spacing w:after="8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2. Pre-Cutover Preparation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2"/>
              <w:left w:val="thick" w:color="2563A8" w:sz="16"/>
              <w:bottom w:val="single" w:color="2563A8" w:sz="2"/>
              <w:right w:val="single" w:color="2563A8" w:sz="2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📋  Timing: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Pre-cutover preparation should be completed at least 24–48 hours before the migration window. Steps in this section do not impact production VMs.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Communication &amp; Stakeholder Readiness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Send Pre-Migration Communication to Stakeholders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Send migration notification to all relevant stakeholders at least 48 hours in advance: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Application owners and end users (expected downtime window)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IT operations / helpdesk (to manage any incident calls during window)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Management / change board (final approval confirmation)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Network / security teams (on standby during cutover)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Communication should include: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Migration window start and end time (with timezone)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List of VMs / applications being migrated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Expected downtime per application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Rollback trigger criteria and rollback timeline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Contact details for migration lead and escalation chain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Confirm change window is approved in the Change Management system (ServiceNow / JIRA / etc.).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Obtain written/email confirmation from application owners that pre-migration backups are complete.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Final Replication Health Check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Validate Replication Status Before Cutover 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Log in to Nutanix Move UI (https://&lt;Move-IP&gt;:8443).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For each VM in scope, verify: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✓ Status:          'Replicating' (not paused, errored, or stopped)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✓ Last Delta Sync: Completed within the last 1–2 hours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✓ Data Lag:        &lt; 5 GB (or within acceptable RPO threshold)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✓ Errors:          Zero active errors in Move event 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In Prism Element (NC2), verify replicated VM disk files exist in the target container.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Confirm no active snapshots are stuck on source VMs in vCenter.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If any VM shows 'Error' status in Move — resolve the issue before proceeding with cutover.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Do NOT cutover VMs with pending replication errors.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Trigger a manual delta sync for all VMs immediately before the cutover window: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Move UI → Migration Plan → Actions → Sync Now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 Wait for manual sync to complete (status: 'Sync Complete') before proceeding.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Pre-Cutover VM Preparation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3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Prepare Source VMs for Cutover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BACKUP VERIFICATION: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Confirm that a full VM backup (via Veeam, Commvault, VADP, or snapshot) exists for 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in-scope VMs taken within the last 24 hours. Record backup job IDs / timestamps.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APPLICATION QUIESCING PREP: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Work with application owners to identify any pre-shutdown steps required: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Database VMs: flush transactions, run checkpoint, put in maintenance 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Web application VMs: drain active sessions, disable load balancer member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Active Directory / DNS VMs: ensure other DCs are available before shutdown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Clustered services: gracefully fail over clustered roles to non-migrating nodes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AGENT CONFIRMATION (if using agent-based mode):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Verify Move Agent is connected on all target VMs in Move UI (green status).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Run a final agent-triggered sync: Move UI → VM → Force Sync.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DNS / IPAM READINESS: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Pre-stage DNS record updates (if IP addresses will change post-migration).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Confirm DHCP/IPAM scopes are ready on the NC2 network for migrated VMs.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If retaining IPs — confirm no IP conflicts exist on the target NC2 subnet.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MONITORING SUPPRESSION: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Suppress/silence monitoring alerts for the VMs being migrated in the monitoring tool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(e.g., Nagios, Zabbix, Prometheus, Datadog, Nutanix Prism Alerts) for the migration window.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This prevents alert storms during the planned downtime.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2.4 Rollback Plan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4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Document and Confirm Rollback Procedure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Rollback Criteria — initiate rollback if ANY of the following occur: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Migrated VM fails to power on NC2 after 3 attempts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Application fails smoke test on NC2 and cannot be resolved within the RTO window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Network connectivity cannot be established on NC2 target VM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Data integrity issue detected (disk size mismatch, corrupted 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Rollback Procedure: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1. In Move UI: Stop cutover for the affected VM (if final cutover in progress).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2. Power off the partially-migrated VM on NC2 (if it was powered 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3. Power ON the source VM on vCenter — it was kept powered off, not deleted.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(Move does NOT delete source VMs automatically.)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4. Re-enable monitoring alerts for the source VM.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5. Notify stakeholders of rollback — restore normal operations on vCenter.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6. Investigate root cause in Move logs before re-attempting migration.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Rollback Time Estimate:  5–10 minutes per VM (power on source VM)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Rollback Decision Authority: Migration Lead + Application Owner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Maximum time before rollback decision: As per agreed RTO (recommended: 30–60 mins per VM)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3. Final Cutover Execution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"/>
              <w:left w:val="thick" w:color="C62828" w:sz="16"/>
              <w:bottom w:val="single" w:color="C62828" w:sz="2"/>
              <w:right w:val="single" w:color="C62828" w:sz="2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🔴  DOWNTIME BEGINS: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VMs will be powered off during final cutover. Ensure all pre-cutover steps are complete and the maintenance window is active before proceeding.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5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Quiesce and Shut Down Source VM on vCenter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Execute for each VM — follow the order: Database VMs → App VMs → Web VMs.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If applicable, perform application-level shutdown first: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Database: Run SHUTDOWN IMMEDIATE (Oracle) or STOP SERVICE (MSSQL)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Web/App: Stop application services gracefully via service manager / startup scripts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Log in to the source VM via RDP/SSH and perform a clean OS shutdown: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 Start → Shut Down (or: shutdown /s /t 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   sudo shutdown -h now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Confirm the VM shows 'Powered Off' in vCenter Web Client.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Do NOT force-power off unless the OS does not respond after 5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Record the exact power-off time for each VM (for RPO calculation and audit).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Do NOT remove snapshots or delete VM from vCenter at this stage.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6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Trigger Final Cutover in Nutanix Move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Log in to Move UI (https://&lt;Move-IP&gt;:8443).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Navigate to the Migration Plan → select the VM(s) to cut over.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Click 'Cutover' (or 'Finalize Migration') for each VM.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Move will perform the following automatically: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a) Take a final snapshot of the source VM (powered-off state — crash-consistent).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b) Replicate any remaining changed blocks to NC2 (final delta sync).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c) Convert the VM disk format to AHV-compatible format (qcow2).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d) Inject Nutanix VirtIO drivers (storage and NIC drivers for AHV).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e) Update VM boot configuration for AHV (remove VMware tools / VMX references).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f) Register the VM on Prism Element (NC2) with the configured vCPU, RAM, network.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Monitor the cutover progress in Move UI — typical duration: 5–30 minutes per VM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(depends on remaining delta size and network throughput).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When Move shows status: 'Cutover Complete' for the VM, proceed to next step.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DO NOT power on the target VM in Prism yet — complete the IP/network step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7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Update Network Configuration on Target VM (NC2)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In Prism Element (NC2), navigate to: VM → locate the migrated VM.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Verify the VM's network adapter is mapped to the correct target network/VLAN.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If incorrect: VM → Update → Network Adapters → change to the correct network.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IP ADDRESS STRATEGY — choose one: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OPTION A — Retain Source IP (same subnet / stretched L2):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Ensure the source VM is powered off (to avoid IP conflict).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The migrated VM will request the same IP via DHCP (if DHCP-configured) or via static config.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Verify DHCP reservation exists for the MAC address of the NC2 VM.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Note: The MAC address WILL change after migration — update DHCP reservation if needed.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Get new MAC: Prism → VM → Details → Network → MAC Address.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OPTION B — Assign New IP (different subnet):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Note the new IP to be assigned.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After VM powers on (Step 8), log in and update the guest OS IP configuration: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Windows: Network Adapter Settings → set static IP / update DHCP scope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Linux:   Edit /etc/sysconfig/network-scripts/ifcfg-ethX or /etc/netplan/*.yaml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If DNS records need updating — prepare DNS change (do not apply yet; apply after VM is validated online).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4. Post-Cutover VM Validation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2"/>
              <w:left w:val="thick" w:color="2563A8" w:sz="16"/>
              <w:bottom w:val="single" w:color="2563A8" w:sz="2"/>
              <w:right w:val="single" w:color="2563A8" w:sz="2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📋  Goal: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the migrated VM is fully functional on NC2 before declaring the migration successful. Perform all checks before enabling production traffic.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VM Boot and OS Validation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8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Power On and Validate VM Boot on NC2 (AHV)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In Prism Element, select the migrated VM → click 'Power On'.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Open the VM Console: VM → Launch Console (VNC).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Monitor the boot sequence: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✓ BIOS/UEFI POST completes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✓ Bootloader (GRUB / Windows Boot Manager) loads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✓ OS kernel initialises without errors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✓ OS reaches login prompt / desktop / runlevel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WINDOWS SPECIFIC BOOT CHECKS: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Confirm no BSOD (Blue Screen of Death) — most common cause: VirtIO driver issues.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If BSOD occurs with INACCESSIBLE_BOOT_DEVICE: Move VirtIO driver injection may have failed.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Resolution: Boot from WinPE → inject VirtIO drivers manually → reboot.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Confirm Windows reaches the login screen within 5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Log in and verify Windows Event Log: No critical boot errors in System log.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LINUX SPECIFIC BOOT CHECKS: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Confirm kernel boots without kernel panic.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Verify dracut/initrd contains VirtIO modules: lsmod | grep virtio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Confirm systemd services start cleanly: systemctl list-units --failed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If VM boots to emergency mode: check /etc/fstab — update any stale disk UUID references.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 Use: blkid to get new UUIDs on AHV, update /etc/fstab accordingly.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Confirm VM hostname is correct: hostname -f (Linux) / hostname (Windows CMD)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Network Connectivity Validation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9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Validate Network Connectivity on Migrated VM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Within the VM console, verify the NIC is detected and has an IP assigned: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 ipconfig /all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   ip addr show  OR  ifconfig -a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Verify the correct IP, subnet mask, and gateway are configured.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Test gateway connectivity (confirm VM can reach its default gateway):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ping &lt;default-gateway-IP&gt;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Test DNS resolution: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 nslookup &lt;internal-hostname&gt;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   dig &lt;internal-hostname&gt; OR nslookup &lt;internal-hostname&gt;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Test connectivity to key internal resources: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ping &lt;AD Domain Controller IP&gt;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ping &lt;DNS Server IP&gt;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ping &lt;Application dependency IPs&gt;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If IP changed — apply the DNS record update now: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Update the A/PTR record for the VM in your DNS management tool.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Verify DNS propagation: nslookup &lt;vm-hostname&gt; from another machine.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 Test RDP/SSH access from the network (not just console):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From an external machine: ssh &lt;user&gt;@&lt;new-VM-IP&gt; OR mstsc to &lt;new-VM-IP&gt;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Confirm remote access is working before proceeding.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8. If the VM is domain-joined (Windows AD):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Verify domain membership: System Properties → Computer Name → Domain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Test: nltest /sc_verify:&lt;domain-name&gt;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If domain trust broken: Disjoin and rejoin the domain, or use netdom reset.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Storage and Disk Validation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10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Validate Disk and Storage Configuration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Confirm all disks/volumes are online and accessible: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 Disk Management (diskmgmt.msc) → all volumes show 'Healthy'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   lsblk -f  AND  df -h  (all mount points accessible, correct sizes)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Verify disk sizes match the source: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 Get-Disk | Select Number,Size,FriendlyName  (PowerShell)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   lsblk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Confirm all mount points / drive letters are correct.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Cat /etc/fstab — verify entries; mount -a to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Check drive letters in Disk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Run a basic read/write test on each volume: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dd if=/dev/zero of=/tmp/testfile bs=1M count=512; rm /tmp/testfile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Write a test file to each drive and delete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Verify no snapshot artifacts or .vmdk references are present.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On the NC2 VM, there should be clean qcow2 or AHV-format disks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Check filesystem consistency (optional but recommended):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sudo e2fsck -n /dev/sdX  (non-destructive check)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chkdsk C: (check only — /f flag only if issues found)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Application and Services Validation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11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Validate Application Services and Smoke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Verify critical OS services are running: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 services.msc — check all required services are in 'Running' state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   systemctl list-units --type=service --state=running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Check for any failed services: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systemctl --failed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Event Viewer → Windows Logs → System → filter for Error/Critical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Start application-specific services (if they were stopped before cutover):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Database: Start DB service and verify it initialises correctly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Web/App:  Start web server / application server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Middleware: Start queue brokers, caches, etc.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SMOKE TESTS — work with application owner to run: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Web application: Load the application URL — verify homepage loads, login works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Database: Connect to DB, run a test query, verify row counts match pre-migration snapshot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API service: Run a sample API call, verify expected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File shares / NFS: Access shares, read/write a test 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Windows AD / LDAP: Test LDAP bind and user authentication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Check application log files for errors post-startup: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Look in: /var/log/&lt;app&gt;/, C:\&lt;AppName&gt;\logs\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Verify scheduled tasks / cron jobs are present and configured: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   crontab -l  AND  ls /etc/cron.d/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 Task Scheduler → verify tasks exist and next run times are correct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 Record the application smoke test results — pass/fail per test case.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5. Post-Migration Infrastructure Health Checks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Nutanix NC2 Cluster Health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12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Validate NC2 Cluster Health Post-Migration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Log in to Prism Element (https://&lt;NC2-Prism-IP&gt;:9440).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Navigate to Home → Health → verify all health checks pass (green).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Confirm cluster-wide metrics are within normal range: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CPU Utilization:     &lt; 80% across all nodes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Memory Utilization:  &lt; 85% across all nodes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Storage Usage:       &lt; 75% of usable capacity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I/O Latency:         &lt; 2ms average (storage)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Verify no degraded CVMs (Controller VMs) or nodes: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Prism → Hardware → Diagram → all nodes should be blue/healthy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SSH to any CVM: ncc health_checks run_all  (Nutanix health check CLI)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Confirm the migrated VMs' storage container has free space: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Storage → Storage Containers → check 'Free Space' column.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Review Prism Alerts: Prism → Alerts → verify no critical alerts.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 Verify Nutanix CVM services are all UP: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SSH to any CVM: genesis status  (all services should show 'UP')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VM-Level Performance Baseline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13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Establish Performance Baseline on NC2 VMs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In Prism, navigate to: VM → select migrated VM → Performance tab.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Monitor for the first 30–60 minutes post-migration: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CPU usage:    Compare against pre-migration baseline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Memory usage: Confirm consistent with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Disk IOPS and throughput: Should meet or exceed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Network throughput: Verify expected traffic patterns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If the migrated VM shows significantly higher CPU or I/O wait than before: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Check if Nutanix storage tiering (SSD/HDD) is optimised — initial data may be on HDD tier.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Run: ncli container ls  to confirm compression/dedup is not over-consuming resources.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Nutanix ILM (Intelligent Lifecycle Management) will auto-tier data to SSD within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For database VMs — run representative workload queries and measure response 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Compare against pre-migration query execution plans and latency.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Document the performance baseline readings for post-migration reporting.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Monitoring &amp; Alerting Integration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14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Re-enable Monitoring and Update CMDB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Re-enable / lift suppression of monitoring alerts for the migrated VMs.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Update the VM identifiers (IP, MAC, hostname if changed) in your monitoring tool.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Verify monitoring agents are running on the migrated VMs: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(e.g., Zabbix Agent, Prometheus Node Exporter, Datadog Agent, SNMP):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Linux: systemctl status zabbix-agent / datadog-agent / node_exporter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Windows: services.msc → verify monitoring agent service running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Confirm the VM appears in the monitoring dashboard and metrics are flowing.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Update the CMDB (Configuration Management Database) for each migrated VM: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Update: Hypervisor type (VMware → Nutanix AHV)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Update: Host/Cluster (ESXi cluster → NC2 cluster name)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Update: IP address, MAC address (if changed)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Update: Datastore / Storage (vSAN / VMFS → Nutanix storage container)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Update: Cloud provider / region (if NC2 is on AWS / Azure)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Update any load balancer configurations to use the new IP if it changed.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Update firewall rules / security groups to reference the new IP if it changed.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 Verify backup jobs are re-enabled and pointing to the NC2 VM: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Nutanix Mine integration (if used)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Veeam Backup for Nutanix AHV (if used)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Or vendor-specific NC2 backup solution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• Run a test backup to confirm the backup job completes successfully.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6. Post-Migration Checklist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 the table below to sign off all post-migration validation items before declaring the migration complete.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500"/>
        <w:gridCol w:w="1800"/>
        <w:gridCol w:w="1400"/>
        <w:gridCol w:w="1560"/>
      </w:tblGrid>
      <w:tr>
        <w:tc>
          <w:tcPr>
            <w:tcW w:type="dxa" w:w="3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Validation Item</w:t>
            </w:r>
          </w:p>
        </w:tc>
        <w:tc>
          <w:tcPr>
            <w:tcW w:type="dxa" w:w="15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VM powers on successfully on NC2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Prism Console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Boot to OS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Migration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OS boots without errors / BSOD / Panic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Console 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Clean 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Migration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disks/volumes online and correct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OS disk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Matches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Migration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IP address assigned correctly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ipconfig / ip addr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Correct IP/subnet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Network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DNS resolution working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nslookup / dig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Resolves correctly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Network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RDP / SSH remote access working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Remote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Login successful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Migration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Domain join intact (Windows AD VMs)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nltest / whoami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Domain member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Windows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OS services running (no failed svcs)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systemctl / svc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 failed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Migration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Application services started and running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 service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Services running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 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Application smoke test passed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Functional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test cases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 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Monitoring alerts active and metrics flowing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Monitoring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Data visible in 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Ops 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Backup job enabled and test backup passed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Backup console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Backup job successful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Backup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CMDB updated with new VM attributes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CMDB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fields 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CMDB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NC2 cluster health green post-migration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Prism 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All checks 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Nutanix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Performance baseline within expected 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Prism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CPU/mem/IO 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Nutanix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Load balancer / firewall rules updated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LB / FW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Traffic routing correct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Network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DNS records updated (if IP changed)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DNS lookup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Resolves to new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DNS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Source VM confirmed powered off in vCenter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vCenter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Powered Off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VMware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☐  Pass/Fail</w:t>
            </w:r>
          </w:p>
        </w:tc>
      </w:tr>
    </w:tbl>
    <w:p>
      <w:pPr>
        <w:spacing w:after="8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7. Source VM Decommissioning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thick" w:color="F59E0B" w:sz="16"/>
              <w:bottom w:val="single" w:color="F59E0B" w:sz="2"/>
              <w:right w:val="single" w:color="F59E0B" w:sz="2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⚠️  Hold Period: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delete source VMs immediately after migration. Maintain source VMs in powered-off state for a minimum hold period (recommended: 14–30 days) before decommissioning. This provides a safety net for rollback.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32"/>
                <w:szCs w:val="32"/>
              </w:rPr>
              <w:t xml:space="preserve">15</w:t>
            </w:r>
          </w:p>
        </w:tc>
        <w:tc>
          <w:tcPr>
            <w:tcW w:type="dxa" w:w="84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D7EBD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F2A"/>
                <w:sz w:val="24"/>
                <w:szCs w:val="24"/>
              </w:rPr>
              <w:t xml:space="preserve">Source VM Retention and Decommissioning Procedure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IMMEDIATELY AFTER SUCCESSFUL MIGRATION: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Confirm source VM is powered OFF on vCenter (do not restart).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Add a note/annotation to the source VM in vCenter: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'Migrated to NC2 on &lt;date&gt;. Retain until &lt;date + 30 days&gt;. DO NOT DELETE.'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Remove the source VM from any monitoring groups (to avoid false alerts).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Remove the source VM from load balancer pool / DNS (if not already done).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DURING HOLD PERIOD (Days 1–30):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Monitor the migrated VM on NC2 for stability — watch for any issues requiring rollback.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If rollback is needed within the hold period: power on source VM in vCenter (&lt; 5 mins).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HOLD PERIOD (Day 30+):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7. Obtain written approval from Application Owner to decommission source VM.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8. Take a final snapshot/backup of the source VM for archive purposes.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9. In vCenter: Right-click VM → Delete from Disk (or retain snapshot and remove from inventory).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10. Remove any associated resources: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• vCenter alarms / DRS rules referencing the VM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• Source VM backup jobs (cancel/delete in backup tool)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  • DNS / DHCP reservations for the old IP (if no longer needed)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11. Reclaim the released vCenter compute and storage capacity.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12. Update CMDB to mark the source VM record as 'Decommissioned'.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8. Stakeholder Sign-Off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1200"/>
        <w:gridCol w:w="1360"/>
      </w:tblGrid>
      <w:tr>
        <w:tc>
          <w:tcPr>
            <w:tcW w:type="dxa" w:w="32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Sign-off Item</w:t>
            </w:r>
          </w:p>
        </w:tc>
        <w:tc>
          <w:tcPr>
            <w:tcW w:type="dxa" w:w="20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Approver Name</w:t>
            </w:r>
          </w:p>
        </w:tc>
        <w:tc>
          <w:tcPr>
            <w:tcW w:type="dxa" w:w="16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VM Boot and OS Validation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Migration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Network Connectivity 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Network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Application Smoke Test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Application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Monitoring Restored and CMDB 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Ops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Backup Jobs Re-enabled and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Backup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NC2 Cluster Health Verified Post-Migration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Nutanix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Source VM Retained (Hold Period Acknowledged)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VMware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Migration Wave Declared Successful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Migration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8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9. Troubleshooting — Migration &amp; Post-Migration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VM BSOD on boot (Windows)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VirtIO storage driver 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Boot from WinPE ISO in Prism; inject VirtIO drivers from Nutanix VirtIO ISO; reboot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Linux kernel panic on 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initramfs missing VirtIO modules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Boot from rescue ISO; chroot; run dracut -f --regenerate-all; rebuild initrd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VM boots but no network (no IP)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NIC not mapped / VirtIO NIC driver 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 Prism, verify NIC mapping; in VM, check 'ip link' — if NIC missing, install virtio-net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IP conflict after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Source VM still powered on / DHCP not updated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Confirm source VM is OFF; update DHCP reservation MAC address to new NC2 VM MAC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DNS not resolving for migrated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DNS A record still points to old 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Update DNS A and PTR records; verify DNS propagation with nslookup from multiple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Domain join broken after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Machine account password expired or MAC changed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Run: netdom resetpwd; or disjoin/rejoin domain in a maintenance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Application cannot connect to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Firewall rule references old 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Update security group / firewall rules with new NC2 VM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Backup job failing on NC2 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Backup agent not running / old host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Reinstall or reconfigure backup agent; update backup server with new VM IP/credentials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High I/O latency post-migration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Data on cold HDD tier (ILM not warmed up)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Wait 15–30 mins for Nutanix ILM to promote data to SSD; check storage tier activity in Prism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Monitoring agent not reporting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Agent using old IP as report destination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Reconfigure monitoring agent with correct server IP; restart agent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Cutover fails with 'disk conversion error'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AHV incompatible disk type (e.g., RDM)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Remove RDM from migration scope; migrate RDM data separately; attach to target VM post-migration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C4F2A"/>
          <w:sz w:val="34"/>
          <w:szCs w:val="34"/>
        </w:rPr>
        <w:t xml:space="preserve">10. Reference: Post-Migration Commands Quick Reference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Windows Command</w:t>
            </w:r>
          </w:p>
        </w:tc>
        <w:tc>
          <w:tcPr>
            <w:tcW w:type="dxa" w:w="3360"/>
            <w:tcBorders>
              <w:top w:val="single" w:color="1C4F2A" w:sz="1"/>
              <w:left w:val="single" w:color="1C4F2A" w:sz="1"/>
              <w:bottom w:val="single" w:color="1C4F2A" w:sz="1"/>
              <w:right w:val="single" w:color="1C4F2A" w:sz="1"/>
            </w:tcBorders>
            <w:shd w:fill="1C4F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Linux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Check IP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ipconfig /all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ip addr 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Test connectivity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ping &lt;IP&gt;  /  Test-NetConnection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ping &lt;IP&gt;  /  nc -zv &lt;IP&gt; &lt;port&gt;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Check DNS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nslookup &lt;hostname&gt;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dig &lt;hostname&gt;  /  nslookup &lt;hostname&gt;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Check disk/volumes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diskmgmt.msc  /  Get-Disk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lsblk -f  /  df -h  /  blkid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Check 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services.msc  /  Get-Service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systemctl list-units --failed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Check event/system 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eventvwr.msc  /  Get-EventLog -Log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journalctl -xe  /  dmesg | tail -50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Check VirtIO modules (Linux)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lsmod | grep virtio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Verify domain join (Windows)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nltest /sc_verify:&lt;domain&gt;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Rebuild initrd (Linux)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dracut -f --regenerate-all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Check Nutanix CVM 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ncc health_checks run_all  (from any CVM)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Nutanix CVM services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genesis status  (from any CVM)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Reset Windows domain trust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netdom resetpwd /s:&lt;DC&gt; /ud:&lt;admin&gt;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thick" w:color="4CAF50" w:sz="16"/>
              <w:bottom w:val="single" w:color="4CAF50" w:sz="2"/>
              <w:right w:val="single" w:color="4CAF50" w:sz="2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 Runbook Complete: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all items in Section 6 validated and Section 8 signed off, the migration wave is complete. Archive this runbook with the completed checklists and sign-off records as part of the project closure documentation.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</w:pPr>
    <w:r>
      <w:rPr>
        <w:rFonts w:ascii="Arial" w:cs="Arial" w:eastAsia="Arial" w:hAnsi="Arial"/>
        <w:color w:val="888888"/>
        <w:sz w:val="17"/>
        <w:szCs w:val="17"/>
      </w:rPr>
      <w:t xml:space="preserve">vCenter → Nutanix NC2  |  Migration Execution &amp; Post-Checks Runbook  |  Part 2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/>
            <w:left w:val="none"/>
            <w:bottom w:val="single" w:color="1C4F2A" w:sz="6"/>
            <w:right w:val="none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C4F2A"/>
              <w:sz w:val="17"/>
              <w:szCs w:val="17"/>
            </w:rPr>
            <w:t xml:space="preserve">RUNBOOK — PART 2  |  vCenter to Nutanix NC2: Migration Execution &amp; Post-Checks</w:t>
          </w:r>
        </w:p>
      </w:tc>
      <w:tc>
        <w:tcPr>
          <w:tcW w:type="dxa" w:w="3080"/>
          <w:tcBorders>
            <w:top w:val="none"/>
            <w:left w:val="none"/>
            <w:bottom w:val="single" w:color="1C4F2A" w:sz="6"/>
            <w:right w:val="none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7"/>
              <w:szCs w:val="17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C4F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2026-04-03T06:54:09.406Z</dcterms:created>
  <dcterms:modified xsi:type="dcterms:W3CDTF">2026-04-03T06:54:09.407Z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