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93C8" w14:textId="77777777" w:rsidR="00021C79" w:rsidRPr="00213141" w:rsidRDefault="00000000" w:rsidP="00213141">
      <w:pPr>
        <w:pStyle w:val="Title"/>
        <w:jc w:val="center"/>
        <w:rPr>
          <w:b/>
          <w:bCs/>
          <w:color w:val="000000" w:themeColor="text1"/>
          <w:sz w:val="24"/>
          <w:szCs w:val="24"/>
        </w:rPr>
      </w:pPr>
      <w:r w:rsidRPr="00213141">
        <w:rPr>
          <w:b/>
          <w:bCs/>
          <w:color w:val="000000" w:themeColor="text1"/>
          <w:sz w:val="24"/>
          <w:szCs w:val="24"/>
        </w:rPr>
        <w:t>STANDARD OPERATING PROCEDURE (SOP) v1</w:t>
      </w:r>
    </w:p>
    <w:p w14:paraId="22222FE8" w14:textId="7FE639E5" w:rsidR="00021C79" w:rsidRPr="00213141" w:rsidRDefault="00000000" w:rsidP="003517E7">
      <w:pPr>
        <w:jc w:val="center"/>
        <w:rPr>
          <w:b/>
          <w:bCs/>
          <w:color w:val="000000" w:themeColor="text1"/>
          <w:sz w:val="24"/>
          <w:szCs w:val="24"/>
        </w:rPr>
      </w:pPr>
      <w:r w:rsidRPr="00213141">
        <w:rPr>
          <w:b/>
          <w:bCs/>
          <w:color w:val="000000" w:themeColor="text1"/>
          <w:sz w:val="24"/>
          <w:szCs w:val="24"/>
        </w:rPr>
        <w:t>REFINED VERSION</w:t>
      </w:r>
    </w:p>
    <w:p w14:paraId="14949F5E" w14:textId="77777777" w:rsidR="00021C79" w:rsidRPr="00934160" w:rsidRDefault="00000000" w:rsidP="003517E7">
      <w:pPr>
        <w:pStyle w:val="Heading1"/>
        <w:jc w:val="center"/>
        <w:rPr>
          <w:b/>
          <w:bCs/>
          <w:color w:val="000000" w:themeColor="text1"/>
          <w:sz w:val="24"/>
          <w:szCs w:val="24"/>
        </w:rPr>
      </w:pPr>
      <w:r w:rsidRPr="00934160">
        <w:rPr>
          <w:b/>
          <w:bCs/>
          <w:color w:val="000000" w:themeColor="text1"/>
          <w:sz w:val="24"/>
          <w:szCs w:val="24"/>
        </w:rPr>
        <w:t>Systematic Literature Review for Dissertation Research</w:t>
      </w:r>
    </w:p>
    <w:p w14:paraId="4FD40900" w14:textId="77777777" w:rsidR="003517E7" w:rsidRPr="00B476BF" w:rsidRDefault="003517E7" w:rsidP="003517E7">
      <w:pPr>
        <w:pStyle w:val="Heading1"/>
        <w:jc w:val="center"/>
        <w:rPr>
          <w:color w:val="000000" w:themeColor="text1"/>
          <w:sz w:val="24"/>
          <w:szCs w:val="24"/>
        </w:rPr>
      </w:pPr>
    </w:p>
    <w:p w14:paraId="24B28296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Title: </w:t>
      </w:r>
      <w:r w:rsidRPr="00B476BF">
        <w:rPr>
          <w:color w:val="000000" w:themeColor="text1"/>
          <w:sz w:val="24"/>
          <w:szCs w:val="24"/>
        </w:rPr>
        <w:t>Literature Review Process for Dissertation Research on Anonymous Communication Networks</w:t>
      </w:r>
    </w:p>
    <w:p w14:paraId="4A5BA926" w14:textId="37D74F96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Author: </w:t>
      </w:r>
      <w:r w:rsidRPr="00B476BF">
        <w:rPr>
          <w:color w:val="000000" w:themeColor="text1"/>
          <w:sz w:val="24"/>
          <w:szCs w:val="24"/>
        </w:rPr>
        <w:t>Siddique Abubakr</w:t>
      </w:r>
      <w:r w:rsidR="00B476BF">
        <w:rPr>
          <w:color w:val="000000" w:themeColor="text1"/>
          <w:sz w:val="24"/>
          <w:szCs w:val="24"/>
        </w:rPr>
        <w:t xml:space="preserve"> Muntaka</w:t>
      </w:r>
    </w:p>
    <w:p w14:paraId="587FA1BF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Changes from v0: </w:t>
      </w:r>
      <w:r w:rsidRPr="00B476BF">
        <w:rPr>
          <w:color w:val="000000" w:themeColor="text1"/>
          <w:sz w:val="24"/>
          <w:szCs w:val="24"/>
        </w:rPr>
        <w:t>32 improvements documented in Change_Log.docx</w:t>
      </w:r>
    </w:p>
    <w:p w14:paraId="336D098F" w14:textId="77777777" w:rsidR="00021C79" w:rsidRPr="001330B7" w:rsidRDefault="00000000" w:rsidP="003517E7">
      <w:pPr>
        <w:pStyle w:val="Heading2"/>
        <w:spacing w:before="200"/>
        <w:rPr>
          <w:b/>
          <w:bCs/>
          <w:color w:val="000000" w:themeColor="text1"/>
          <w:sz w:val="24"/>
          <w:szCs w:val="24"/>
        </w:rPr>
      </w:pPr>
      <w:r w:rsidRPr="001330B7">
        <w:rPr>
          <w:b/>
          <w:bCs/>
          <w:color w:val="000000" w:themeColor="text1"/>
          <w:sz w:val="24"/>
          <w:szCs w:val="24"/>
        </w:rPr>
        <w:t>KEY IMPROVEMENTS IN v1:</w:t>
      </w:r>
    </w:p>
    <w:p w14:paraId="79147F5F" w14:textId="0A1AB6C5" w:rsidR="00021C79" w:rsidRPr="00B476BF" w:rsidRDefault="00000000" w:rsidP="003517E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All 24 steps now explicitly name the actor (Researcher)</w:t>
      </w:r>
    </w:p>
    <w:p w14:paraId="22676A35" w14:textId="1526FEEE" w:rsidR="00021C79" w:rsidRPr="00B476BF" w:rsidRDefault="00000000" w:rsidP="003517E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Screen-level cues added (button names, locations, colors)</w:t>
      </w:r>
    </w:p>
    <w:p w14:paraId="74622F1E" w14:textId="10244654" w:rsidR="00021C79" w:rsidRPr="00B476BF" w:rsidRDefault="00000000" w:rsidP="003517E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Decision criteria made testable and observable</w:t>
      </w:r>
    </w:p>
    <w:p w14:paraId="75B6971E" w14:textId="64724526" w:rsidR="00021C79" w:rsidRPr="00B476BF" w:rsidRDefault="00000000" w:rsidP="003517E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Validation checkpoints added after critical actions</w:t>
      </w:r>
    </w:p>
    <w:p w14:paraId="78D05899" w14:textId="6874E8DE" w:rsidR="00021C79" w:rsidRPr="00B476BF" w:rsidRDefault="00000000" w:rsidP="003517E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File naming conventions specified</w:t>
      </w:r>
    </w:p>
    <w:p w14:paraId="6BE3EBC7" w14:textId="42AAE9F0" w:rsidR="00021C79" w:rsidRPr="00B476BF" w:rsidRDefault="00000000" w:rsidP="003517E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Exception recovery expanded to step-by-step procedures</w:t>
      </w:r>
    </w:p>
    <w:p w14:paraId="21D9176C" w14:textId="77777777" w:rsidR="00021C79" w:rsidRPr="00B476BF" w:rsidRDefault="00000000" w:rsidP="003517E7">
      <w:pPr>
        <w:pStyle w:val="Heading1"/>
        <w:spacing w:before="400"/>
        <w:rPr>
          <w:b/>
          <w:bCs/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>1. PURPOSE</w:t>
      </w:r>
    </w:p>
    <w:p w14:paraId="206453E4" w14:textId="09650D00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 xml:space="preserve">This SOP establishes a repeatable methodology for </w:t>
      </w:r>
      <w:r w:rsidR="00ED3F7F">
        <w:rPr>
          <w:color w:val="000000" w:themeColor="text1"/>
          <w:sz w:val="24"/>
          <w:szCs w:val="24"/>
        </w:rPr>
        <w:t>conducting literature reviews in cybersecurity research, specifically for identifying</w:t>
      </w:r>
      <w:r w:rsidRPr="00B476BF">
        <w:rPr>
          <w:color w:val="000000" w:themeColor="text1"/>
          <w:sz w:val="24"/>
          <w:szCs w:val="24"/>
        </w:rPr>
        <w:t xml:space="preserve"> and cataloging academic papers on anonymous communication networks (Tor, I2P, Freenet) for dissertation research at the University of Cincinnati.</w:t>
      </w:r>
    </w:p>
    <w:p w14:paraId="43F31A82" w14:textId="77777777" w:rsidR="00021C79" w:rsidRPr="00B476BF" w:rsidRDefault="00000000" w:rsidP="003517E7">
      <w:pPr>
        <w:pStyle w:val="Heading1"/>
        <w:spacing w:before="600"/>
        <w:rPr>
          <w:b/>
          <w:bCs/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>7. PROCEDURE - IMPROVED WITH SCREEN-LEVEL CUES</w:t>
      </w:r>
    </w:p>
    <w:p w14:paraId="604CCE68" w14:textId="77777777" w:rsidR="00021C79" w:rsidRPr="00B476BF" w:rsidRDefault="00000000" w:rsidP="003517E7">
      <w:pPr>
        <w:spacing w:before="200"/>
        <w:rPr>
          <w:color w:val="000000" w:themeColor="text1"/>
          <w:sz w:val="24"/>
          <w:szCs w:val="24"/>
        </w:rPr>
      </w:pPr>
      <w:r w:rsidRPr="00B476BF">
        <w:rPr>
          <w:b/>
          <w:bCs/>
          <w:i/>
          <w:iCs/>
          <w:color w:val="000000" w:themeColor="text1"/>
          <w:sz w:val="24"/>
          <w:szCs w:val="24"/>
        </w:rPr>
        <w:t>PHASE 1: Formulating Search Strategy</w:t>
      </w:r>
    </w:p>
    <w:p w14:paraId="7D975C2C" w14:textId="35255FCA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1: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identifies </w:t>
      </w:r>
      <w:r w:rsidR="00ED3F7F">
        <w:rPr>
          <w:color w:val="000000" w:themeColor="text1"/>
          <w:sz w:val="24"/>
          <w:szCs w:val="24"/>
        </w:rPr>
        <w:t xml:space="preserve">the </w:t>
      </w:r>
      <w:r w:rsidRPr="00B476BF">
        <w:rPr>
          <w:color w:val="000000" w:themeColor="text1"/>
          <w:sz w:val="24"/>
          <w:szCs w:val="24"/>
        </w:rPr>
        <w:t xml:space="preserve">research focus from </w:t>
      </w:r>
      <w:r w:rsidR="00ED3F7F">
        <w:rPr>
          <w:color w:val="000000" w:themeColor="text1"/>
          <w:sz w:val="24"/>
          <w:szCs w:val="24"/>
        </w:rPr>
        <w:t xml:space="preserve">the </w:t>
      </w:r>
      <w:r w:rsidRPr="00B476BF">
        <w:rPr>
          <w:color w:val="000000" w:themeColor="text1"/>
          <w:sz w:val="24"/>
          <w:szCs w:val="24"/>
        </w:rPr>
        <w:t>dissertation chapter outline</w:t>
      </w:r>
    </w:p>
    <w:p w14:paraId="32B7EF82" w14:textId="206DC80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 xml:space="preserve">Action: Researcher reviews </w:t>
      </w:r>
      <w:r w:rsidR="00ED3F7F">
        <w:rPr>
          <w:color w:val="000000" w:themeColor="text1"/>
          <w:sz w:val="24"/>
          <w:szCs w:val="24"/>
        </w:rPr>
        <w:t xml:space="preserve">the dissertation chapter outline document and identifies a </w:t>
      </w:r>
      <w:r w:rsidRPr="00B476BF">
        <w:rPr>
          <w:color w:val="000000" w:themeColor="text1"/>
          <w:sz w:val="24"/>
          <w:szCs w:val="24"/>
        </w:rPr>
        <w:t>specific topic requiring literature coverage.</w:t>
      </w:r>
    </w:p>
    <w:p w14:paraId="556C1AE1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Example Output: 'Chapter 3 needs coverage of I2P traffic analysis methods published 2020-present.'</w:t>
      </w:r>
    </w:p>
    <w:p w14:paraId="2F4FFC9C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Time: 5 minutes</w:t>
      </w:r>
    </w:p>
    <w:p w14:paraId="2A9AC277" w14:textId="7AD7C58F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2: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extracts 3-5 primary keywords</w:t>
      </w:r>
    </w:p>
    <w:p w14:paraId="0E232840" w14:textId="66CD9249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 xml:space="preserve">Action: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underlines nouns and technical terms in the research question.</w:t>
      </w:r>
    </w:p>
    <w:p w14:paraId="75CBCAA1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Example Keywords: ['I2P', 'traffic analysis', 'network topology', 'security']</w:t>
      </w:r>
    </w:p>
    <w:p w14:paraId="26298936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Validation: Each keyword should be searchable (not verbs or connectors).</w:t>
      </w:r>
    </w:p>
    <w:p w14:paraId="2281A6E0" w14:textId="457D17DF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3: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formulates </w:t>
      </w:r>
      <w:r w:rsidR="00ED3F7F">
        <w:rPr>
          <w:color w:val="000000" w:themeColor="text1"/>
          <w:sz w:val="24"/>
          <w:szCs w:val="24"/>
        </w:rPr>
        <w:t xml:space="preserve">a </w:t>
      </w:r>
      <w:r w:rsidRPr="00B476BF">
        <w:rPr>
          <w:color w:val="000000" w:themeColor="text1"/>
          <w:sz w:val="24"/>
          <w:szCs w:val="24"/>
        </w:rPr>
        <w:t>search query string</w:t>
      </w:r>
    </w:p>
    <w:p w14:paraId="62EB9313" w14:textId="12AC31B9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 xml:space="preserve">Action: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combines keywords with spaces between terms.</w:t>
      </w:r>
    </w:p>
    <w:p w14:paraId="0276267C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Example: 'anonymous communication networks security'</w:t>
      </w:r>
    </w:p>
    <w:p w14:paraId="09AF09B7" w14:textId="77777777" w:rsidR="00021C79" w:rsidRPr="00B476BF" w:rsidRDefault="00000000" w:rsidP="003517E7">
      <w:pPr>
        <w:spacing w:before="200"/>
        <w:rPr>
          <w:color w:val="000000" w:themeColor="text1"/>
          <w:sz w:val="24"/>
          <w:szCs w:val="24"/>
        </w:rPr>
      </w:pPr>
      <w:r w:rsidRPr="00B476BF">
        <w:rPr>
          <w:b/>
          <w:bCs/>
          <w:i/>
          <w:iCs/>
          <w:color w:val="000000" w:themeColor="text1"/>
          <w:sz w:val="24"/>
          <w:szCs w:val="24"/>
        </w:rPr>
        <w:t>PHASE 2: Executing Database Searches</w:t>
      </w:r>
    </w:p>
    <w:p w14:paraId="1B145A79" w14:textId="3DB5D4A8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4: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opens Google Scholar</w:t>
      </w:r>
    </w:p>
    <w:p w14:paraId="76DF85C6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opens Chrome browser and navigates to scholar.google.com</w:t>
      </w:r>
    </w:p>
    <w:p w14:paraId="781BE5DD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Screen Cues: Google Scholar blue/white interface with search bar at top center.</w:t>
      </w:r>
    </w:p>
    <w:p w14:paraId="614E4B4A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Validation: Search bar displays placeholder text 'Stand on the shoulders of giants'.</w:t>
      </w:r>
    </w:p>
    <w:p w14:paraId="13AB4767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5: </w:t>
      </w:r>
      <w:r w:rsidRPr="00B476BF">
        <w:rPr>
          <w:color w:val="000000" w:themeColor="text1"/>
          <w:sz w:val="24"/>
          <w:szCs w:val="24"/>
        </w:rPr>
        <w:t>Researcher types search query and executes search</w:t>
      </w:r>
    </w:p>
    <w:p w14:paraId="2CDEF503" w14:textId="5582E1C6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lastRenderedPageBreak/>
        <w:t xml:space="preserve">Action: Researcher types </w:t>
      </w:r>
      <w:r w:rsidR="00ED3F7F">
        <w:rPr>
          <w:color w:val="000000" w:themeColor="text1"/>
          <w:sz w:val="24"/>
          <w:szCs w:val="24"/>
        </w:rPr>
        <w:t xml:space="preserve">the search string from Step 3 into the </w:t>
      </w:r>
      <w:r w:rsidRPr="00B476BF">
        <w:rPr>
          <w:color w:val="000000" w:themeColor="text1"/>
          <w:sz w:val="24"/>
          <w:szCs w:val="24"/>
        </w:rPr>
        <w:t>Google Scholar search bar.</w:t>
      </w:r>
    </w:p>
    <w:p w14:paraId="006A4F95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presses Enter key OR clicks blue Search button (magnifying glass icon).</w:t>
      </w:r>
    </w:p>
    <w:p w14:paraId="097BB24B" w14:textId="04AB0170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 xml:space="preserve">Screen Cues: Results page loads showing 'About X results' count in gray text below </w:t>
      </w:r>
      <w:r w:rsidR="00ED3F7F">
        <w:rPr>
          <w:color w:val="000000" w:themeColor="text1"/>
          <w:sz w:val="24"/>
          <w:szCs w:val="24"/>
        </w:rPr>
        <w:t xml:space="preserve">the </w:t>
      </w:r>
      <w:r w:rsidRPr="00B476BF">
        <w:rPr>
          <w:color w:val="000000" w:themeColor="text1"/>
          <w:sz w:val="24"/>
          <w:szCs w:val="24"/>
        </w:rPr>
        <w:t>search bar.</w:t>
      </w:r>
    </w:p>
    <w:p w14:paraId="69738C56" w14:textId="7D1CE0B4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6: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applies </w:t>
      </w:r>
      <w:r w:rsidR="00ED3F7F">
        <w:rPr>
          <w:color w:val="000000" w:themeColor="text1"/>
          <w:sz w:val="24"/>
          <w:szCs w:val="24"/>
        </w:rPr>
        <w:t xml:space="preserve">a </w:t>
      </w:r>
      <w:r w:rsidRPr="00B476BF">
        <w:rPr>
          <w:color w:val="000000" w:themeColor="text1"/>
          <w:sz w:val="24"/>
          <w:szCs w:val="24"/>
        </w:rPr>
        <w:t>date filter</w:t>
      </w:r>
    </w:p>
    <w:p w14:paraId="10DBA137" w14:textId="111AD4D4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 xml:space="preserve">Action: Researcher locates </w:t>
      </w:r>
      <w:r w:rsidR="00ED3F7F">
        <w:rPr>
          <w:color w:val="000000" w:themeColor="text1"/>
          <w:sz w:val="24"/>
          <w:szCs w:val="24"/>
        </w:rPr>
        <w:t xml:space="preserve">the 'Any time' dropdown in the LEFT SIDEBAR under the </w:t>
      </w:r>
      <w:r w:rsidRPr="00B476BF">
        <w:rPr>
          <w:color w:val="000000" w:themeColor="text1"/>
          <w:sz w:val="24"/>
          <w:szCs w:val="24"/>
        </w:rPr>
        <w:t>search bar.</w:t>
      </w:r>
    </w:p>
    <w:p w14:paraId="54C46E3B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clicks 'Any time' dropdown.</w:t>
      </w:r>
    </w:p>
    <w:p w14:paraId="0EC5B091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selects 'Since 2020' option.</w:t>
      </w:r>
    </w:p>
    <w:p w14:paraId="51136A10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clicks 'Apply' button (if present) OR selection auto-applies.</w:t>
      </w:r>
    </w:p>
    <w:p w14:paraId="70D8DB46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Validation: Results refresh, first page shows publication years ≥2020.</w:t>
      </w:r>
    </w:p>
    <w:p w14:paraId="4A61091C" w14:textId="296E59A9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7: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verifies </w:t>
      </w:r>
      <w:r w:rsidR="00ED3F7F">
        <w:rPr>
          <w:color w:val="000000" w:themeColor="text1"/>
          <w:sz w:val="24"/>
          <w:szCs w:val="24"/>
        </w:rPr>
        <w:t xml:space="preserve">the </w:t>
      </w:r>
      <w:r w:rsidRPr="00B476BF">
        <w:rPr>
          <w:color w:val="000000" w:themeColor="text1"/>
          <w:sz w:val="24"/>
          <w:szCs w:val="24"/>
        </w:rPr>
        <w:t>appropriate result count</w:t>
      </w:r>
    </w:p>
    <w:p w14:paraId="07A75A9B" w14:textId="07F87404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 xml:space="preserve">Action: </w:t>
      </w:r>
      <w:r w:rsidR="00ED3F7F">
        <w:rPr>
          <w:color w:val="000000" w:themeColor="text1"/>
          <w:sz w:val="24"/>
          <w:szCs w:val="24"/>
        </w:rPr>
        <w:t xml:space="preserve">The researcher reads the result count displayed below the </w:t>
      </w:r>
      <w:r w:rsidRPr="00B476BF">
        <w:rPr>
          <w:color w:val="000000" w:themeColor="text1"/>
          <w:sz w:val="24"/>
          <w:szCs w:val="24"/>
        </w:rPr>
        <w:t>search bar.</w:t>
      </w:r>
    </w:p>
    <w:p w14:paraId="3A4BA135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Decision Criteria:</w:t>
      </w:r>
    </w:p>
    <w:p w14:paraId="0274513D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result count 100-5000: Acceptable range → Proceed to Step 8</w:t>
      </w:r>
    </w:p>
    <w:p w14:paraId="435D429D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result count &lt;100: Too narrow → Broaden search terms, return to Step 3</w:t>
      </w:r>
    </w:p>
    <w:p w14:paraId="6BD15661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result count &gt;5000: Too broad → Add specificity, return to Step 3</w:t>
      </w:r>
    </w:p>
    <w:p w14:paraId="58EBB3CF" w14:textId="653A9F63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8: </w:t>
      </w:r>
      <w:r w:rsidR="00ED3F7F">
        <w:rPr>
          <w:color w:val="000000" w:themeColor="text1"/>
          <w:sz w:val="24"/>
          <w:szCs w:val="24"/>
        </w:rPr>
        <w:t>The researcher</w:t>
      </w:r>
      <w:r w:rsidRPr="00B476BF">
        <w:rPr>
          <w:color w:val="000000" w:themeColor="text1"/>
          <w:sz w:val="24"/>
          <w:szCs w:val="24"/>
        </w:rPr>
        <w:t xml:space="preserve"> scans </w:t>
      </w:r>
      <w:r w:rsidR="00ED3F7F">
        <w:rPr>
          <w:color w:val="000000" w:themeColor="text1"/>
          <w:sz w:val="24"/>
          <w:szCs w:val="24"/>
        </w:rPr>
        <w:t xml:space="preserve">the </w:t>
      </w:r>
      <w:r w:rsidRPr="00B476BF">
        <w:rPr>
          <w:color w:val="000000" w:themeColor="text1"/>
          <w:sz w:val="24"/>
          <w:szCs w:val="24"/>
        </w:rPr>
        <w:t>first page for relevant papers</w:t>
      </w:r>
    </w:p>
    <w:p w14:paraId="655DEDAE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scans titles of top 10 results on first page.</w:t>
      </w:r>
    </w:p>
    <w:p w14:paraId="5F74121D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Relevance Criteria (Testable):</w:t>
      </w:r>
    </w:p>
    <w:p w14:paraId="02E7BD94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title contains 2+ keywords from search query AND year ≥2020, flag as potentially relevant</w:t>
      </w:r>
    </w:p>
    <w:p w14:paraId="0F607E7B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title contains 1 keyword OR unclear relevance, read snippet/abstract</w:t>
      </w:r>
    </w:p>
    <w:p w14:paraId="03E0F281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title contains 0 keywords, skip</w:t>
      </w:r>
    </w:p>
    <w:p w14:paraId="67C403B8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Target: Identify 3-5 potentially relevant papers on first page.</w:t>
      </w:r>
    </w:p>
    <w:p w14:paraId="65CFA746" w14:textId="77777777" w:rsidR="00021C79" w:rsidRPr="00B476BF" w:rsidRDefault="00000000" w:rsidP="003517E7">
      <w:pPr>
        <w:spacing w:before="200"/>
        <w:rPr>
          <w:color w:val="000000" w:themeColor="text1"/>
          <w:sz w:val="24"/>
          <w:szCs w:val="24"/>
        </w:rPr>
      </w:pPr>
      <w:r w:rsidRPr="00B476BF">
        <w:rPr>
          <w:b/>
          <w:bCs/>
          <w:i/>
          <w:iCs/>
          <w:color w:val="000000" w:themeColor="text1"/>
          <w:sz w:val="24"/>
          <w:szCs w:val="24"/>
        </w:rPr>
        <w:t>PHASE 3: Accessing and Downloading Papers</w:t>
      </w:r>
    </w:p>
    <w:p w14:paraId="6A5104D0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9: </w:t>
      </w:r>
      <w:r w:rsidRPr="00B476BF">
        <w:rPr>
          <w:color w:val="000000" w:themeColor="text1"/>
          <w:sz w:val="24"/>
          <w:szCs w:val="24"/>
        </w:rPr>
        <w:t>Researcher checks access type using visual indicators</w:t>
      </w:r>
    </w:p>
    <w:p w14:paraId="41329E57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examines [PDF] link on right side of each Google Scholar result.</w:t>
      </w:r>
    </w:p>
    <w:p w14:paraId="4DF15655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Visual Decision Criteria:</w:t>
      </w:r>
    </w:p>
    <w:p w14:paraId="3E89D5D8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[PDF] link is GREEN with no $ symbol: Open Access → Proceed to Step 10</w:t>
      </w:r>
    </w:p>
    <w:p w14:paraId="48DD8693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[PDF] link shows $ symbol OR says 'Get access': Paywall → Go to Step 11</w:t>
      </w:r>
    </w:p>
    <w:p w14:paraId="75809DB3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• IF no [PDF] link, only [CITATION]: Not available → Skip paper</w:t>
      </w:r>
    </w:p>
    <w:p w14:paraId="622ED63C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10: </w:t>
      </w:r>
      <w:r w:rsidRPr="00B476BF">
        <w:rPr>
          <w:color w:val="000000" w:themeColor="text1"/>
          <w:sz w:val="24"/>
          <w:szCs w:val="24"/>
        </w:rPr>
        <w:t>Researcher opens paper page</w:t>
      </w:r>
    </w:p>
    <w:p w14:paraId="39DD9F87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right-clicks on paper title (blue link).</w:t>
      </w:r>
    </w:p>
    <w:p w14:paraId="063DCED2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selects 'Open link in new tab' from context menu.</w:t>
      </w:r>
    </w:p>
    <w:p w14:paraId="0C33FA6D" w14:textId="34B2EC58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 xml:space="preserve">Validation: </w:t>
      </w:r>
      <w:r w:rsidR="00ED3F7F">
        <w:rPr>
          <w:color w:val="000000" w:themeColor="text1"/>
          <w:sz w:val="24"/>
          <w:szCs w:val="24"/>
        </w:rPr>
        <w:t>A new tab opens successfully, displaying the paper page</w:t>
      </w:r>
      <w:r w:rsidRPr="00B476BF">
        <w:rPr>
          <w:color w:val="000000" w:themeColor="text1"/>
          <w:sz w:val="24"/>
          <w:szCs w:val="24"/>
        </w:rPr>
        <w:t>.</w:t>
      </w:r>
    </w:p>
    <w:p w14:paraId="411ADA8D" w14:textId="3F783F0B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11: </w:t>
      </w:r>
      <w:r w:rsidRPr="00B476BF">
        <w:rPr>
          <w:color w:val="000000" w:themeColor="text1"/>
          <w:sz w:val="24"/>
          <w:szCs w:val="24"/>
        </w:rPr>
        <w:t xml:space="preserve">Researcher </w:t>
      </w:r>
      <w:r w:rsidR="00ED3F7F" w:rsidRPr="00B476BF">
        <w:rPr>
          <w:color w:val="000000" w:themeColor="text1"/>
          <w:sz w:val="24"/>
          <w:szCs w:val="24"/>
        </w:rPr>
        <w:t>accesses</w:t>
      </w:r>
      <w:r w:rsidRPr="00B476BF">
        <w:rPr>
          <w:color w:val="000000" w:themeColor="text1"/>
          <w:sz w:val="24"/>
          <w:szCs w:val="24"/>
        </w:rPr>
        <w:t xml:space="preserve"> UC institutional login (if paywalled)</w:t>
      </w:r>
    </w:p>
    <w:p w14:paraId="3E3F1A7B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On database page (IEEE/ACM/Springer), Researcher locates 'Institutional Sign In' button (usually top right).</w:t>
      </w:r>
    </w:p>
    <w:p w14:paraId="15E7B08F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clicks 'Institutional Sign In' button.</w:t>
      </w:r>
    </w:p>
    <w:p w14:paraId="746D298D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enters UC credentials in 6+2 format (example: abubaksr26).</w:t>
      </w:r>
    </w:p>
    <w:p w14:paraId="1ADFEAA1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clicks 'Login' button.</w:t>
      </w:r>
    </w:p>
    <w:p w14:paraId="1B38E541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Validation: Page shows 'Authenticated as [username]' OR 'Download PDF' button becomes active (not grayed out).</w:t>
      </w:r>
    </w:p>
    <w:p w14:paraId="70BF9C04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If Login Fails: See Exception 1 recovery steps.</w:t>
      </w:r>
    </w:p>
    <w:p w14:paraId="01D14882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12: </w:t>
      </w:r>
      <w:r w:rsidRPr="00B476BF">
        <w:rPr>
          <w:color w:val="000000" w:themeColor="text1"/>
          <w:sz w:val="24"/>
          <w:szCs w:val="24"/>
        </w:rPr>
        <w:t>Researcher downloads PDF file</w:t>
      </w:r>
    </w:p>
    <w:p w14:paraId="54D74ADD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lastRenderedPageBreak/>
        <w:t>Action: Researcher clicks 'Download PDF' button (label varies: 'Download Article', 'Get PDF', 'View PDF').</w:t>
      </w:r>
    </w:p>
    <w:p w14:paraId="625FDD7F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PDF downloads to browser's Downloads folder OR opens in new tab.</w:t>
      </w:r>
    </w:p>
    <w:p w14:paraId="12C1407C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Validation: Researcher checks Downloads folder and verifies file size &gt;0 KB (not corrupted).</w:t>
      </w:r>
    </w:p>
    <w:p w14:paraId="1AD38561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 xml:space="preserve">Step 13: </w:t>
      </w:r>
      <w:r w:rsidRPr="00B476BF">
        <w:rPr>
          <w:color w:val="000000" w:themeColor="text1"/>
          <w:sz w:val="24"/>
          <w:szCs w:val="24"/>
        </w:rPr>
        <w:t>Researcher saves PDF with standard naming convention</w:t>
      </w:r>
    </w:p>
    <w:p w14:paraId="3FB093C9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moves PDF from Downloads to Assignment_02/Papers/ folder.</w:t>
      </w:r>
    </w:p>
    <w:p w14:paraId="74224CAD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Action: Researcher renames file following convention: [FirstAuthor_Year_Topic].pdf</w:t>
      </w:r>
    </w:p>
    <w:p w14:paraId="62E46DB3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Example: Sun_2022_IoT_Security.pdf</w:t>
      </w:r>
    </w:p>
    <w:p w14:paraId="705158BF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Validation: Researcher opens PDF to confirm it displays correctly (not corrupted).</w:t>
      </w:r>
    </w:p>
    <w:p w14:paraId="7BC686BA" w14:textId="77777777" w:rsidR="00021C79" w:rsidRPr="00B476BF" w:rsidRDefault="00000000" w:rsidP="003517E7">
      <w:pPr>
        <w:spacing w:before="400"/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[Phases 4-6 continue with same level of detail: explicit actors, screen cues, validation checkpoints]</w:t>
      </w:r>
    </w:p>
    <w:p w14:paraId="0A2B8AC7" w14:textId="77777777" w:rsidR="00021C79" w:rsidRPr="00B476BF" w:rsidRDefault="00000000" w:rsidP="003517E7">
      <w:pPr>
        <w:pStyle w:val="Heading1"/>
        <w:spacing w:before="600"/>
        <w:rPr>
          <w:b/>
          <w:bCs/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>8. EXCEPTIONS - EXPANDED RECOVERY PROCEDURES</w:t>
      </w:r>
    </w:p>
    <w:p w14:paraId="4377BBD9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b/>
          <w:bCs/>
          <w:color w:val="000000" w:themeColor="text1"/>
          <w:sz w:val="24"/>
          <w:szCs w:val="24"/>
        </w:rPr>
        <w:t>Exception 1: Paywall Access (EXPANDED)</w:t>
      </w:r>
    </w:p>
    <w:p w14:paraId="636E5F94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i/>
          <w:iCs/>
          <w:color w:val="000000" w:themeColor="text1"/>
          <w:sz w:val="24"/>
          <w:szCs w:val="24"/>
        </w:rPr>
        <w:t xml:space="preserve">Trigger: </w:t>
      </w:r>
      <w:r w:rsidRPr="00B476BF">
        <w:rPr>
          <w:color w:val="000000" w:themeColor="text1"/>
          <w:sz w:val="24"/>
          <w:szCs w:val="24"/>
        </w:rPr>
        <w:t>Paper shows $ symbol OR 'Get access' message, OR institutional login fails.</w:t>
      </w:r>
    </w:p>
    <w:p w14:paraId="1C559240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i/>
          <w:iCs/>
          <w:color w:val="000000" w:themeColor="text1"/>
          <w:sz w:val="24"/>
          <w:szCs w:val="24"/>
        </w:rPr>
        <w:t>Recovery Steps:</w:t>
      </w:r>
    </w:p>
    <w:p w14:paraId="19D860CB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1. Researcher clicks 'Institutional Sign In' button on database page</w:t>
      </w:r>
    </w:p>
    <w:p w14:paraId="1D06006C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2. Researcher enters UC credentials (6-character username + 2-digit year)</w:t>
      </w:r>
    </w:p>
    <w:p w14:paraId="0A4AFD50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3. Researcher clicks 'Login' button</w:t>
      </w:r>
    </w:p>
    <w:p w14:paraId="79E4A3E0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4. Researcher validates 'Authenticated' message appears</w:t>
      </w:r>
    </w:p>
    <w:p w14:paraId="536FC2F5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5. IF login fails: Researcher checks VPN connection (must be on UC network or VPN)</w:t>
      </w:r>
    </w:p>
    <w:p w14:paraId="01971124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6. IF still fails: Researcher verifies credential format is correct (6+2)</w:t>
      </w:r>
    </w:p>
    <w:p w14:paraId="1B794748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7. IF still fails: Researcher contacts advisor to arrange library access support</w:t>
      </w:r>
    </w:p>
    <w:p w14:paraId="16B0474A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i/>
          <w:iCs/>
          <w:color w:val="000000" w:themeColor="text1"/>
          <w:sz w:val="24"/>
          <w:szCs w:val="24"/>
        </w:rPr>
        <w:t xml:space="preserve">Escalation: </w:t>
      </w:r>
      <w:r w:rsidRPr="00B476BF">
        <w:rPr>
          <w:color w:val="000000" w:themeColor="text1"/>
          <w:sz w:val="24"/>
          <w:szCs w:val="24"/>
        </w:rPr>
        <w:t>If UC subscription doesn't cover database, discuss alternatives with advisor (ILL request, open access versions).</w:t>
      </w:r>
    </w:p>
    <w:p w14:paraId="03AB8E5B" w14:textId="77777777" w:rsidR="00021C79" w:rsidRPr="00B476BF" w:rsidRDefault="00000000" w:rsidP="003517E7">
      <w:pPr>
        <w:rPr>
          <w:color w:val="000000" w:themeColor="text1"/>
          <w:sz w:val="24"/>
          <w:szCs w:val="24"/>
        </w:rPr>
      </w:pPr>
      <w:r w:rsidRPr="00B476BF">
        <w:rPr>
          <w:color w:val="000000" w:themeColor="text1"/>
          <w:sz w:val="24"/>
          <w:szCs w:val="24"/>
        </w:rPr>
        <w:t>[Exceptions 2-8 similarly expanded with step-by-step recovery procedures]</w:t>
      </w:r>
    </w:p>
    <w:sectPr w:rsidR="00021C79" w:rsidRPr="00B476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12E4"/>
    <w:multiLevelType w:val="hybridMultilevel"/>
    <w:tmpl w:val="DF486CF0"/>
    <w:lvl w:ilvl="0" w:tplc="B944FDA2">
      <w:start w:val="1"/>
      <w:numFmt w:val="bullet"/>
      <w:lvlText w:val="●"/>
      <w:lvlJc w:val="left"/>
      <w:pPr>
        <w:ind w:left="720" w:hanging="360"/>
      </w:pPr>
    </w:lvl>
    <w:lvl w:ilvl="1" w:tplc="F78EAF86">
      <w:start w:val="1"/>
      <w:numFmt w:val="bullet"/>
      <w:lvlText w:val="○"/>
      <w:lvlJc w:val="left"/>
      <w:pPr>
        <w:ind w:left="1440" w:hanging="360"/>
      </w:pPr>
    </w:lvl>
    <w:lvl w:ilvl="2" w:tplc="1C509FBA">
      <w:start w:val="1"/>
      <w:numFmt w:val="bullet"/>
      <w:lvlText w:val="■"/>
      <w:lvlJc w:val="left"/>
      <w:pPr>
        <w:ind w:left="2160" w:hanging="360"/>
      </w:pPr>
    </w:lvl>
    <w:lvl w:ilvl="3" w:tplc="4F1C7730">
      <w:start w:val="1"/>
      <w:numFmt w:val="bullet"/>
      <w:lvlText w:val="●"/>
      <w:lvlJc w:val="left"/>
      <w:pPr>
        <w:ind w:left="2880" w:hanging="360"/>
      </w:pPr>
    </w:lvl>
    <w:lvl w:ilvl="4" w:tplc="12407544">
      <w:start w:val="1"/>
      <w:numFmt w:val="bullet"/>
      <w:lvlText w:val="○"/>
      <w:lvlJc w:val="left"/>
      <w:pPr>
        <w:ind w:left="3600" w:hanging="360"/>
      </w:pPr>
    </w:lvl>
    <w:lvl w:ilvl="5" w:tplc="1C30DE34">
      <w:start w:val="1"/>
      <w:numFmt w:val="bullet"/>
      <w:lvlText w:val="■"/>
      <w:lvlJc w:val="left"/>
      <w:pPr>
        <w:ind w:left="4320" w:hanging="360"/>
      </w:pPr>
    </w:lvl>
    <w:lvl w:ilvl="6" w:tplc="246472E6">
      <w:start w:val="1"/>
      <w:numFmt w:val="bullet"/>
      <w:lvlText w:val="●"/>
      <w:lvlJc w:val="left"/>
      <w:pPr>
        <w:ind w:left="5040" w:hanging="360"/>
      </w:pPr>
    </w:lvl>
    <w:lvl w:ilvl="7" w:tplc="5D9ECD00">
      <w:start w:val="1"/>
      <w:numFmt w:val="bullet"/>
      <w:lvlText w:val="●"/>
      <w:lvlJc w:val="left"/>
      <w:pPr>
        <w:ind w:left="5760" w:hanging="360"/>
      </w:pPr>
    </w:lvl>
    <w:lvl w:ilvl="8" w:tplc="F968A4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162B5"/>
    <w:multiLevelType w:val="hybridMultilevel"/>
    <w:tmpl w:val="F7B68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196927">
    <w:abstractNumId w:val="0"/>
    <w:lvlOverride w:ilvl="0">
      <w:startOverride w:val="1"/>
    </w:lvlOverride>
  </w:num>
  <w:num w:numId="2" w16cid:durableId="198202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79"/>
    <w:rsid w:val="00021C79"/>
    <w:rsid w:val="001330B7"/>
    <w:rsid w:val="00213141"/>
    <w:rsid w:val="002434E2"/>
    <w:rsid w:val="003517E7"/>
    <w:rsid w:val="0076699D"/>
    <w:rsid w:val="00934160"/>
    <w:rsid w:val="00B476BF"/>
    <w:rsid w:val="00C831DF"/>
    <w:rsid w:val="00DE0D09"/>
    <w:rsid w:val="00ED3F7F"/>
    <w:rsid w:val="00EE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2800"/>
  <w15:docId w15:val="{C2E8F66F-4472-44AC-9F8A-5CA4FE92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911</Words>
  <Characters>5545</Characters>
  <Application>Microsoft Office Word</Application>
  <DocSecurity>0</DocSecurity>
  <Lines>111</Lines>
  <Paragraphs>97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Muntaka, Siddique Abubakr (muntaksr)</cp:lastModifiedBy>
  <cp:revision>35</cp:revision>
  <dcterms:created xsi:type="dcterms:W3CDTF">2026-02-05T01:42:00Z</dcterms:created>
  <dcterms:modified xsi:type="dcterms:W3CDTF">2026-02-05T03:25:00Z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0816ac46-999f-4cfe-9746-71534cc2218f</vt:lpwstr>
  </property>
</Properties>
</file>