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DC2626"/>
          <w:sz w:val="72"/>
          <w:szCs w:val="72"/>
        </w:rPr>
        <w:t xml:space="preserve">AI Schema Builder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B91C1C"/>
          <w:sz w:val="36"/>
          <w:szCs w:val="36"/>
        </w:rPr>
        <w:t xml:space="preserve">Project Plan &amp; Product Roadmap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2025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1. 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Schema Builder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(Sprint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MVP 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Release (v1.0)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engineers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Node.js, PostgreSQL, Google Gemini Claude API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2. Sprint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Phase 1 — Foundation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setup, Auth (register/login/JWT)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+ migrations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app scaffold +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CRUD (create, list, update, delete)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management (add, edit, delete tables)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management (encrypted storage)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&amp; Table UI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Phase 2 — AI Core (Weeks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integration + prompt engineering (Free)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generation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editor grid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+ retry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7–8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reference detection via 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7–8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accept/reject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7–8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ERD visualization (React Flow)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7–8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versioning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Phase 3 — Polish &amp; Launch (Weeks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9–10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DDL export (PostgreSQL/MySQL/SQLite)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9–10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9–10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 PNG/SVG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9–10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11–12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Team/multi-user project sharing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11–12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 + caching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11–12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 (AWS)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11–12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&amp; user guide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3. Team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design, Claude integration, DB schema, auth, exports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UI, ERD visualization, schema editor, export 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Infra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CI/CD, AWS deployment,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(shared)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testing, performance testing, regression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(shared)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Requirements, backlog grooming, stakeholder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(shared)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latency &gt; 5s for complex 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generation with polling; show progress indicator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free tier rate limits hit (250 req/day, 10 RPM)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exponential backoff; test with lower volume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 becomes unreadable for 50+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Auto-layout + filter/search for large projects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JSON parse failures from Gemini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prompt + JSON validation + retry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on team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Phase 3 scope before Sprint 5; defer extras to v1.1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5. 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acceptance criteria for the story are 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tests written with &gt; 80% coverage on new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reviewed and approved by at least one other engineer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Deployed to staging and smoke-tested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open P0 or P1 bugs related to the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documentation updated if new endpoints were added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6.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generation success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generation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latency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task completion (schema to export)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active users (Month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 accuracy (FK suggestions accepted)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acceptance rate in DB</w:t>
            </w:r>
          </w:p>
        </w:tc>
      </w:tr>
    </w:tbl>
    <w:p>
      <w:pPr>
        <w:spacing w:before="144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Project Plan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 Schema Builder — Project Plan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DC26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B91C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2026-05-13T08:10:19.728Z</dcterms:created>
  <dcterms:modified xsi:type="dcterms:W3CDTF">2026-05-13T08:10:19.728Z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