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BFCF0" w14:textId="7A548991" w:rsidR="00B53FA9" w:rsidRPr="002F3037" w:rsidRDefault="001F0C8A" w:rsidP="002F3037">
      <w:pPr>
        <w:spacing w:after="0" w:line="48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F30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Transforming Maine’s All</w:t>
      </w:r>
      <w:r w:rsidR="00B53FA9" w:rsidRPr="002F30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F30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Payer Claims Database to</w:t>
      </w:r>
      <w:r w:rsidR="00B53FA9" w:rsidRPr="002F30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 internationally used common data model to support collaborative research</w:t>
      </w:r>
    </w:p>
    <w:p w14:paraId="6B4FE7A6" w14:textId="1DA7154D" w:rsidR="001F0C8A" w:rsidRDefault="002F3037" w:rsidP="002F303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Adam Black,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A000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Tom Merrill, Katherine Ahrens, University of Southern Maine</w:t>
      </w:r>
    </w:p>
    <w:p w14:paraId="25B90F4D" w14:textId="77777777" w:rsidR="002F3037" w:rsidRPr="001F0C8A" w:rsidRDefault="002F3037" w:rsidP="002F303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F9434" w14:textId="680C8C88" w:rsidR="002F3037" w:rsidRDefault="002F3037" w:rsidP="002F303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Background: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3FA9">
        <w:rPr>
          <w:rFonts w:ascii="Times New Roman" w:eastAsia="Times New Roman" w:hAnsi="Times New Roman" w:cs="Times New Roman"/>
          <w:color w:val="000000"/>
          <w:sz w:val="24"/>
          <w:szCs w:val="24"/>
        </w:rPr>
        <w:t>Health data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sharing is hindered by the disparate nature of data sources </w:t>
      </w:r>
      <w:r w:rsidR="00B53F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privacy concerns, therefore there is a 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>critical need to standardize health data sources</w:t>
      </w:r>
      <w:r w:rsidR="00B53F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a common data model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can be used for collaborative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across settings</w:t>
      </w:r>
      <w:r w:rsidR="00B53F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C84954" w14:textId="4A484827" w:rsidR="002F3037" w:rsidRDefault="002F3037" w:rsidP="002F303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Observational Medical Outcomes Partnerships 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(OMOP) 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Common Data Model is a standardized data model designed to accommodate 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>various</w:t>
      </w:r>
      <w:r w:rsidR="00713EB9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>-related</w:t>
      </w:r>
      <w:r w:rsidR="00713EB9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>data sources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as administrative claims, electronic health records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>, surv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>ey data, and vital records. The OMOP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common data model has been</w:t>
      </w:r>
      <w:r w:rsidR="00713EB9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adopted 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>internationally</w:t>
      </w:r>
      <w:r w:rsidR="00713EB9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health care 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>researchers, and open source code allows for a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transparent and reproducible process for generating evidence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across sites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772F0E" w14:textId="066359D2" w:rsidR="002F3037" w:rsidRDefault="002F3037" w:rsidP="002F303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transformed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Maine’s All Payer Claims Database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(APCD) to the 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OMOP 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common data model. The APCD is a repository containing public and commercial claims data for 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>nearly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residents of Maine since 2003, representing over 700 million individual claims</w:t>
      </w:r>
      <w:r w:rsidR="001F0C8A" w:rsidRPr="001F0C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13EB9" w:rsidRP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</w:t>
      </w:r>
      <w:r w:rsidR="00713EB9" w:rsidRP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extract, tra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nsform, 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</w:t>
      </w:r>
      <w:r w:rsidR="00713EB9" w:rsidRP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 to 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>convert</w:t>
      </w:r>
      <w:r w:rsidR="00713EB9" w:rsidRP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APCD into the common data model, 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process </w:t>
      </w:r>
      <w:r w:rsid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>which includes mapping eligibility information, diagnoses, procedures, and prescriptions filled to standard codes in the common d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 model. </w:t>
      </w:r>
    </w:p>
    <w:p w14:paraId="7376B22E" w14:textId="64C49659" w:rsidR="00713EB9" w:rsidRDefault="002F3037" w:rsidP="002F303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Completing this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allows</w:t>
      </w:r>
      <w:r w:rsidR="00CD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 to join an international observational research community and participate in multisite analyses, while protecting 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D1B2E">
        <w:rPr>
          <w:rFonts w:ascii="Times New Roman" w:eastAsia="Times New Roman" w:hAnsi="Times New Roman" w:cs="Times New Roman"/>
          <w:color w:val="000000"/>
          <w:sz w:val="24"/>
          <w:szCs w:val="24"/>
        </w:rPr>
        <w:t>private health information</w:t>
      </w:r>
      <w:r w:rsidR="00AE1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Maine residents</w:t>
      </w:r>
      <w:r w:rsidR="00CD1B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Further work is needed to test this data transformation by comparing findings based on the original vs. transformed data.</w:t>
      </w:r>
    </w:p>
    <w:p w14:paraId="2B9E77B0" w14:textId="77777777" w:rsidR="00713EB9" w:rsidRDefault="00713EB9" w:rsidP="001F0C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A2A5D" w14:textId="08E05DAF" w:rsidR="00AF50E8" w:rsidRDefault="00713EB9" w:rsidP="00571F17">
      <w:pPr>
        <w:spacing w:after="0" w:line="240" w:lineRule="auto"/>
      </w:pPr>
      <w:r w:rsidRPr="00713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095185" w14:textId="478CBF95" w:rsidR="00B53FA9" w:rsidRDefault="00B53FA9"/>
    <w:sectPr w:rsidR="00B5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8A"/>
    <w:rsid w:val="001B5D64"/>
    <w:rsid w:val="001F0C8A"/>
    <w:rsid w:val="002F3037"/>
    <w:rsid w:val="00571F17"/>
    <w:rsid w:val="00713EB9"/>
    <w:rsid w:val="00720747"/>
    <w:rsid w:val="00A00069"/>
    <w:rsid w:val="00AE132E"/>
    <w:rsid w:val="00AF50E8"/>
    <w:rsid w:val="00B53FA9"/>
    <w:rsid w:val="00B638C1"/>
    <w:rsid w:val="00C0502C"/>
    <w:rsid w:val="00C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7AF5"/>
  <w15:chartTrackingRefBased/>
  <w15:docId w15:val="{EEDE44C7-2203-49C8-8A10-19201AFE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3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F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3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F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A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53F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3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3F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B53FA9"/>
  </w:style>
  <w:style w:type="character" w:customStyle="1" w:styleId="Heading3Char">
    <w:name w:val="Heading 3 Char"/>
    <w:basedOn w:val="DefaultParagraphFont"/>
    <w:link w:val="Heading3"/>
    <w:uiPriority w:val="9"/>
    <w:semiHidden/>
    <w:rsid w:val="00B53F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F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53FA9"/>
    <w:rPr>
      <w:color w:val="0000FF"/>
      <w:u w:val="single"/>
    </w:rPr>
  </w:style>
  <w:style w:type="character" w:customStyle="1" w:styleId="ui-ncbitoggler-master-text">
    <w:name w:val="ui-ncbitoggler-master-text"/>
    <w:basedOn w:val="DefaultParagraphFont"/>
    <w:rsid w:val="00B5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98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2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349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9956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1273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1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Antonia Ahrens</dc:creator>
  <cp:keywords/>
  <dc:description/>
  <cp:lastModifiedBy>adam black</cp:lastModifiedBy>
  <cp:revision>2</cp:revision>
  <dcterms:created xsi:type="dcterms:W3CDTF">2020-06-01T12:11:00Z</dcterms:created>
  <dcterms:modified xsi:type="dcterms:W3CDTF">2020-06-01T12:11:00Z</dcterms:modified>
</cp:coreProperties>
</file>