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18E2C" w14:textId="77777777" w:rsidR="009D1D58" w:rsidRDefault="00000000">
      <w:pPr>
        <w:pStyle w:val="Heading1"/>
      </w:pPr>
      <w:r>
        <w:rPr>
          <w:color w:val="1F497D"/>
        </w:rPr>
        <w:t>Frontend Dev Stream – March 2026 Status Report</w:t>
      </w:r>
    </w:p>
    <w:p w14:paraId="42B80F51" w14:textId="77777777" w:rsidR="009D1D58" w:rsidRDefault="00000000">
      <w:r>
        <w:rPr>
          <w:b/>
        </w:rPr>
        <w:t>Project:</w:t>
      </w:r>
      <w:r>
        <w:t xml:space="preserve"> Nexus Customer Portal</w:t>
      </w:r>
    </w:p>
    <w:p w14:paraId="2A306E65" w14:textId="77777777" w:rsidR="009D1D58" w:rsidRDefault="00000000">
      <w:r>
        <w:rPr>
          <w:b/>
        </w:rPr>
        <w:t>Stream Lead:</w:t>
      </w:r>
      <w:r>
        <w:t xml:space="preserve"> Marcus Okonkwo</w:t>
      </w:r>
    </w:p>
    <w:p w14:paraId="1F07D59C" w14:textId="77777777" w:rsidR="009D1D58" w:rsidRDefault="00000000">
      <w:r>
        <w:rPr>
          <w:b/>
        </w:rPr>
        <w:t>Reporting Period:</w:t>
      </w:r>
      <w:r>
        <w:t xml:space="preserve"> March 1–31, 2026</w:t>
      </w:r>
    </w:p>
    <w:p w14:paraId="0A9A8F00" w14:textId="77777777" w:rsidR="009D1D58" w:rsidRDefault="00000000">
      <w:r>
        <w:rPr>
          <w:b/>
        </w:rPr>
        <w:t>Status:</w:t>
      </w:r>
      <w:r>
        <w:t xml:space="preserve"> AMBER</w:t>
      </w:r>
    </w:p>
    <w:p w14:paraId="666CB7DB" w14:textId="77777777" w:rsidR="009D1D58" w:rsidRDefault="009D1D58">
      <w:pPr>
        <w:pBdr>
          <w:bottom w:val="single" w:sz="6" w:space="1" w:color="4472C4"/>
        </w:pBdr>
      </w:pPr>
    </w:p>
    <w:p w14:paraId="73D649FC" w14:textId="77777777" w:rsidR="009D1D58" w:rsidRDefault="00000000">
      <w:pPr>
        <w:pStyle w:val="Heading2"/>
      </w:pPr>
      <w:r>
        <w:rPr>
          <w:color w:val="2F5496"/>
        </w:rPr>
        <w:t>Top 5 Risks</w:t>
      </w:r>
    </w:p>
    <w:tbl>
      <w:tblPr>
        <w:tblStyle w:val="TableGrid"/>
        <w:tblW w:w="0" w:type="auto"/>
        <w:tblLook w:val="04A0" w:firstRow="1" w:lastRow="0" w:firstColumn="1" w:lastColumn="0" w:noHBand="0" w:noVBand="1"/>
      </w:tblPr>
      <w:tblGrid>
        <w:gridCol w:w="1728"/>
        <w:gridCol w:w="1728"/>
        <w:gridCol w:w="1728"/>
        <w:gridCol w:w="1728"/>
        <w:gridCol w:w="1728"/>
      </w:tblGrid>
      <w:tr w:rsidR="009D1D58" w14:paraId="1F5B5926" w14:textId="77777777">
        <w:tc>
          <w:tcPr>
            <w:tcW w:w="1728" w:type="dxa"/>
            <w:shd w:val="clear" w:color="auto" w:fill="D9E1F2"/>
          </w:tcPr>
          <w:p w14:paraId="7EE14B4B" w14:textId="77777777" w:rsidR="009D1D58" w:rsidRDefault="00000000">
            <w:r>
              <w:rPr>
                <w:b/>
              </w:rPr>
              <w:t>#</w:t>
            </w:r>
          </w:p>
        </w:tc>
        <w:tc>
          <w:tcPr>
            <w:tcW w:w="1728" w:type="dxa"/>
            <w:shd w:val="clear" w:color="auto" w:fill="D9E1F2"/>
          </w:tcPr>
          <w:p w14:paraId="24127B1A" w14:textId="77777777" w:rsidR="009D1D58" w:rsidRDefault="00000000">
            <w:r>
              <w:rPr>
                <w:b/>
              </w:rPr>
              <w:t>Risk</w:t>
            </w:r>
          </w:p>
        </w:tc>
        <w:tc>
          <w:tcPr>
            <w:tcW w:w="1728" w:type="dxa"/>
            <w:shd w:val="clear" w:color="auto" w:fill="D9E1F2"/>
          </w:tcPr>
          <w:p w14:paraId="74095BD9" w14:textId="77777777" w:rsidR="009D1D58" w:rsidRDefault="00000000">
            <w:r>
              <w:rPr>
                <w:b/>
              </w:rPr>
              <w:t>Likelihood</w:t>
            </w:r>
          </w:p>
        </w:tc>
        <w:tc>
          <w:tcPr>
            <w:tcW w:w="1728" w:type="dxa"/>
            <w:shd w:val="clear" w:color="auto" w:fill="D9E1F2"/>
          </w:tcPr>
          <w:p w14:paraId="26159802" w14:textId="77777777" w:rsidR="009D1D58" w:rsidRDefault="00000000">
            <w:r>
              <w:rPr>
                <w:b/>
              </w:rPr>
              <w:t>Impact</w:t>
            </w:r>
          </w:p>
        </w:tc>
        <w:tc>
          <w:tcPr>
            <w:tcW w:w="1728" w:type="dxa"/>
            <w:shd w:val="clear" w:color="auto" w:fill="D9E1F2"/>
          </w:tcPr>
          <w:p w14:paraId="25754817" w14:textId="77777777" w:rsidR="009D1D58" w:rsidRDefault="00000000">
            <w:r>
              <w:rPr>
                <w:b/>
              </w:rPr>
              <w:t>Mitigation</w:t>
            </w:r>
          </w:p>
        </w:tc>
      </w:tr>
      <w:tr w:rsidR="009D1D58" w14:paraId="2FE10972" w14:textId="77777777">
        <w:tc>
          <w:tcPr>
            <w:tcW w:w="1728" w:type="dxa"/>
          </w:tcPr>
          <w:p w14:paraId="0E77C287" w14:textId="77777777" w:rsidR="009D1D58" w:rsidRDefault="00000000">
            <w:r>
              <w:t>1</w:t>
            </w:r>
          </w:p>
        </w:tc>
        <w:tc>
          <w:tcPr>
            <w:tcW w:w="1728" w:type="dxa"/>
          </w:tcPr>
          <w:p w14:paraId="236E5F9B" w14:textId="77777777" w:rsidR="009D1D58" w:rsidRDefault="00000000">
            <w:r>
              <w:t>Customer dashboard load time exceeds SLA (current: 4.2s, target: &lt;2s)</w:t>
            </w:r>
          </w:p>
        </w:tc>
        <w:tc>
          <w:tcPr>
            <w:tcW w:w="1728" w:type="dxa"/>
          </w:tcPr>
          <w:p w14:paraId="5C567760" w14:textId="77777777" w:rsidR="009D1D58" w:rsidRDefault="00000000">
            <w:r>
              <w:t>High</w:t>
            </w:r>
          </w:p>
        </w:tc>
        <w:tc>
          <w:tcPr>
            <w:tcW w:w="1728" w:type="dxa"/>
          </w:tcPr>
          <w:p w14:paraId="7C2E954F" w14:textId="77777777" w:rsidR="009D1D58" w:rsidRDefault="00000000">
            <w:r>
              <w:t>High</w:t>
            </w:r>
          </w:p>
        </w:tc>
        <w:tc>
          <w:tcPr>
            <w:tcW w:w="1728" w:type="dxa"/>
          </w:tcPr>
          <w:p w14:paraId="2222E612" w14:textId="77777777" w:rsidR="009D1D58" w:rsidRDefault="00000000">
            <w:r>
              <w:t>Performance optimization sprint task added for April</w:t>
            </w:r>
          </w:p>
        </w:tc>
      </w:tr>
      <w:tr w:rsidR="009D1D58" w14:paraId="1650DFCF" w14:textId="77777777">
        <w:tc>
          <w:tcPr>
            <w:tcW w:w="1728" w:type="dxa"/>
          </w:tcPr>
          <w:p w14:paraId="67342A23" w14:textId="77777777" w:rsidR="009D1D58" w:rsidRDefault="00000000">
            <w:r>
              <w:t>2</w:t>
            </w:r>
          </w:p>
        </w:tc>
        <w:tc>
          <w:tcPr>
            <w:tcW w:w="1728" w:type="dxa"/>
          </w:tcPr>
          <w:p w14:paraId="574164BE" w14:textId="77777777" w:rsidR="009D1D58" w:rsidRDefault="00000000">
            <w:r>
              <w:t>Backend API contract instability causing frontend rework</w:t>
            </w:r>
          </w:p>
        </w:tc>
        <w:tc>
          <w:tcPr>
            <w:tcW w:w="1728" w:type="dxa"/>
          </w:tcPr>
          <w:p w14:paraId="02C2B9AC" w14:textId="77777777" w:rsidR="009D1D58" w:rsidRDefault="00000000">
            <w:r>
              <w:t>High</w:t>
            </w:r>
          </w:p>
        </w:tc>
        <w:tc>
          <w:tcPr>
            <w:tcW w:w="1728" w:type="dxa"/>
          </w:tcPr>
          <w:p w14:paraId="0359BD80" w14:textId="77777777" w:rsidR="009D1D58" w:rsidRDefault="00000000">
            <w:r>
              <w:t>High</w:t>
            </w:r>
          </w:p>
        </w:tc>
        <w:tc>
          <w:tcPr>
            <w:tcW w:w="1728" w:type="dxa"/>
          </w:tcPr>
          <w:p w14:paraId="24C78BF4" w14:textId="77777777" w:rsidR="009D1D58" w:rsidRDefault="00000000">
            <w:r>
              <w:t>Awaiting formal API contract freeze process from Backend team</w:t>
            </w:r>
          </w:p>
        </w:tc>
      </w:tr>
      <w:tr w:rsidR="009D1D58" w14:paraId="7E3049ED" w14:textId="77777777">
        <w:tc>
          <w:tcPr>
            <w:tcW w:w="1728" w:type="dxa"/>
          </w:tcPr>
          <w:p w14:paraId="37A6BA11" w14:textId="77777777" w:rsidR="009D1D58" w:rsidRDefault="00000000">
            <w:r>
              <w:t>3</w:t>
            </w:r>
          </w:p>
        </w:tc>
        <w:tc>
          <w:tcPr>
            <w:tcW w:w="1728" w:type="dxa"/>
          </w:tcPr>
          <w:p w14:paraId="123CE04E" w14:textId="77777777" w:rsidR="009D1D58" w:rsidRDefault="00000000">
            <w:r>
              <w:t>Third-party library security vulnerabilities (axios, react-router CVEs)</w:t>
            </w:r>
          </w:p>
        </w:tc>
        <w:tc>
          <w:tcPr>
            <w:tcW w:w="1728" w:type="dxa"/>
          </w:tcPr>
          <w:p w14:paraId="4475BC18" w14:textId="77777777" w:rsidR="009D1D58" w:rsidRDefault="00000000">
            <w:r>
              <w:t>Medium</w:t>
            </w:r>
          </w:p>
        </w:tc>
        <w:tc>
          <w:tcPr>
            <w:tcW w:w="1728" w:type="dxa"/>
          </w:tcPr>
          <w:p w14:paraId="73BDC18D" w14:textId="77777777" w:rsidR="009D1D58" w:rsidRDefault="00000000">
            <w:r>
              <w:t>High</w:t>
            </w:r>
          </w:p>
        </w:tc>
        <w:tc>
          <w:tcPr>
            <w:tcW w:w="1728" w:type="dxa"/>
          </w:tcPr>
          <w:p w14:paraId="51B74073" w14:textId="77777777" w:rsidR="009D1D58" w:rsidRDefault="00000000">
            <w:r>
              <w:t>axios patched March 15; react-router scheduled Sprint 13</w:t>
            </w:r>
          </w:p>
        </w:tc>
      </w:tr>
      <w:tr w:rsidR="009D1D58" w14:paraId="33CE5B52" w14:textId="77777777">
        <w:tc>
          <w:tcPr>
            <w:tcW w:w="1728" w:type="dxa"/>
          </w:tcPr>
          <w:p w14:paraId="1D90F43F" w14:textId="77777777" w:rsidR="009D1D58" w:rsidRDefault="00000000">
            <w:r>
              <w:t>4</w:t>
            </w:r>
          </w:p>
        </w:tc>
        <w:tc>
          <w:tcPr>
            <w:tcW w:w="1728" w:type="dxa"/>
          </w:tcPr>
          <w:p w14:paraId="5CF6E522" w14:textId="77777777" w:rsidR="009D1D58" w:rsidRDefault="00000000">
            <w:r>
              <w:t>Safari 16 CSS Grid compatibility issues</w:t>
            </w:r>
          </w:p>
        </w:tc>
        <w:tc>
          <w:tcPr>
            <w:tcW w:w="1728" w:type="dxa"/>
          </w:tcPr>
          <w:p w14:paraId="06C137CD" w14:textId="77777777" w:rsidR="009D1D58" w:rsidRDefault="00000000">
            <w:r>
              <w:t>Medium</w:t>
            </w:r>
          </w:p>
        </w:tc>
        <w:tc>
          <w:tcPr>
            <w:tcW w:w="1728" w:type="dxa"/>
          </w:tcPr>
          <w:p w14:paraId="3D865CE9" w14:textId="77777777" w:rsidR="009D1D58" w:rsidRDefault="00000000">
            <w:r>
              <w:t>Medium</w:t>
            </w:r>
          </w:p>
        </w:tc>
        <w:tc>
          <w:tcPr>
            <w:tcW w:w="1728" w:type="dxa"/>
          </w:tcPr>
          <w:p w14:paraId="66A71B47" w14:textId="77777777" w:rsidR="009D1D58" w:rsidRDefault="00000000">
            <w:r>
              <w:t>Compatibility fix list created; workarounds applied for known issues</w:t>
            </w:r>
          </w:p>
        </w:tc>
      </w:tr>
      <w:tr w:rsidR="009D1D58" w14:paraId="7D494256" w14:textId="77777777">
        <w:tc>
          <w:tcPr>
            <w:tcW w:w="1728" w:type="dxa"/>
          </w:tcPr>
          <w:p w14:paraId="0E921B2E" w14:textId="77777777" w:rsidR="009D1D58" w:rsidRDefault="00000000">
            <w:r>
              <w:t>5</w:t>
            </w:r>
          </w:p>
        </w:tc>
        <w:tc>
          <w:tcPr>
            <w:tcW w:w="1728" w:type="dxa"/>
          </w:tcPr>
          <w:p w14:paraId="162964A4" w14:textId="77777777" w:rsidR="009D1D58" w:rsidRDefault="00000000">
            <w:r>
              <w:t>Redux state complexity for real-time notifications</w:t>
            </w:r>
          </w:p>
        </w:tc>
        <w:tc>
          <w:tcPr>
            <w:tcW w:w="1728" w:type="dxa"/>
          </w:tcPr>
          <w:p w14:paraId="4D06B282" w14:textId="77777777" w:rsidR="009D1D58" w:rsidRDefault="00000000">
            <w:r>
              <w:t>Medium</w:t>
            </w:r>
          </w:p>
        </w:tc>
        <w:tc>
          <w:tcPr>
            <w:tcW w:w="1728" w:type="dxa"/>
          </w:tcPr>
          <w:p w14:paraId="14FAF148" w14:textId="77777777" w:rsidR="009D1D58" w:rsidRDefault="00000000">
            <w:r>
              <w:t>Medium</w:t>
            </w:r>
          </w:p>
        </w:tc>
        <w:tc>
          <w:tcPr>
            <w:tcW w:w="1728" w:type="dxa"/>
          </w:tcPr>
          <w:p w14:paraId="7A0718A4" w14:textId="77777777" w:rsidR="009D1D58" w:rsidRDefault="00000000">
            <w:r>
              <w:t>Architecture spike planned for Sprint 13</w:t>
            </w:r>
          </w:p>
        </w:tc>
      </w:tr>
    </w:tbl>
    <w:p w14:paraId="7E82D9B2" w14:textId="77777777" w:rsidR="009D1D58" w:rsidRDefault="009D1D58">
      <w:pPr>
        <w:pBdr>
          <w:bottom w:val="single" w:sz="6" w:space="1" w:color="4472C4"/>
        </w:pBdr>
      </w:pPr>
    </w:p>
    <w:p w14:paraId="7CE676A0" w14:textId="77777777" w:rsidR="009D1D58" w:rsidRDefault="00000000">
      <w:pPr>
        <w:pStyle w:val="Heading2"/>
      </w:pPr>
      <w:r>
        <w:rPr>
          <w:color w:val="2F5496"/>
        </w:rPr>
        <w:t>Blockers</w:t>
      </w:r>
    </w:p>
    <w:p w14:paraId="3061C6CC" w14:textId="77777777" w:rsidR="009D1D58" w:rsidRDefault="00000000">
      <w:pPr>
        <w:pStyle w:val="ListNumber"/>
      </w:pPr>
      <w:r>
        <w:rPr>
          <w:b/>
        </w:rPr>
        <w:t>Customer Dashboard API Not Available (Critical)</w:t>
      </w:r>
    </w:p>
    <w:p w14:paraId="32143E87" w14:textId="77777777" w:rsidR="009D1D58" w:rsidRDefault="00000000">
      <w:r>
        <w:t xml:space="preserve">The Backend Dev team's customer dashboard API endpoint (GET /api/v1/customers/dashboard) was due in Sprint 10 and remains undelivered as of end of </w:t>
      </w:r>
      <w:r>
        <w:lastRenderedPageBreak/>
        <w:t>March. The customer dashboard React component cannot be completed without this contract. Estimated impact: 2.5-week delay to dashboard module. This is the single highest-impact blocker for the Frontend stream.</w:t>
      </w:r>
    </w:p>
    <w:p w14:paraId="4DAF8048" w14:textId="77777777" w:rsidR="009D1D58" w:rsidRDefault="00000000">
      <w:pPr>
        <w:pStyle w:val="ListNumber"/>
      </w:pPr>
      <w:r>
        <w:rPr>
          <w:b/>
        </w:rPr>
        <w:t>Design System v2.1 Not Finalized (Active)</w:t>
      </w:r>
    </w:p>
    <w:p w14:paraId="60D92FAF" w14:textId="77777777" w:rsidR="009D1D58" w:rsidRDefault="00000000">
      <w:r>
        <w:t>UX team's design system v2.1 is pending leadership sign-off (see UX stream). The Frontend team cannot finalize the component library implementation and must maintain two parallel component variants. This adds approximately 3 hours of overhead per sprint in reconciliation work.</w:t>
      </w:r>
    </w:p>
    <w:p w14:paraId="07072B23" w14:textId="77777777" w:rsidR="009D1D58" w:rsidRDefault="00000000">
      <w:pPr>
        <w:pStyle w:val="ListNumber"/>
      </w:pPr>
      <w:r>
        <w:rPr>
          <w:b/>
        </w:rPr>
        <w:t>`react-query v5` Package Approval Pending (Active)</w:t>
      </w:r>
    </w:p>
    <w:p w14:paraId="390E9A08" w14:textId="77777777" w:rsidR="009D1D58" w:rsidRDefault="00000000">
      <w:r>
        <w:t>IT Security review of the react-query v5 npm package, requested on March 5, has not been completed (25 business days outstanding). The team is using a manual data-fetching workaround that adds complexity and has caused two bugs this sprint. Estimated overhead: ~3 story points per sprint.</w:t>
      </w:r>
    </w:p>
    <w:p w14:paraId="00380737" w14:textId="77777777" w:rsidR="009D1D58" w:rsidRDefault="009D1D58">
      <w:pPr>
        <w:pBdr>
          <w:bottom w:val="single" w:sz="6" w:space="1" w:color="4472C4"/>
        </w:pBdr>
      </w:pPr>
    </w:p>
    <w:p w14:paraId="00798873" w14:textId="77777777" w:rsidR="009D1D58" w:rsidRDefault="00000000">
      <w:pPr>
        <w:pStyle w:val="Heading2"/>
      </w:pPr>
      <w:r>
        <w:rPr>
          <w:color w:val="2F5496"/>
        </w:rPr>
        <w:t>Leadership Asks</w:t>
      </w:r>
    </w:p>
    <w:p w14:paraId="5174517C" w14:textId="77777777" w:rsidR="009D1D58" w:rsidRDefault="00000000">
      <w:pPr>
        <w:pStyle w:val="ListNumber"/>
      </w:pPr>
      <w:r>
        <w:rPr>
          <w:b/>
        </w:rPr>
        <w:t>Expedite `react-query v5` Security Review</w:t>
      </w:r>
    </w:p>
    <w:p w14:paraId="7666E29D" w14:textId="77777777" w:rsidR="009D1D58" w:rsidRDefault="00000000">
      <w:r>
        <w:t>Request that IT Security be asked to expedite the package review. The 25-day wait time is significantly above the 10-day standard. This package is standard in the React ecosystem and used by thousands of enterprise applications.</w:t>
      </w:r>
    </w:p>
    <w:p w14:paraId="64109B04" w14:textId="77777777" w:rsidR="009D1D58" w:rsidRDefault="00000000">
      <w:pPr>
        <w:pStyle w:val="ListNumber"/>
      </w:pPr>
      <w:r>
        <w:rPr>
          <w:b/>
        </w:rPr>
        <w:t>IE11 Browser Support Decision</w:t>
      </w:r>
    </w:p>
    <w:p w14:paraId="6C17DD90" w14:textId="77777777" w:rsidR="009D1D58" w:rsidRDefault="00000000">
      <w:r>
        <w:t>A formal decision from leadership is required on whether Internet Explorer 11 must be supported. Supporting IE11 adds approximately 3 developer weeks of effort and increases the JavaScript bundle size by ~15%. Internal analytics show 0.3% of target users are on IE11. Recommendation: Deprecate IE11 support.</w:t>
      </w:r>
    </w:p>
    <w:p w14:paraId="6A9BD9D7" w14:textId="77777777" w:rsidR="009D1D58" w:rsidRDefault="00000000">
      <w:pPr>
        <w:pStyle w:val="ListNumber"/>
      </w:pPr>
      <w:r>
        <w:rPr>
          <w:b/>
        </w:rPr>
        <w:t>API Contract Governance Process</w:t>
      </w:r>
    </w:p>
    <w:p w14:paraId="7801091C" w14:textId="77777777" w:rsidR="009D1D58" w:rsidRDefault="00000000">
      <w:r>
        <w:t>Request that a formal API contract freeze process be established between the Backend Dev and Frontend Dev streams. API contracts have changed three times in Sprints 10–11, each change requiring 0.5–1 day of frontend rework.</w:t>
      </w:r>
    </w:p>
    <w:p w14:paraId="5AC7689D" w14:textId="77777777" w:rsidR="009D1D58" w:rsidRDefault="009D1D58">
      <w:pPr>
        <w:pBdr>
          <w:bottom w:val="single" w:sz="6" w:space="1" w:color="4472C4"/>
        </w:pBdr>
      </w:pPr>
    </w:p>
    <w:p w14:paraId="2F05292D" w14:textId="77777777" w:rsidR="009D1D58" w:rsidRDefault="00000000">
      <w:pPr>
        <w:pStyle w:val="Heading2"/>
      </w:pPr>
      <w:r>
        <w:rPr>
          <w:color w:val="2F5496"/>
        </w:rPr>
        <w:t>Delayed Tasks</w:t>
      </w:r>
    </w:p>
    <w:tbl>
      <w:tblPr>
        <w:tblStyle w:val="TableGrid"/>
        <w:tblW w:w="0" w:type="auto"/>
        <w:tblLook w:val="04A0" w:firstRow="1" w:lastRow="0" w:firstColumn="1" w:lastColumn="0" w:noHBand="0" w:noVBand="1"/>
      </w:tblPr>
      <w:tblGrid>
        <w:gridCol w:w="1728"/>
        <w:gridCol w:w="1728"/>
        <w:gridCol w:w="1728"/>
        <w:gridCol w:w="1728"/>
        <w:gridCol w:w="1728"/>
      </w:tblGrid>
      <w:tr w:rsidR="009D1D58" w14:paraId="208956F2" w14:textId="77777777">
        <w:tc>
          <w:tcPr>
            <w:tcW w:w="1728" w:type="dxa"/>
            <w:shd w:val="clear" w:color="auto" w:fill="D9E1F2"/>
          </w:tcPr>
          <w:p w14:paraId="74096A87" w14:textId="77777777" w:rsidR="009D1D58" w:rsidRDefault="00000000">
            <w:r>
              <w:rPr>
                <w:b/>
              </w:rPr>
              <w:t>Task</w:t>
            </w:r>
          </w:p>
        </w:tc>
        <w:tc>
          <w:tcPr>
            <w:tcW w:w="1728" w:type="dxa"/>
            <w:shd w:val="clear" w:color="auto" w:fill="D9E1F2"/>
          </w:tcPr>
          <w:p w14:paraId="2848AC50" w14:textId="77777777" w:rsidR="009D1D58" w:rsidRDefault="00000000">
            <w:r>
              <w:rPr>
                <w:b/>
              </w:rPr>
              <w:t>Original Due Date</w:t>
            </w:r>
          </w:p>
        </w:tc>
        <w:tc>
          <w:tcPr>
            <w:tcW w:w="1728" w:type="dxa"/>
            <w:shd w:val="clear" w:color="auto" w:fill="D9E1F2"/>
          </w:tcPr>
          <w:p w14:paraId="070748DD" w14:textId="77777777" w:rsidR="009D1D58" w:rsidRDefault="00000000">
            <w:r>
              <w:rPr>
                <w:b/>
              </w:rPr>
              <w:t>Current Status</w:t>
            </w:r>
          </w:p>
        </w:tc>
        <w:tc>
          <w:tcPr>
            <w:tcW w:w="1728" w:type="dxa"/>
            <w:shd w:val="clear" w:color="auto" w:fill="D9E1F2"/>
          </w:tcPr>
          <w:p w14:paraId="3D830AEC" w14:textId="77777777" w:rsidR="009D1D58" w:rsidRDefault="00000000">
            <w:r>
              <w:rPr>
                <w:b/>
              </w:rPr>
              <w:t>Delay</w:t>
            </w:r>
          </w:p>
        </w:tc>
        <w:tc>
          <w:tcPr>
            <w:tcW w:w="1728" w:type="dxa"/>
            <w:shd w:val="clear" w:color="auto" w:fill="D9E1F2"/>
          </w:tcPr>
          <w:p w14:paraId="6746C1E5" w14:textId="77777777" w:rsidR="009D1D58" w:rsidRDefault="00000000">
            <w:r>
              <w:rPr>
                <w:b/>
              </w:rPr>
              <w:t>Root Cause</w:t>
            </w:r>
          </w:p>
        </w:tc>
      </w:tr>
      <w:tr w:rsidR="009D1D58" w14:paraId="5D0AEFC3" w14:textId="77777777">
        <w:tc>
          <w:tcPr>
            <w:tcW w:w="1728" w:type="dxa"/>
          </w:tcPr>
          <w:p w14:paraId="4FD932D7" w14:textId="77777777" w:rsidR="009D1D58" w:rsidRDefault="00000000">
            <w:r>
              <w:t xml:space="preserve">Customer Dashboard </w:t>
            </w:r>
            <w:r>
              <w:lastRenderedPageBreak/>
              <w:t>Component</w:t>
            </w:r>
          </w:p>
        </w:tc>
        <w:tc>
          <w:tcPr>
            <w:tcW w:w="1728" w:type="dxa"/>
          </w:tcPr>
          <w:p w14:paraId="5A805365" w14:textId="77777777" w:rsidR="009D1D58" w:rsidRDefault="00000000">
            <w:r>
              <w:lastRenderedPageBreak/>
              <w:t>March 14</w:t>
            </w:r>
          </w:p>
        </w:tc>
        <w:tc>
          <w:tcPr>
            <w:tcW w:w="1728" w:type="dxa"/>
          </w:tcPr>
          <w:p w14:paraId="080C3C1C" w14:textId="77777777" w:rsidR="009D1D58" w:rsidRDefault="00000000">
            <w:r>
              <w:t>Blocked (0%)</w:t>
            </w:r>
          </w:p>
        </w:tc>
        <w:tc>
          <w:tcPr>
            <w:tcW w:w="1728" w:type="dxa"/>
          </w:tcPr>
          <w:p w14:paraId="586ABFA8" w14:textId="77777777" w:rsidR="009D1D58" w:rsidRDefault="00000000">
            <w:r>
              <w:t>2.5 weeks</w:t>
            </w:r>
          </w:p>
        </w:tc>
        <w:tc>
          <w:tcPr>
            <w:tcW w:w="1728" w:type="dxa"/>
          </w:tcPr>
          <w:p w14:paraId="124786CC" w14:textId="77777777" w:rsidR="009D1D58" w:rsidRDefault="00000000">
            <w:r>
              <w:t xml:space="preserve">Backend dashboard API </w:t>
            </w:r>
            <w:r>
              <w:lastRenderedPageBreak/>
              <w:t>not available</w:t>
            </w:r>
          </w:p>
        </w:tc>
      </w:tr>
      <w:tr w:rsidR="009D1D58" w14:paraId="379A6A18" w14:textId="77777777">
        <w:tc>
          <w:tcPr>
            <w:tcW w:w="1728" w:type="dxa"/>
          </w:tcPr>
          <w:p w14:paraId="079CF9C3" w14:textId="77777777" w:rsidR="009D1D58" w:rsidRDefault="00000000">
            <w:r>
              <w:lastRenderedPageBreak/>
              <w:t>Notification Center UI</w:t>
            </w:r>
          </w:p>
        </w:tc>
        <w:tc>
          <w:tcPr>
            <w:tcW w:w="1728" w:type="dxa"/>
          </w:tcPr>
          <w:p w14:paraId="2C26733A" w14:textId="77777777" w:rsidR="009D1D58" w:rsidRDefault="00000000">
            <w:r>
              <w:t>March 21</w:t>
            </w:r>
          </w:p>
        </w:tc>
        <w:tc>
          <w:tcPr>
            <w:tcW w:w="1728" w:type="dxa"/>
          </w:tcPr>
          <w:p w14:paraId="5A1F3330" w14:textId="77777777" w:rsidR="009D1D58" w:rsidRDefault="00000000">
            <w:r>
              <w:t>In Progress (35%)</w:t>
            </w:r>
          </w:p>
        </w:tc>
        <w:tc>
          <w:tcPr>
            <w:tcW w:w="1728" w:type="dxa"/>
          </w:tcPr>
          <w:p w14:paraId="79FB9E56" w14:textId="77777777" w:rsidR="009D1D58" w:rsidRDefault="00000000">
            <w:r>
              <w:t>10 days</w:t>
            </w:r>
          </w:p>
        </w:tc>
        <w:tc>
          <w:tcPr>
            <w:tcW w:w="1728" w:type="dxa"/>
          </w:tcPr>
          <w:p w14:paraId="44F64AA5" w14:textId="77777777" w:rsidR="009D1D58" w:rsidRDefault="00000000">
            <w:r>
              <w:t>Design system v2.1 sign-off pending</w:t>
            </w:r>
          </w:p>
        </w:tc>
      </w:tr>
      <w:tr w:rsidR="009D1D58" w14:paraId="29DDF0D5" w14:textId="77777777">
        <w:tc>
          <w:tcPr>
            <w:tcW w:w="1728" w:type="dxa"/>
          </w:tcPr>
          <w:p w14:paraId="39E4DF81" w14:textId="77777777" w:rsidR="009D1D58" w:rsidRDefault="00000000">
            <w:r>
              <w:t>Performance Optimization Pass</w:t>
            </w:r>
          </w:p>
        </w:tc>
        <w:tc>
          <w:tcPr>
            <w:tcW w:w="1728" w:type="dxa"/>
          </w:tcPr>
          <w:p w14:paraId="1C5F27F7" w14:textId="77777777" w:rsidR="009D1D58" w:rsidRDefault="00000000">
            <w:r>
              <w:t>March 28</w:t>
            </w:r>
          </w:p>
        </w:tc>
        <w:tc>
          <w:tcPr>
            <w:tcW w:w="1728" w:type="dxa"/>
          </w:tcPr>
          <w:p w14:paraId="098CE8E1" w14:textId="77777777" w:rsidR="009D1D58" w:rsidRDefault="00000000">
            <w:r>
              <w:t>Not Started</w:t>
            </w:r>
          </w:p>
        </w:tc>
        <w:tc>
          <w:tcPr>
            <w:tcW w:w="1728" w:type="dxa"/>
          </w:tcPr>
          <w:p w14:paraId="7DCEB16A" w14:textId="77777777" w:rsidR="009D1D58" w:rsidRDefault="00000000">
            <w:r>
              <w:t>3 days</w:t>
            </w:r>
          </w:p>
        </w:tc>
        <w:tc>
          <w:tcPr>
            <w:tcW w:w="1728" w:type="dxa"/>
          </w:tcPr>
          <w:p w14:paraId="7D7919C1" w14:textId="77777777" w:rsidR="009D1D58" w:rsidRDefault="00000000">
            <w:r>
              <w:t>Deprioritized due to dashboard blocker</w:t>
            </w:r>
          </w:p>
        </w:tc>
      </w:tr>
      <w:tr w:rsidR="009D1D58" w14:paraId="61391A14" w14:textId="77777777">
        <w:tc>
          <w:tcPr>
            <w:tcW w:w="1728" w:type="dxa"/>
          </w:tcPr>
          <w:p w14:paraId="426CEEA0" w14:textId="77777777" w:rsidR="009D1D58" w:rsidRDefault="00000000">
            <w:r>
              <w:t>E2E Test Integration (frontend CI)</w:t>
            </w:r>
          </w:p>
        </w:tc>
        <w:tc>
          <w:tcPr>
            <w:tcW w:w="1728" w:type="dxa"/>
          </w:tcPr>
          <w:p w14:paraId="680B4265" w14:textId="77777777" w:rsidR="009D1D58" w:rsidRDefault="00000000">
            <w:r>
              <w:t>March 31</w:t>
            </w:r>
          </w:p>
        </w:tc>
        <w:tc>
          <w:tcPr>
            <w:tcW w:w="1728" w:type="dxa"/>
          </w:tcPr>
          <w:p w14:paraId="12FF0778" w14:textId="77777777" w:rsidR="009D1D58" w:rsidRDefault="00000000">
            <w:r>
              <w:t>In Progress (30%)</w:t>
            </w:r>
          </w:p>
        </w:tc>
        <w:tc>
          <w:tcPr>
            <w:tcW w:w="1728" w:type="dxa"/>
          </w:tcPr>
          <w:p w14:paraId="5CCE33D9" w14:textId="77777777" w:rsidR="009D1D58" w:rsidRDefault="00000000">
            <w:r>
              <w:t>At risk</w:t>
            </w:r>
          </w:p>
        </w:tc>
        <w:tc>
          <w:tcPr>
            <w:tcW w:w="1728" w:type="dxa"/>
          </w:tcPr>
          <w:p w14:paraId="6DA800F1" w14:textId="77777777" w:rsidR="009D1D58" w:rsidRDefault="00000000">
            <w:r>
              <w:t>CI/CD pipeline not configured by DevOps</w:t>
            </w:r>
          </w:p>
        </w:tc>
      </w:tr>
    </w:tbl>
    <w:p w14:paraId="66AA6D45" w14:textId="77777777" w:rsidR="009D1D58" w:rsidRDefault="009D1D58">
      <w:pPr>
        <w:pBdr>
          <w:bottom w:val="single" w:sz="6" w:space="1" w:color="4472C4"/>
        </w:pBdr>
      </w:pPr>
    </w:p>
    <w:p w14:paraId="332EE182" w14:textId="77777777" w:rsidR="009D1D58" w:rsidRDefault="00000000">
      <w:pPr>
        <w:pStyle w:val="Heading2"/>
      </w:pPr>
      <w:r>
        <w:rPr>
          <w:color w:val="2F5496"/>
        </w:rPr>
        <w:t>Summary</w:t>
      </w:r>
    </w:p>
    <w:p w14:paraId="288E1238" w14:textId="77777777" w:rsidR="009D1D58" w:rsidRDefault="00000000">
      <w:r>
        <w:t xml:space="preserve">The Frontend Dev stream has completed the </w:t>
      </w:r>
      <w:r>
        <w:rPr>
          <w:b/>
        </w:rPr>
        <w:t>core application infrastructure</w:t>
      </w:r>
      <w:r>
        <w:t xml:space="preserve">: React 18 / TypeScript project scaffold, authentication flows (login, Azure AD SSO, MFA), user profile management screens, document download/upload UI, and the design system component library foundation with </w:t>
      </w:r>
      <w:r>
        <w:rPr>
          <w:b/>
        </w:rPr>
        <w:t>60 components</w:t>
      </w:r>
      <w:r>
        <w:t xml:space="preserve"> implemented and Storybook documentation published.</w:t>
      </w:r>
    </w:p>
    <w:p w14:paraId="6D5DA796" w14:textId="77777777" w:rsidR="009D1D58" w:rsidRDefault="00000000">
      <w:r>
        <w:t xml:space="preserve">Current sprint velocity is </w:t>
      </w:r>
      <w:r>
        <w:rPr>
          <w:b/>
        </w:rPr>
        <w:t>38 story points</w:t>
      </w:r>
      <w:r>
        <w:t xml:space="preserve"> against a baseline target of 42. The gap is driven primarily by the dashboard API dependency and the ongoing overhead from API contract changes. Security patching of axios (CVE-2025-7823) was completed on March 15 with no regressions. The react-router CVE update is scheduled for Sprint 13 (April 7–18).</w:t>
      </w:r>
    </w:p>
    <w:p w14:paraId="3CF31D01" w14:textId="77777777" w:rsidR="009D1D58" w:rsidRDefault="00000000">
      <w:r>
        <w:t>A significant process improvement this month: Storybook documentation was introduced in Sprint 11, enabling the team to demonstrate components independently of backend APIs. This has improved collaboration with the UX team and reduced redundant component creation by an estimated 15%.</w:t>
      </w:r>
    </w:p>
    <w:p w14:paraId="55AC7E69" w14:textId="77777777" w:rsidR="009D1D58" w:rsidRDefault="00000000">
      <w:r>
        <w:rPr>
          <w:b/>
        </w:rPr>
        <w:t>Outlook for April:</w:t>
      </w:r>
      <w:r>
        <w:t xml:space="preserve"> If the customer dashboard API is delivered in the first week of April and design system sign-off is received, the stream is recoverable to the original plan by end of April. If both blockers persist past April 7, dashboard and notification modules will require a formal timeline replan.</w:t>
      </w:r>
    </w:p>
    <w:sectPr w:rsidR="009D1D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983281">
    <w:abstractNumId w:val="8"/>
  </w:num>
  <w:num w:numId="2" w16cid:durableId="2122453425">
    <w:abstractNumId w:val="6"/>
  </w:num>
  <w:num w:numId="3" w16cid:durableId="1948274851">
    <w:abstractNumId w:val="5"/>
  </w:num>
  <w:num w:numId="4" w16cid:durableId="879173785">
    <w:abstractNumId w:val="4"/>
  </w:num>
  <w:num w:numId="5" w16cid:durableId="1932742319">
    <w:abstractNumId w:val="7"/>
  </w:num>
  <w:num w:numId="6" w16cid:durableId="728498473">
    <w:abstractNumId w:val="3"/>
  </w:num>
  <w:num w:numId="7" w16cid:durableId="1127547904">
    <w:abstractNumId w:val="2"/>
  </w:num>
  <w:num w:numId="8" w16cid:durableId="1282032834">
    <w:abstractNumId w:val="1"/>
  </w:num>
  <w:num w:numId="9" w16cid:durableId="719092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D1D58"/>
    <w:rsid w:val="00AA1D8D"/>
    <w:rsid w:val="00B47730"/>
    <w:rsid w:val="00CB0664"/>
    <w:rsid w:val="00D534D8"/>
    <w:rsid w:val="00EF17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B1904"/>
  <w14:defaultImageDpi w14:val="300"/>
  <w15:docId w15:val="{93517ECD-E567-4CFA-9867-ED44DFEE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Black</cp:lastModifiedBy>
  <cp:revision>2</cp:revision>
  <dcterms:created xsi:type="dcterms:W3CDTF">2013-12-23T23:15:00Z</dcterms:created>
  <dcterms:modified xsi:type="dcterms:W3CDTF">2026-04-09T12:53:00Z</dcterms:modified>
  <cp:category/>
</cp:coreProperties>
</file>