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5D6975"/>
          <w:sz w:val="22"/>
          <w:szCs w:val="22"/>
        </w:rPr>
        <w:t xml:space="preserve">Titanium Analytics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33"/>
          <w:sz w:val="40"/>
          <w:szCs w:val="40"/>
        </w:rPr>
        <w:t xml:space="preserve">Report History Database</w:t>
      </w:r>
    </w:p>
    <w:p>
      <w:pPr>
        <w:pBdr>
          <w:bottom w:val="single" w:color="2F6FED" w:sz="12" w:space="6"/>
        </w:pBdr>
        <w:spacing w:after="220"/>
      </w:pPr>
      <w:r>
        <w:rPr>
          <w:rFonts w:ascii="Calibri" w:cs="Calibri" w:eastAsia="Calibri" w:hAnsi="Calibri"/>
          <w:color w:val="5D6975"/>
          <w:sz w:val="22"/>
          <w:szCs w:val="22"/>
        </w:rPr>
        <w:t xml:space="preserve">Extreme &amp; Change Analytics Lab  |  Microsoft SQL Server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Keeps every raw data file, every analysis result (CSV) and every Word report in SQL Server, so any report can be recreated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Location in the project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DDL script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database\tables\titanium_analytics_history.sql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This document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info_main\database\database_history.docx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1. Data flow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ETL: raw sensor file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Example: </w:t>
      </w:r>
      <w:r>
        <w:rPr>
          <w:rFonts w:ascii="Calibri" w:cs="Calibri" w:eastAsia="Calibri" w:hAnsi="Calibri"/>
          <w:sz w:val="21"/>
          <w:szCs w:val="21"/>
        </w:rPr>
        <w:t xml:space="preserve">Jensen_Beach_AHU1_temperature.xlsx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Extract</w:t>
            </w:r>
          </w:p>
        </w:tc>
        <w:tc>
          <w:tcPr>
            <w:tcW w:type="dxa" w:w="7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file is read and stored byte for byte (ta.SourceFile).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Transform</w:t>
            </w:r>
          </w:p>
        </w:tc>
        <w:tc>
          <w:tcPr>
            <w:tcW w:type="dxa" w:w="7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Rows go to stg.RawReading as text; ta.usp_LoadRawReadings parses dates, converts epoch to UTC and types the values.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Load</w:t>
            </w:r>
          </w:p>
        </w:tc>
        <w:tc>
          <w:tcPr>
            <w:tcW w:type="dxa" w:w="7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Typed readings are stored in ta.RawReading.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ELT: analysis results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Example: </w:t>
      </w:r>
      <w:r>
        <w:rPr>
          <w:rFonts w:ascii="Calibri" w:cs="Calibri" w:eastAsia="Calibri" w:hAnsi="Calibri"/>
          <w:sz w:val="21"/>
          <w:szCs w:val="21"/>
        </w:rPr>
        <w:t xml:space="preserve">extreme_results_20250801-20260925.csv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Extract</w:t>
            </w:r>
          </w:p>
        </w:tc>
        <w:tc>
          <w:tcPr>
            <w:tcW w:type="dxa" w:w="7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CSV is stored byte for byte (ta.ResultFile).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Load</w:t>
            </w:r>
          </w:p>
        </w:tc>
        <w:tc>
          <w:tcPr>
            <w:tcW w:type="dxa" w:w="7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CSV rows go as-is (text) into stg.AnalysisResult.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Transform</w:t>
            </w:r>
          </w:p>
        </w:tc>
        <w:tc>
          <w:tcPr>
            <w:tcW w:type="dxa" w:w="7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ta.usp_LoadAnalysisResults types them inside SQL into ta.AnalysisResult, linked to the analysis run.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Reports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Each .docx is stored with its run, facts, wording, AI model and the version of the reference document it followed (ta.Report).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2.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Layer</w:t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Table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Holds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Reference</w:t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ta.Site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Jensen Beach (timezone America/New_York), pre-filled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ta.Sensor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AHU 1 (channel 0), Temperature, Fahrenheit / °F, pre-filled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ETL (raw file)</w:t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ta.SourceFile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original .xlsx byte for byte, SHA-256 hash (same file never stored twice), headers and units row, load status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stg.RawReading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Rows as text, exactly as read from the file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ta.RawReading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Typed readings: epoch, UTC time, local date and time, Day/Night, value (4 decimals)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ELT (results)</w:t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ta.AnalysisRun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Source file, From/To, every parameter (Window, K_E, ...), app build number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ta.ResultFile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results CSV byte for byte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stg.AnalysisResult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CSV's 30 columns as text, loaded as-is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ta.AnalysisResult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Typed results (flags as bits, times as datetimes), transformed inside SQL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Reports</w:t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ta.ReferenceDocument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Each version of Titanium_analytics.docx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ta.Report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Each .docx report, the facts and wording it was built from, AI model, period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3. Procedures and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Object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ta.usp_LoadRawReadings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@SourceFileId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ETL transform: date (MM/DD/YYYY or ISO), epoch to UTC (safe past 2038). Reports rejected rows; safe to re-run.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ta.usp_LoadAnalysisResults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@ResultFileId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ELT transform: CSV text to typed results. Reports rejected rows; safe to re-run.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ta.vw_RawReading_SourceLayout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Readings in the original file layout (Date, Time, Timezone, Timestamp (UTC), Day/Night, value), to recreate the .xlsx.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ta.vw_AnalysisResult_CsvLayout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Results in the same 30-column order as the CSV, to recreate it.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ta.vw_Reading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One reading per sensor and time across all uploads (newest upload wins).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ta.vw_RunHistory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One line per run: file, parameters, row counts, latest report.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4. Recreating anything later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You want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Get it from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original Excel file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ta.SourceFile.FileContent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raw data in file layout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ta.vw_RawReading_SourceLayout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results CSV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ta.ResultFile.FileContent, or ta.vw_AnalysisResult_CsvLayout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same analysis again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Parameters in ta.AnalysisRun plus the readings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Word report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ta.Report.ReportContent, or regenerate it from ta.Report.FactsJson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5. Install (once)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Open SSMS (or Azure Data Studio) and connect to the SQL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File &gt; Open &gt; File..., then </w:t>
      </w:r>
      <w:r>
        <w:rPr>
          <w:rFonts w:ascii="Consolas" w:cs="Consolas" w:eastAsia="Consolas" w:hAnsi="Consolas"/>
          <w:sz w:val="18"/>
          <w:szCs w:val="18"/>
        </w:rPr>
        <w:t xml:space="preserve">database\tables\titanium_analytics_history.sql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 the top, uncomment the CREATE DATABASE / USE lines, or pick your database in the toolbar.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Execute (F5). It is safe to run again: tables are created only if missing; views and procedures are replaced.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Check the result: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* FROM ta.Sensor;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name FROM sys.tables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WHERE schema_id IN (SCHEMA_ID('ta'), SCHEMA_ID('stg'));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Expect 11 tables and the Jensen Beach / AHU 1 (channel 0) sensor. Requires SQL Server 2016 or newer (ISJSON, TRY_CONVERT, CREATE OR ALTER). If anything shows red in SSMS, copy the message and ask for help.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Validation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Check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T-SQL syntax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Every statement in the script parses as T-SQL.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Real file formats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load procedures match the real CSV and Excel formats: flags (true/false), timestamps, Day/Night and 4-decimal values.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Run on SQL Server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Not yet. The first run in SSMS is the first live test; if anything shows red, copy the message and ask for help.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6. Manual load order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Until the app does it automatically.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ETL: raw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INSERT </w:t>
      </w:r>
      <w:r>
        <w:rPr>
          <w:rFonts w:ascii="Consolas" w:cs="Consolas" w:eastAsia="Consolas" w:hAnsi="Consolas"/>
          <w:sz w:val="18"/>
          <w:szCs w:val="18"/>
        </w:rPr>
        <w:t xml:space="preserve">ta.SourceFile</w:t>
      </w:r>
      <w:r>
        <w:rPr>
          <w:rFonts w:ascii="Calibri" w:cs="Calibri" w:eastAsia="Calibri" w:hAnsi="Calibri"/>
          <w:sz w:val="21"/>
          <w:szCs w:val="21"/>
        </w:rPr>
        <w:t xml:space="preserve"> (SensorId, FileName, FileExtension, SheetName, FileSizeBytes, FileSha256, FileContent, HeaderJson), giving SourceFileId.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Bulk insert the rows as text into </w:t>
      </w:r>
      <w:r>
        <w:rPr>
          <w:rFonts w:ascii="Consolas" w:cs="Consolas" w:eastAsia="Consolas" w:hAnsi="Consolas"/>
          <w:sz w:val="18"/>
          <w:szCs w:val="18"/>
        </w:rPr>
        <w:t xml:space="preserve">stg.RawReading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EXEC ta.usp_LoadRawReadings @SourceFileId = &lt;id&gt;;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ELT: results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INSERT </w:t>
      </w:r>
      <w:r>
        <w:rPr>
          <w:rFonts w:ascii="Consolas" w:cs="Consolas" w:eastAsia="Consolas" w:hAnsi="Consolas"/>
          <w:sz w:val="18"/>
          <w:szCs w:val="18"/>
        </w:rPr>
        <w:t xml:space="preserve">ta.AnalysisRun</w:t>
      </w:r>
      <w:r>
        <w:rPr>
          <w:rFonts w:ascii="Calibri" w:cs="Calibri" w:eastAsia="Calibri" w:hAnsi="Calibri"/>
          <w:sz w:val="21"/>
          <w:szCs w:val="21"/>
        </w:rPr>
        <w:t xml:space="preserve"> (... parameters ...), giving AnalysisRunId.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INSERT </w:t>
      </w:r>
      <w:r>
        <w:rPr>
          <w:rFonts w:ascii="Consolas" w:cs="Consolas" w:eastAsia="Consolas" w:hAnsi="Consolas"/>
          <w:sz w:val="18"/>
          <w:szCs w:val="18"/>
        </w:rPr>
        <w:t xml:space="preserve">ta.ResultFile</w:t>
      </w:r>
      <w:r>
        <w:rPr>
          <w:rFonts w:ascii="Calibri" w:cs="Calibri" w:eastAsia="Calibri" w:hAnsi="Calibri"/>
          <w:sz w:val="21"/>
          <w:szCs w:val="21"/>
        </w:rPr>
        <w:t xml:space="preserve"> (AnalysisRunId, FileName, ..., FileContent), giving ResultFileId.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Bulk insert the CSV rows as text into </w:t>
      </w:r>
      <w:r>
        <w:rPr>
          <w:rFonts w:ascii="Consolas" w:cs="Consolas" w:eastAsia="Consolas" w:hAnsi="Consolas"/>
          <w:sz w:val="18"/>
          <w:szCs w:val="18"/>
        </w:rPr>
        <w:t xml:space="preserve">stg.AnalysisResult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EXEC ta.usp_LoadAnalysisResults @ResultFileId = &lt;id&gt;;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Report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INSERT </w:t>
      </w:r>
      <w:r>
        <w:rPr>
          <w:rFonts w:ascii="Consolas" w:cs="Consolas" w:eastAsia="Consolas" w:hAnsi="Consolas"/>
          <w:sz w:val="18"/>
          <w:szCs w:val="18"/>
        </w:rPr>
        <w:t xml:space="preserve">ta.Report</w:t>
      </w:r>
      <w:r>
        <w:rPr>
          <w:rFonts w:ascii="Calibri" w:cs="Calibri" w:eastAsia="Calibri" w:hAnsi="Calibri"/>
          <w:sz w:val="21"/>
          <w:szCs w:val="21"/>
        </w:rPr>
        <w:t xml:space="preserve"> (AnalysisRunId, ResultFileId, ReferenceDocumentId, FileName, ..., FactsJson, ReportContent).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Useful checks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* FROM ta.vw_RunHistory ORDER BY RunAtUtc DESC;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FileName, LoadStatus, LoadMessage FROM ta.SourceFile;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TOP (10) * FROM ta.vw_RawReading_SourceLayout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WHERE SourceFileId = 1 ORDER BY SourceRowNumber;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TOP (10) * FROM ta.vw_AnalysisResult_CsvLayout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WHERE AnalysisRunId = 1 ORDER BY RowNumber;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7. Next step: app integration (planned)</w:t>
      </w:r>
    </w:p>
    <w:p>
      <w:pPr>
        <w:keepNext/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app will do the loads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When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What is stored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Upload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Raw file saved and loaded (ETL)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Run analysis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An analysis run is created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Save results CSV / Generate report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CSV and report stored (ELT)</w:t>
            </w:r>
          </w:p>
        </w:tc>
      </w:tr>
    </w:tbl>
    <w:p>
      <w:pPr>
        <w:spacing w:after="80"/>
      </w:pPr>
    </w:p>
    <w:p>
      <w:pPr>
        <w:keepNext/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Connection settings will go in </w:t>
      </w:r>
      <w:r>
        <w:rPr>
          <w:rFonts w:ascii="Consolas" w:cs="Consolas" w:eastAsia="Consolas" w:hAnsi="Consolas"/>
          <w:sz w:val="18"/>
          <w:szCs w:val="18"/>
        </w:rPr>
        <w:t xml:space="preserve">config.local.ini</w:t>
      </w:r>
      <w:r>
        <w:rPr>
          <w:rFonts w:ascii="Calibri" w:cs="Calibri" w:eastAsia="Calibri" w:hAnsi="Calibri"/>
          <w:sz w:val="21"/>
          <w:szCs w:val="21"/>
        </w:rPr>
        <w:t xml:space="preserve"> (private, never in git):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[database]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server = &lt;SQL Server name&gt;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database = TitaniumAnalytics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; Windows authentication, or a SQL login (password only in config.local.ini)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Never put a database password in config.ini.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Information needed to build the integration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SQL Server name </w:t>
      </w:r>
      <w:r>
        <w:rPr>
          <w:rFonts w:ascii="Calibri" w:cs="Calibri" w:eastAsia="Calibri" w:hAnsi="Calibri"/>
          <w:sz w:val="21"/>
          <w:szCs w:val="21"/>
        </w:rPr>
        <w:t xml:space="preserve">(for example the server or instance name shown in SSMS).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Authentication type: </w:t>
      </w:r>
      <w:r>
        <w:rPr>
          <w:rFonts w:ascii="Calibri" w:cs="Calibri" w:eastAsia="Calibri" w:hAnsi="Calibri"/>
          <w:sz w:val="21"/>
          <w:szCs w:val="21"/>
        </w:rPr>
        <w:t xml:space="preserve">Windows authentication or a SQL login.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Never share the password. </w:t>
      </w:r>
      <w:r>
        <w:rPr>
          <w:rFonts w:ascii="Calibri" w:cs="Calibri" w:eastAsia="Calibri" w:hAnsi="Calibri"/>
          <w:sz w:val="21"/>
          <w:szCs w:val="21"/>
        </w:rPr>
        <w:t xml:space="preserve">With a SQL login, the password is typed only into config.local.ini on your own PC.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8. Files in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database\tables\titanium_analytics_history.sql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DDL script (in git; contains no passwords or keys)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info_main\database\database_history.docx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This document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info_main\database\database_history.txt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same content as plain text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Commit: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add database/tables/titanium_analytics_history.sql info_main/database/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commit -m "Add SQL Server history schema and documentation"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push origin dev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D6975"/>
        <w:sz w:val="16"/>
        <w:szCs w:val="16"/>
      </w:rPr>
      <w:t xml:space="preserve">Titanium Analytics  |  Report History Database</w:t>
    </w:r>
    <w:r>
      <w:rPr>
        <w:rFonts w:ascii="Calibri" w:cs="Calibri" w:eastAsia="Calibri" w:hAnsi="Calibri"/>
        <w:color w:val="5D697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1F2A33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1F2A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History Database</dc:title>
  <dc:creator>Titanium Analytics</dc:creator>
  <cp:lastModifiedBy>Un-named</cp:lastModifiedBy>
  <cp:revision>1</cp:revision>
  <dcterms:created xsi:type="dcterms:W3CDTF">2026-10-02T00:37:20.566Z</dcterms:created>
  <dcterms:modified xsi:type="dcterms:W3CDTF">2026-10-02T00:37:20.566Z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