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E2AC1" w14:textId="77777777" w:rsidR="00192F16" w:rsidRPr="00192F16" w:rsidRDefault="00192F16" w:rsidP="00192F16">
      <w:pPr>
        <w:rPr>
          <w:b/>
          <w:bCs/>
        </w:rPr>
      </w:pPr>
      <w:r w:rsidRPr="00192F16">
        <w:rPr>
          <w:b/>
          <w:bCs/>
        </w:rPr>
        <w:t>关于 XX 国与他国贸易谈判的补充要求提案</w:t>
      </w:r>
    </w:p>
    <w:p w14:paraId="696B00E9" w14:textId="77777777" w:rsidR="00192F16" w:rsidRPr="00192F16" w:rsidRDefault="00192F16" w:rsidP="00192F16">
      <w:pPr>
        <w:rPr>
          <w:b/>
          <w:bCs/>
        </w:rPr>
      </w:pPr>
      <w:r w:rsidRPr="00192F16">
        <w:rPr>
          <w:b/>
          <w:bCs/>
        </w:rPr>
        <w:t>一、拓展服务贸易开放领域</w:t>
      </w:r>
    </w:p>
    <w:p w14:paraId="490EC7DB" w14:textId="77777777" w:rsidR="00192F16" w:rsidRPr="00192F16" w:rsidRDefault="00192F16" w:rsidP="00192F16">
      <w:r w:rsidRPr="00192F16">
        <w:t>要求对方国家进一步开放金融、教育、医疗等服务贸易领域，降低市场准入门槛。对于我国的金融机构，应允许其在对方国家设立分支机构并开展全面业务，享受与本地金融机构同等的政策待遇；在教育领域，认可我国高校的学历学位认证，为我国教育机构在对方国家开展合作办学提供便利；在医疗服务方面，简化我国医疗机构与对方国家开展跨境医疗合作的审批流程，促进医疗技术交流与服务共享。</w:t>
      </w:r>
    </w:p>
    <w:p w14:paraId="5715F4E6" w14:textId="77777777" w:rsidR="00192F16" w:rsidRPr="00192F16" w:rsidRDefault="00192F16" w:rsidP="00192F16">
      <w:pPr>
        <w:rPr>
          <w:b/>
          <w:bCs/>
        </w:rPr>
      </w:pPr>
      <w:r w:rsidRPr="00192F16">
        <w:rPr>
          <w:b/>
          <w:bCs/>
        </w:rPr>
        <w:t>二、加强投资保护与促进</w:t>
      </w:r>
    </w:p>
    <w:p w14:paraId="0060FB51" w14:textId="77777777" w:rsidR="00192F16" w:rsidRPr="00192F16" w:rsidRDefault="00192F16" w:rsidP="00192F16">
      <w:r w:rsidRPr="00192F16">
        <w:t>对方国家需完善投资保护法律体系，保障我国企业在其境内的合法投资权益，包括知识产权、资产所有权等。承诺不对我国企业实施国有化或征收措施，如因公共利益确需征收，应给予及时、充分、有效的补偿。同时，建立投资促进机制，为两国企业提供投资信息咨询、项目对接等服务，鼓励双向投资。</w:t>
      </w:r>
    </w:p>
    <w:p w14:paraId="23960B26" w14:textId="77777777" w:rsidR="00192F16" w:rsidRPr="00192F16" w:rsidRDefault="00192F16" w:rsidP="00192F16">
      <w:pPr>
        <w:rPr>
          <w:b/>
          <w:bCs/>
        </w:rPr>
      </w:pPr>
      <w:r w:rsidRPr="00192F16">
        <w:rPr>
          <w:b/>
          <w:bCs/>
        </w:rPr>
        <w:t>三、推动环境与贸易协调发展</w:t>
      </w:r>
    </w:p>
    <w:p w14:paraId="4E36778A" w14:textId="77777777" w:rsidR="00192F16" w:rsidRPr="00192F16" w:rsidRDefault="00192F16" w:rsidP="00192F16">
      <w:r w:rsidRPr="00192F16">
        <w:t>双方应共同制定与贸易相关的环境标准，避免以环境保护为借口设置贸易壁垒。要求对方国家认可我国的环境标志认证和环保技术标准，对于我国符合环保要求的产品，不得额外设置环境准入限制。同时，加强在环保产业领域的合作，鼓励环保技术和设备的贸易与交流，共同推动绿色贸易发展，减少贸易活动对环境的负面影响。</w:t>
      </w:r>
    </w:p>
    <w:p w14:paraId="1A94BCFB" w14:textId="77777777" w:rsidR="00192F16" w:rsidRPr="00192F16" w:rsidRDefault="00192F16" w:rsidP="00192F16">
      <w:pPr>
        <w:rPr>
          <w:b/>
          <w:bCs/>
        </w:rPr>
      </w:pPr>
      <w:r w:rsidRPr="00192F16">
        <w:rPr>
          <w:b/>
          <w:bCs/>
        </w:rPr>
        <w:t>四、规范劳工标准与贸易关系</w:t>
      </w:r>
    </w:p>
    <w:p w14:paraId="5722A679" w14:textId="77777777" w:rsidR="00192F16" w:rsidRPr="00192F16" w:rsidRDefault="00192F16" w:rsidP="00192F16">
      <w:r w:rsidRPr="00192F16">
        <w:t>对方国家应避免将劳工标准作为贸易保护的工具，不得借劳工问题对我国产品实施进口限制。双方应在尊重各国国情的基础上，开展劳工标准交流与合作，促进劳工权益保护。要求对方国家保障在其境内工作的我国公民的合法劳工权益，包括合理的工资待遇、安全的工作环境等，同时我国也将为对方国家在华务工人员提供同等保护。</w:t>
      </w:r>
    </w:p>
    <w:p w14:paraId="6759601F" w14:textId="77777777" w:rsidR="00192F16" w:rsidRPr="00192F16" w:rsidRDefault="00192F16" w:rsidP="00192F16">
      <w:pPr>
        <w:rPr>
          <w:b/>
          <w:bCs/>
        </w:rPr>
      </w:pPr>
      <w:r w:rsidRPr="00192F16">
        <w:rPr>
          <w:b/>
          <w:bCs/>
        </w:rPr>
        <w:t>五、优化关税减让与原产地规则</w:t>
      </w:r>
    </w:p>
    <w:p w14:paraId="6AC9823D" w14:textId="77777777" w:rsidR="00192F16" w:rsidRPr="00192F16" w:rsidRDefault="00192F16" w:rsidP="00192F16">
      <w:r w:rsidRPr="00192F16">
        <w:t>在关税减让方面，要求对方国家对我国的高新技术产品、精密仪器等实施更大幅度的关税减让，在未来 5 年内将相关产品的平均关税降至 5% 以下。在原产地规则上，简化认定程序，扩大原产地累积规则的适用范围，对于含有我国原材料或零部件的产品，在认定原产地时给予合理考量，避免因严苛的原产地规则影响贸易便利化。</w:t>
      </w:r>
    </w:p>
    <w:p w14:paraId="25291AE3" w14:textId="77777777" w:rsidR="002F2858" w:rsidRDefault="002F2858"/>
    <w:sectPr w:rsidR="002F2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17"/>
    <w:rsid w:val="0001506D"/>
    <w:rsid w:val="00192F16"/>
    <w:rsid w:val="002F2858"/>
    <w:rsid w:val="00F8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365F8-BCFB-48EB-B5A9-55F66F470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59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5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59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591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591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591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591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591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591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591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85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85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8591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8591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8591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8591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8591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8591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859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85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591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859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59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859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59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591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5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8591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859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E-D ABLANCE</dc:creator>
  <cp:keywords/>
  <dc:description/>
  <cp:lastModifiedBy>E-D ABLANCE</cp:lastModifiedBy>
  <cp:revision>3</cp:revision>
  <dcterms:created xsi:type="dcterms:W3CDTF">2025-09-08T09:06:00Z</dcterms:created>
  <dcterms:modified xsi:type="dcterms:W3CDTF">2025-09-08T09:06:00Z</dcterms:modified>
</cp:coreProperties>
</file>