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6948" w14:textId="19D3B0C9" w:rsidR="00BB1E24" w:rsidRPr="008C6D3A" w:rsidRDefault="00BB1E24" w:rsidP="001A7CD3">
      <w:pPr>
        <w:spacing w:after="0" w:line="240" w:lineRule="auto"/>
        <w:jc w:val="center"/>
        <w:rPr>
          <w:rFonts w:cstheme="minorHAnsi"/>
          <w:b/>
          <w:bCs/>
          <w:sz w:val="48"/>
          <w:szCs w:val="52"/>
        </w:rPr>
      </w:pPr>
      <w:r w:rsidRPr="008C6D3A">
        <w:rPr>
          <w:rFonts w:cstheme="minorHAnsi"/>
          <w:b/>
          <w:bCs/>
          <w:sz w:val="48"/>
          <w:szCs w:val="52"/>
        </w:rPr>
        <w:t xml:space="preserve">Assignment </w:t>
      </w:r>
      <w:r w:rsidR="00B074F2">
        <w:rPr>
          <w:rFonts w:cstheme="minorHAnsi"/>
          <w:b/>
          <w:bCs/>
          <w:sz w:val="48"/>
          <w:szCs w:val="52"/>
        </w:rPr>
        <w:t>5</w:t>
      </w:r>
    </w:p>
    <w:p w14:paraId="67649B02" w14:textId="6E8061CF" w:rsidR="00C962C6" w:rsidRDefault="00C962C6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 w:rsidRPr="008C6D3A">
        <w:rPr>
          <w:rFonts w:cstheme="minorHAnsi"/>
          <w:b/>
          <w:bCs/>
          <w:sz w:val="24"/>
          <w:szCs w:val="28"/>
        </w:rPr>
        <w:t xml:space="preserve">Group: </w:t>
      </w:r>
      <w:r w:rsidR="008C6D3A">
        <w:rPr>
          <w:rFonts w:cstheme="minorHAnsi"/>
          <w:b/>
          <w:bCs/>
          <w:sz w:val="24"/>
          <w:szCs w:val="28"/>
        </w:rPr>
        <w:t>DWDM19G04</w:t>
      </w:r>
    </w:p>
    <w:p w14:paraId="4E3543F9" w14:textId="01B44410" w:rsidR="008C6D3A" w:rsidRDefault="008C6D3A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Roll Numbers: 2016BTECS00063, 2016BTECS00081, 2016BTECS00103</w:t>
      </w:r>
    </w:p>
    <w:p w14:paraId="7BA3C02C" w14:textId="392A6A4F" w:rsidR="008C6D3A" w:rsidRPr="008C6D3A" w:rsidRDefault="008C6D3A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Batch: B7</w:t>
      </w:r>
    </w:p>
    <w:p w14:paraId="18797E83" w14:textId="43BE1F4A" w:rsidR="001A7CD3" w:rsidRPr="008C6D3A" w:rsidRDefault="001A7CD3" w:rsidP="001A7CD3">
      <w:pPr>
        <w:spacing w:after="0" w:line="240" w:lineRule="auto"/>
        <w:rPr>
          <w:rFonts w:cstheme="minorHAnsi"/>
          <w:b/>
          <w:sz w:val="24"/>
          <w:szCs w:val="28"/>
        </w:rPr>
      </w:pPr>
      <w:r w:rsidRPr="008C6D3A">
        <w:rPr>
          <w:rFonts w:cstheme="minorHAnsi"/>
          <w:b/>
          <w:sz w:val="24"/>
          <w:szCs w:val="28"/>
        </w:rPr>
        <w:t xml:space="preserve">Date: </w:t>
      </w:r>
      <w:r w:rsidR="00B074F2">
        <w:rPr>
          <w:rFonts w:cstheme="minorHAnsi"/>
          <w:b/>
          <w:sz w:val="24"/>
          <w:szCs w:val="28"/>
        </w:rPr>
        <w:t>5</w:t>
      </w:r>
      <w:r w:rsidRPr="008C6D3A">
        <w:rPr>
          <w:rFonts w:cstheme="minorHAnsi"/>
          <w:b/>
          <w:sz w:val="24"/>
          <w:szCs w:val="28"/>
          <w:vertAlign w:val="superscript"/>
        </w:rPr>
        <w:t>th</w:t>
      </w:r>
      <w:r w:rsidR="00B074F2">
        <w:rPr>
          <w:rFonts w:cstheme="minorHAnsi"/>
          <w:b/>
          <w:sz w:val="24"/>
          <w:szCs w:val="28"/>
          <w:vertAlign w:val="superscript"/>
        </w:rPr>
        <w:t xml:space="preserve"> </w:t>
      </w:r>
      <w:r w:rsidR="00B074F2">
        <w:rPr>
          <w:rFonts w:cstheme="minorHAnsi"/>
          <w:b/>
          <w:sz w:val="24"/>
          <w:szCs w:val="28"/>
        </w:rPr>
        <w:t>October</w:t>
      </w:r>
      <w:r w:rsidRPr="008C6D3A">
        <w:rPr>
          <w:rFonts w:cstheme="minorHAnsi"/>
          <w:b/>
          <w:sz w:val="24"/>
          <w:szCs w:val="28"/>
        </w:rPr>
        <w:t>, 2019</w:t>
      </w:r>
    </w:p>
    <w:p w14:paraId="59F14BDF" w14:textId="6A3AD4AB" w:rsidR="008C6D3A" w:rsidRPr="009B2C84" w:rsidRDefault="001A7CD3" w:rsidP="001A7CD3">
      <w:pPr>
        <w:spacing w:after="0" w:line="240" w:lineRule="auto"/>
        <w:rPr>
          <w:rFonts w:cstheme="minorHAnsi"/>
          <w:b/>
          <w:bCs/>
          <w:szCs w:val="24"/>
          <w:lang w:val="en-IN"/>
        </w:rPr>
      </w:pPr>
      <w:r w:rsidRPr="008C6D3A">
        <w:rPr>
          <w:rFonts w:cstheme="minorHAnsi"/>
          <w:b/>
          <w:sz w:val="24"/>
          <w:szCs w:val="28"/>
        </w:rPr>
        <w:t xml:space="preserve">Title: </w:t>
      </w:r>
      <w:r w:rsidR="00B074F2" w:rsidRPr="00B074F2">
        <w:rPr>
          <w:rFonts w:cstheme="minorHAnsi"/>
          <w:b/>
          <w:sz w:val="24"/>
          <w:szCs w:val="28"/>
        </w:rPr>
        <w:t>Clustering</w:t>
      </w:r>
    </w:p>
    <w:p w14:paraId="25B7F029" w14:textId="77777777" w:rsidR="008C6D3A" w:rsidRDefault="008C6D3A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60162EF" w14:textId="285EBF40" w:rsidR="008C6D3A" w:rsidRDefault="008C6D3A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Theory:</w:t>
      </w:r>
    </w:p>
    <w:p w14:paraId="67D4EBE6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 xml:space="preserve">It is a data mining technique used to place the data elements into their related groups. Clustering is the process of partitioning the data (or objects) into the same class, </w:t>
      </w:r>
      <w:proofErr w:type="gramStart"/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The</w:t>
      </w:r>
      <w:proofErr w:type="gramEnd"/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 xml:space="preserve"> data in one class is more similar to each other than to those in other cluster. The process of partitioning data objects into subclasses is called as cluster. A cluster consists of data object with high inter similarity and low intra similarity. The quality of cluster depends on the method used.</w:t>
      </w:r>
    </w:p>
    <w:p w14:paraId="0EB5DC17" w14:textId="0F06878E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Clustering is also called as data segmentation, because it partitions large data sets into groups according to their similarity.</w:t>
      </w:r>
    </w:p>
    <w:p w14:paraId="71C91653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Clustering can be helpful in many fields, such as:</w:t>
      </w:r>
    </w:p>
    <w:p w14:paraId="4A6A624A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1. Marketing:</w:t>
      </w:r>
    </w:p>
    <w:p w14:paraId="198088AC" w14:textId="690C1174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Clustering helps to find group of customers with similar behavior from a given data set customer record.</w:t>
      </w:r>
    </w:p>
    <w:p w14:paraId="7307DEA9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2. Biology:</w:t>
      </w:r>
    </w:p>
    <w:p w14:paraId="694761FB" w14:textId="088B0218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Classification of plants and animal according to their features.</w:t>
      </w:r>
    </w:p>
    <w:p w14:paraId="7286CC39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3. Library:</w:t>
      </w:r>
    </w:p>
    <w:p w14:paraId="38559214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Clustering is very useful in book ordering.</w:t>
      </w:r>
    </w:p>
    <w:p w14:paraId="45D1EE58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Types of clustering</w:t>
      </w:r>
    </w:p>
    <w:p w14:paraId="31B1D7AC" w14:textId="57DC0C56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Clustering methods can be classified into the following categories:</w:t>
      </w:r>
    </w:p>
    <w:p w14:paraId="0EABC18C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1. Partitioning</w:t>
      </w:r>
    </w:p>
    <w:p w14:paraId="46B83CF7" w14:textId="2FD2333C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In this approach, several partitions are created and then evaluated based on given criteria.</w:t>
      </w:r>
    </w:p>
    <w:p w14:paraId="2507BD0E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2.  Hierarchical method</w:t>
      </w:r>
    </w:p>
    <w:p w14:paraId="6E7B0614" w14:textId="2E043F2B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In this method, the set of data objects are decomposed (multilevel) hierarchically by using certain criteria.</w:t>
      </w:r>
    </w:p>
    <w:p w14:paraId="00A5102D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lastRenderedPageBreak/>
        <w:t>3. Density-based method</w:t>
      </w:r>
    </w:p>
    <w:p w14:paraId="21131CD9" w14:textId="05BE2D0B" w:rsidR="00B074F2" w:rsidRPr="00A67D9E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This method is based on density (density reachability and density connectivity).</w:t>
      </w:r>
    </w:p>
    <w:p w14:paraId="75466B20" w14:textId="77777777" w:rsidR="00B074F2" w:rsidRPr="00B074F2" w:rsidRDefault="00B074F2" w:rsidP="00B074F2">
      <w:pPr>
        <w:pStyle w:val="NormalWeb"/>
        <w:shd w:val="clear" w:color="auto" w:fill="FFFFFF"/>
        <w:spacing w:before="120" w:after="1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4. Grid-based methods</w:t>
      </w:r>
    </w:p>
    <w:p w14:paraId="4B1A3E64" w14:textId="293F2963" w:rsidR="00F06962" w:rsidRDefault="00B074F2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B074F2">
        <w:rPr>
          <w:rFonts w:asciiTheme="minorHAnsi" w:eastAsiaTheme="minorHAnsi" w:hAnsiTheme="minorHAnsi" w:cstheme="minorHAnsi"/>
          <w:szCs w:val="28"/>
          <w:lang w:val="en-US" w:eastAsia="en-US"/>
        </w:rPr>
        <w:t>This approach is based on multi-resolution grid data structure.</w:t>
      </w:r>
    </w:p>
    <w:p w14:paraId="772383CB" w14:textId="7C5EA7F5" w:rsidR="00FA1D88" w:rsidRDefault="00FA1D88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565E6A86" w14:textId="7F296EB8" w:rsidR="005A729E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73897317" w14:textId="7B112912" w:rsidR="005A729E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5C619125" w14:textId="260A3127" w:rsidR="005A729E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14430901" w14:textId="6ABD1B51" w:rsidR="005A729E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73CDD5DA" w14:textId="77777777" w:rsidR="005A729E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12529B39" w14:textId="77777777" w:rsidR="005A729E" w:rsidRDefault="005A729E" w:rsidP="005A729E">
      <w:pPr>
        <w:pStyle w:val="Heading2"/>
        <w:shd w:val="clear" w:color="auto" w:fill="FFFFFF"/>
        <w:spacing w:before="300" w:beforeAutospacing="0" w:after="300" w:afterAutospacing="0" w:line="39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Classification vs Clustering</w:t>
      </w:r>
    </w:p>
    <w:tbl>
      <w:tblPr>
        <w:tblW w:w="8767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6330"/>
      </w:tblGrid>
      <w:tr w:rsidR="005A729E" w14:paraId="730084C8" w14:textId="77777777" w:rsidTr="005A729E">
        <w:trPr>
          <w:trHeight w:val="310"/>
        </w:trPr>
        <w:tc>
          <w:tcPr>
            <w:tcW w:w="243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99B93" w14:textId="77777777" w:rsidR="005A729E" w:rsidRPr="005A729E" w:rsidRDefault="005A729E">
            <w:pPr>
              <w:spacing w:line="315" w:lineRule="atLeast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5A729E">
              <w:rPr>
                <w:rFonts w:cstheme="minorHAnsi"/>
                <w:b/>
                <w:bCs/>
                <w:sz w:val="24"/>
                <w:szCs w:val="28"/>
              </w:rPr>
              <w:t xml:space="preserve"> Classification</w:t>
            </w:r>
          </w:p>
        </w:tc>
        <w:tc>
          <w:tcPr>
            <w:tcW w:w="6330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1FCEB" w14:textId="77777777" w:rsidR="005A729E" w:rsidRPr="005A729E" w:rsidRDefault="005A729E">
            <w:pPr>
              <w:spacing w:line="315" w:lineRule="atLeast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5A729E">
              <w:rPr>
                <w:rFonts w:cstheme="minorHAnsi"/>
                <w:b/>
                <w:bCs/>
                <w:sz w:val="24"/>
                <w:szCs w:val="28"/>
              </w:rPr>
              <w:t>Clustering</w:t>
            </w:r>
          </w:p>
        </w:tc>
      </w:tr>
      <w:tr w:rsidR="005A729E" w14:paraId="78565BA0" w14:textId="77777777" w:rsidTr="005A729E">
        <w:trPr>
          <w:trHeight w:val="310"/>
        </w:trPr>
        <w:tc>
          <w:tcPr>
            <w:tcW w:w="243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2DC72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It is supervised learning.</w:t>
            </w:r>
          </w:p>
        </w:tc>
        <w:tc>
          <w:tcPr>
            <w:tcW w:w="6330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001EC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It is unsupervised learning.</w:t>
            </w:r>
          </w:p>
        </w:tc>
      </w:tr>
      <w:tr w:rsidR="005A729E" w14:paraId="64468C73" w14:textId="77777777" w:rsidTr="005A729E">
        <w:trPr>
          <w:trHeight w:val="594"/>
        </w:trPr>
        <w:tc>
          <w:tcPr>
            <w:tcW w:w="243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5FF5D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Classification contains previously categorized training set.</w:t>
            </w:r>
          </w:p>
        </w:tc>
        <w:tc>
          <w:tcPr>
            <w:tcW w:w="6330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269EE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In clustering, the characteristics of similarity of data is not known.</w:t>
            </w:r>
          </w:p>
        </w:tc>
      </w:tr>
      <w:tr w:rsidR="005A729E" w14:paraId="3085140B" w14:textId="77777777" w:rsidTr="005A729E">
        <w:trPr>
          <w:trHeight w:val="594"/>
        </w:trPr>
        <w:tc>
          <w:tcPr>
            <w:tcW w:w="243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1270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Decision tree is used to partition and segment record.</w:t>
            </w:r>
          </w:p>
        </w:tc>
        <w:tc>
          <w:tcPr>
            <w:tcW w:w="6330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136D" w14:textId="77777777" w:rsidR="005A729E" w:rsidRPr="005A729E" w:rsidRDefault="005A729E">
            <w:pPr>
              <w:spacing w:line="315" w:lineRule="atLeast"/>
              <w:rPr>
                <w:rFonts w:cstheme="minorHAnsi"/>
                <w:sz w:val="24"/>
                <w:szCs w:val="28"/>
              </w:rPr>
            </w:pPr>
            <w:r w:rsidRPr="005A729E">
              <w:rPr>
                <w:rFonts w:cstheme="minorHAnsi"/>
                <w:sz w:val="24"/>
                <w:szCs w:val="28"/>
              </w:rPr>
              <w:t>There are a variety of algorithms for clustering, which generally share the same property of interactively assigning records to a cluster.</w:t>
            </w:r>
          </w:p>
        </w:tc>
      </w:tr>
    </w:tbl>
    <w:p w14:paraId="23EF5F66" w14:textId="77777777" w:rsidR="005A729E" w:rsidRPr="00B074F2" w:rsidRDefault="005A729E" w:rsidP="00B074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Cs w:val="28"/>
          <w:lang w:val="en-US" w:eastAsia="en-US"/>
        </w:rPr>
      </w:pPr>
    </w:p>
    <w:p w14:paraId="6AAA005A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4069159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692C22D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9845521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967A9F7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613D73E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40B29A1C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083830A4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415AD29E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6F47DC9F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EC50399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01E56BE2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40A6E18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6692B8F" w14:textId="59685ED1" w:rsidR="00CC1A64" w:rsidRDefault="00BB1E24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 w:rsidRPr="008C6D3A">
        <w:rPr>
          <w:rFonts w:cstheme="minorHAnsi"/>
          <w:b/>
          <w:bCs/>
          <w:sz w:val="24"/>
          <w:szCs w:val="28"/>
        </w:rPr>
        <w:lastRenderedPageBreak/>
        <w:t>Output:</w:t>
      </w:r>
    </w:p>
    <w:p w14:paraId="59E66D4D" w14:textId="31B77655" w:rsidR="00CC1A64" w:rsidRPr="00CC1A64" w:rsidRDefault="00012FFF" w:rsidP="00CC1A6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K-means</w:t>
      </w:r>
      <w:r w:rsidR="00CC1A64" w:rsidRPr="00CC1A64">
        <w:rPr>
          <w:rFonts w:cstheme="minorHAnsi"/>
          <w:b/>
          <w:bCs/>
          <w:sz w:val="24"/>
          <w:szCs w:val="28"/>
        </w:rPr>
        <w:t>:</w:t>
      </w:r>
    </w:p>
    <w:p w14:paraId="5CDA0351" w14:textId="77777777" w:rsidR="00CC1A64" w:rsidRPr="008C6D3A" w:rsidRDefault="00CC1A64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60FAC553" w14:textId="7B0665E1" w:rsidR="00F06962" w:rsidRDefault="00012FFF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19DB9F7" wp14:editId="1AAEFE3E">
            <wp:extent cx="5943600" cy="40652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5011" w14:textId="1103122C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DDCE8F1" w14:textId="5EE13FEA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025DD019" w14:textId="64050B9F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09BC9FA" w14:textId="63A045EC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6A7613A" w14:textId="2E49B687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CEC2552" w14:textId="6A60912E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5AE7C1D" w14:textId="61DC1550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32A816B" w14:textId="20B3BA2B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9F9C45C" w14:textId="6DEED4DC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E68FB26" w14:textId="1C77CB21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AB8813D" w14:textId="5342C93E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442F1F52" w14:textId="5ED177C9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4ED428C" w14:textId="3D1EB73F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E68C32D" w14:textId="741486A3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27E0DA1" w14:textId="48DDC16A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E51D6DF" w14:textId="24AD2146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0E24270" w14:textId="231B8B85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2C43612" w14:textId="6C5B38B0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029AA45D" w14:textId="01A030F9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98361E0" w14:textId="404EBFA9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81B95C8" w14:textId="454DD5E6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613B3E4" w14:textId="4CE91BC7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5DB74FD" w14:textId="77777777" w:rsidR="005516C8" w:rsidRDefault="005516C8" w:rsidP="005516C8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E82F2B2" w14:textId="608CB4DB" w:rsidR="00CC1A64" w:rsidRPr="005516C8" w:rsidRDefault="00012FFF" w:rsidP="005516C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lastRenderedPageBreak/>
        <w:t>K-medoids</w:t>
      </w:r>
      <w:r w:rsidR="00CC1A64" w:rsidRPr="00CC1A64">
        <w:rPr>
          <w:rFonts w:cstheme="minorHAnsi"/>
          <w:b/>
          <w:bCs/>
          <w:sz w:val="24"/>
          <w:szCs w:val="28"/>
        </w:rPr>
        <w:t>:</w:t>
      </w:r>
    </w:p>
    <w:p w14:paraId="1164A9E1" w14:textId="41774FE1" w:rsidR="00CC1A64" w:rsidRPr="00CC1A64" w:rsidRDefault="00012FFF" w:rsidP="00CC1A64">
      <w:pPr>
        <w:pStyle w:val="ListParagraph"/>
        <w:spacing w:after="0" w:line="240" w:lineRule="auto"/>
        <w:ind w:left="0"/>
        <w:rPr>
          <w:rFonts w:cstheme="minorHAns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9403F7C" wp14:editId="50D03C3B">
            <wp:extent cx="4343400" cy="7384415"/>
            <wp:effectExtent l="0" t="0" r="0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D4F" w14:textId="38D78081" w:rsidR="00CC1A64" w:rsidRDefault="00CC1A64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3E699766" w14:textId="73E20948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418AF835" w14:textId="0B60D635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D0677A3" w14:textId="1C286D87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5FE8831" w14:textId="20BBA9D4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A6EDE50" w14:textId="6A539B05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46F079A" w14:textId="77777777" w:rsidR="005516C8" w:rsidRDefault="005516C8" w:rsidP="00CC1A64">
      <w:pPr>
        <w:pStyle w:val="ListParagraph"/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480174D" w14:textId="6F23E3A0" w:rsidR="00CC1A64" w:rsidRPr="005516C8" w:rsidRDefault="00012FFF" w:rsidP="005516C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8"/>
        </w:rPr>
      </w:pPr>
      <w:r w:rsidRPr="005516C8">
        <w:rPr>
          <w:rFonts w:cstheme="minorHAnsi"/>
          <w:b/>
          <w:bCs/>
          <w:sz w:val="24"/>
          <w:szCs w:val="28"/>
        </w:rPr>
        <w:lastRenderedPageBreak/>
        <w:t>Diana</w:t>
      </w:r>
      <w:r w:rsidR="00CC1A64" w:rsidRPr="005516C8">
        <w:rPr>
          <w:rFonts w:cstheme="minorHAnsi"/>
          <w:b/>
          <w:bCs/>
          <w:sz w:val="24"/>
          <w:szCs w:val="28"/>
        </w:rPr>
        <w:t>:</w:t>
      </w:r>
    </w:p>
    <w:p w14:paraId="16913043" w14:textId="35D1D590" w:rsidR="00CC1A64" w:rsidRDefault="00CC1A64" w:rsidP="00CC1A64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4DFAD824" w14:textId="2CF825AA" w:rsidR="00CC1A64" w:rsidRPr="00CC1A64" w:rsidRDefault="00012FFF" w:rsidP="00CC1A64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6C9A3A1" wp14:editId="40972C28">
            <wp:extent cx="2430780" cy="7361555"/>
            <wp:effectExtent l="0" t="0" r="762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7879" w14:textId="77777777" w:rsidR="00CC1A64" w:rsidRDefault="00CC1A64" w:rsidP="0082428E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</w:p>
    <w:p w14:paraId="7CA4395B" w14:textId="77777777" w:rsidR="00F06962" w:rsidRDefault="00F06962" w:rsidP="00F06962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</w:p>
    <w:p w14:paraId="0BDBDE91" w14:textId="77777777" w:rsidR="00F06962" w:rsidRDefault="00F06962" w:rsidP="00F06962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</w:p>
    <w:p w14:paraId="59CE728D" w14:textId="77777777" w:rsidR="00F06962" w:rsidRDefault="00F06962" w:rsidP="00F06962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</w:p>
    <w:p w14:paraId="7EC53324" w14:textId="77777777" w:rsidR="00F06962" w:rsidRDefault="00F06962" w:rsidP="00F06962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</w:p>
    <w:p w14:paraId="7189A965" w14:textId="142121BF" w:rsidR="00D86DB7" w:rsidRPr="00CC1A64" w:rsidRDefault="00012FFF" w:rsidP="00CC1A6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DBScan</w:t>
      </w:r>
      <w:proofErr w:type="spellEnd"/>
      <w:r w:rsidR="00CC1A64" w:rsidRPr="00CC1A64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:</w:t>
      </w:r>
    </w:p>
    <w:p w14:paraId="153BC119" w14:textId="4CBD302F" w:rsidR="001223AC" w:rsidRPr="008C6D3A" w:rsidRDefault="00012FFF" w:rsidP="001A7CD3">
      <w:pPr>
        <w:spacing w:after="0" w:line="240" w:lineRule="auto"/>
        <w:rPr>
          <w:rFonts w:cstheme="minorHAnsi"/>
          <w:sz w:val="24"/>
          <w:szCs w:val="28"/>
        </w:rPr>
      </w:pPr>
      <w:r>
        <w:rPr>
          <w:noProof/>
        </w:rPr>
        <w:drawing>
          <wp:inline distT="0" distB="0" distL="0" distR="0" wp14:anchorId="10EE5644" wp14:editId="2270245B">
            <wp:extent cx="2621280" cy="7185660"/>
            <wp:effectExtent l="0" t="0" r="76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2203" w14:textId="77777777" w:rsidR="001223AC" w:rsidRPr="008C6D3A" w:rsidRDefault="001223AC" w:rsidP="001A7CD3">
      <w:pPr>
        <w:spacing w:after="0" w:line="240" w:lineRule="auto"/>
        <w:rPr>
          <w:rFonts w:cstheme="minorHAnsi"/>
          <w:sz w:val="24"/>
          <w:szCs w:val="28"/>
        </w:rPr>
      </w:pPr>
    </w:p>
    <w:p w14:paraId="179E15A0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58F74B40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27724072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45F9095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0E8EC75C" w14:textId="77777777" w:rsidR="005516C8" w:rsidRDefault="005516C8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70438C9F" w14:textId="113A8F0E" w:rsidR="007A6CF4" w:rsidRDefault="00012FFF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proofErr w:type="spellStart"/>
      <w:r w:rsidRPr="00012FFF">
        <w:rPr>
          <w:rFonts w:cstheme="minorHAnsi"/>
          <w:b/>
          <w:bCs/>
          <w:sz w:val="24"/>
          <w:szCs w:val="28"/>
        </w:rPr>
        <w:lastRenderedPageBreak/>
        <w:t>Dendogram</w:t>
      </w:r>
      <w:proofErr w:type="spellEnd"/>
      <w:r>
        <w:rPr>
          <w:rFonts w:cstheme="minorHAnsi"/>
          <w:b/>
          <w:bCs/>
          <w:sz w:val="24"/>
          <w:szCs w:val="28"/>
        </w:rPr>
        <w:t>:</w:t>
      </w:r>
    </w:p>
    <w:p w14:paraId="280E455C" w14:textId="369F56F3" w:rsidR="00012FFF" w:rsidRDefault="00012FFF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9D769FE" w14:textId="005FBBA6" w:rsidR="001F20E9" w:rsidRDefault="001F20E9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3AE71FE" wp14:editId="0FCE6F7A">
            <wp:extent cx="5934075" cy="42960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238" cy="43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88C" w14:textId="77777777" w:rsidR="00012FFF" w:rsidRDefault="00012FFF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</w:p>
    <w:p w14:paraId="1BB6705A" w14:textId="7E024AC8" w:rsidR="00012FFF" w:rsidRPr="00012FFF" w:rsidRDefault="00012FFF" w:rsidP="001A7CD3">
      <w:pPr>
        <w:spacing w:after="0" w:line="240" w:lineRule="auto"/>
        <w:rPr>
          <w:rFonts w:cstheme="minorHAnsi"/>
          <w:b/>
          <w:bCs/>
          <w:sz w:val="24"/>
          <w:szCs w:val="28"/>
        </w:rPr>
      </w:pPr>
      <w:bookmarkStart w:id="0" w:name="_GoBack"/>
      <w:bookmarkEnd w:id="0"/>
    </w:p>
    <w:p w14:paraId="19346B87" w14:textId="77777777" w:rsidR="00012FFF" w:rsidRDefault="00012FFF" w:rsidP="001A7CD3">
      <w:pPr>
        <w:spacing w:after="0" w:line="240" w:lineRule="auto"/>
        <w:rPr>
          <w:rFonts w:cstheme="minorHAnsi"/>
          <w:b/>
          <w:sz w:val="24"/>
          <w:szCs w:val="28"/>
        </w:rPr>
      </w:pPr>
    </w:p>
    <w:p w14:paraId="7B0172DD" w14:textId="77777777" w:rsidR="00012FFF" w:rsidRPr="00012FFF" w:rsidRDefault="00012FFF" w:rsidP="00012FFF">
      <w:pPr>
        <w:spacing w:after="0"/>
        <w:jc w:val="both"/>
        <w:rPr>
          <w:rFonts w:cstheme="minorHAnsi"/>
          <w:b/>
          <w:sz w:val="24"/>
          <w:szCs w:val="28"/>
        </w:rPr>
      </w:pPr>
      <w:r w:rsidRPr="00012FFF">
        <w:rPr>
          <w:rFonts w:cstheme="minorHAnsi"/>
          <w:b/>
          <w:sz w:val="24"/>
          <w:szCs w:val="28"/>
        </w:rPr>
        <w:t>Tabular Result:</w:t>
      </w:r>
    </w:p>
    <w:p w14:paraId="01A08BB7" w14:textId="77777777" w:rsidR="00012FFF" w:rsidRDefault="00012FFF" w:rsidP="00012FFF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12FFF" w14:paraId="1AD7D678" w14:textId="77777777" w:rsidTr="00012FF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8FAD" w14:textId="4D2E1E88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Algo</w:t>
            </w:r>
            <w:r>
              <w:rPr>
                <w:rFonts w:cstheme="minorHAnsi"/>
                <w:sz w:val="24"/>
                <w:szCs w:val="28"/>
                <w:lang w:val="en-US" w:bidi="ar-SA"/>
              </w:rPr>
              <w:t>rithms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890F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Data Samples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E60C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Correctly classified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148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Accuracy</w:t>
            </w:r>
          </w:p>
        </w:tc>
      </w:tr>
      <w:tr w:rsidR="00012FFF" w14:paraId="261EC940" w14:textId="77777777" w:rsidTr="00012FF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6EDE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K-Mean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1A1C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150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6763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102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F1D1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68%</w:t>
            </w:r>
          </w:p>
        </w:tc>
      </w:tr>
      <w:tr w:rsidR="00012FFF" w14:paraId="489671E0" w14:textId="77777777" w:rsidTr="00012FF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6C6D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K-Medoid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52B5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150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409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77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17E5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51.33%</w:t>
            </w:r>
          </w:p>
        </w:tc>
      </w:tr>
      <w:tr w:rsidR="00012FFF" w14:paraId="291F9C94" w14:textId="77777777" w:rsidTr="00012FF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755E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DB-Scan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6C91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150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D336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121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A4F9" w14:textId="77777777" w:rsidR="00012FFF" w:rsidRPr="00012FFF" w:rsidRDefault="00012FFF">
            <w:pPr>
              <w:spacing w:line="276" w:lineRule="auto"/>
              <w:jc w:val="both"/>
              <w:rPr>
                <w:rFonts w:cstheme="minorHAnsi"/>
                <w:sz w:val="24"/>
                <w:szCs w:val="28"/>
                <w:lang w:val="en-US" w:bidi="ar-SA"/>
              </w:rPr>
            </w:pPr>
            <w:r w:rsidRPr="00012FFF">
              <w:rPr>
                <w:rFonts w:cstheme="minorHAnsi"/>
                <w:sz w:val="24"/>
                <w:szCs w:val="28"/>
                <w:lang w:val="en-US" w:bidi="ar-SA"/>
              </w:rPr>
              <w:t>80.66%</w:t>
            </w:r>
          </w:p>
        </w:tc>
      </w:tr>
    </w:tbl>
    <w:p w14:paraId="3CC6B57B" w14:textId="77777777" w:rsidR="00012FFF" w:rsidRDefault="00012FFF" w:rsidP="00012FFF">
      <w:pPr>
        <w:spacing w:after="0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0"/>
          <w:lang w:eastAsia="en-IN" w:bidi="mr-IN"/>
        </w:rPr>
      </w:pPr>
    </w:p>
    <w:p w14:paraId="2F8BCB35" w14:textId="77777777" w:rsidR="00012FFF" w:rsidRDefault="00012FFF" w:rsidP="001A7CD3">
      <w:pPr>
        <w:spacing w:after="0" w:line="240" w:lineRule="auto"/>
        <w:rPr>
          <w:rFonts w:cstheme="minorHAnsi"/>
          <w:b/>
          <w:sz w:val="24"/>
          <w:szCs w:val="28"/>
        </w:rPr>
      </w:pPr>
    </w:p>
    <w:p w14:paraId="641EA183" w14:textId="0B0DE80C" w:rsidR="007A6CF4" w:rsidRPr="008C6D3A" w:rsidRDefault="007A6CF4" w:rsidP="001A7CD3">
      <w:pPr>
        <w:spacing w:after="0" w:line="240" w:lineRule="auto"/>
        <w:rPr>
          <w:rFonts w:cstheme="minorHAnsi"/>
          <w:b/>
          <w:sz w:val="24"/>
          <w:szCs w:val="28"/>
        </w:rPr>
      </w:pPr>
      <w:r w:rsidRPr="008C6D3A">
        <w:rPr>
          <w:rFonts w:cstheme="minorHAnsi"/>
          <w:b/>
          <w:sz w:val="24"/>
          <w:szCs w:val="28"/>
        </w:rPr>
        <w:t>Conclusion:</w:t>
      </w:r>
    </w:p>
    <w:p w14:paraId="36A3615D" w14:textId="661B8CBF" w:rsidR="007A6CF4" w:rsidRPr="008C6D3A" w:rsidRDefault="00EF552F" w:rsidP="001A7CD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 studied and implemented different </w:t>
      </w:r>
      <w:r w:rsidR="00012FFF">
        <w:rPr>
          <w:rFonts w:cstheme="minorHAnsi"/>
          <w:sz w:val="24"/>
          <w:szCs w:val="28"/>
        </w:rPr>
        <w:t>clustering</w:t>
      </w:r>
      <w:r>
        <w:rPr>
          <w:rFonts w:cstheme="minorHAnsi"/>
          <w:sz w:val="24"/>
          <w:szCs w:val="28"/>
        </w:rPr>
        <w:t xml:space="preserve"> algorithms on iris dataset.</w:t>
      </w:r>
      <w:r w:rsidR="005516C8">
        <w:rPr>
          <w:rFonts w:cstheme="minorHAnsi"/>
          <w:sz w:val="24"/>
          <w:szCs w:val="28"/>
        </w:rPr>
        <w:t xml:space="preserve"> From the observations, we can conclude that </w:t>
      </w:r>
      <w:proofErr w:type="spellStart"/>
      <w:r w:rsidR="005516C8">
        <w:rPr>
          <w:rFonts w:cstheme="minorHAnsi"/>
          <w:sz w:val="24"/>
          <w:szCs w:val="28"/>
        </w:rPr>
        <w:t>DBScan</w:t>
      </w:r>
      <w:proofErr w:type="spellEnd"/>
      <w:r w:rsidR="005516C8">
        <w:rPr>
          <w:rFonts w:cstheme="minorHAnsi"/>
          <w:sz w:val="24"/>
          <w:szCs w:val="28"/>
        </w:rPr>
        <w:t xml:space="preserve"> clustering gives the highest accuracy as it prevents overfitting.</w:t>
      </w:r>
    </w:p>
    <w:sectPr w:rsidR="007A6CF4" w:rsidRPr="008C6D3A" w:rsidSect="00F06962">
      <w:pgSz w:w="12240" w:h="15840"/>
      <w:pgMar w:top="851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DA9"/>
    <w:multiLevelType w:val="multilevel"/>
    <w:tmpl w:val="E60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4D1"/>
    <w:multiLevelType w:val="multilevel"/>
    <w:tmpl w:val="879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F11FF"/>
    <w:multiLevelType w:val="hybridMultilevel"/>
    <w:tmpl w:val="2F18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C7"/>
    <w:rsid w:val="00012FFF"/>
    <w:rsid w:val="00053C9A"/>
    <w:rsid w:val="001223AC"/>
    <w:rsid w:val="001A7CD3"/>
    <w:rsid w:val="001F20E9"/>
    <w:rsid w:val="004875D6"/>
    <w:rsid w:val="005225B9"/>
    <w:rsid w:val="005516C8"/>
    <w:rsid w:val="00560462"/>
    <w:rsid w:val="005A729E"/>
    <w:rsid w:val="00733D72"/>
    <w:rsid w:val="007A6CF4"/>
    <w:rsid w:val="007D54C1"/>
    <w:rsid w:val="00815267"/>
    <w:rsid w:val="0082428E"/>
    <w:rsid w:val="00842895"/>
    <w:rsid w:val="008C6D3A"/>
    <w:rsid w:val="009B2C84"/>
    <w:rsid w:val="00A01BBE"/>
    <w:rsid w:val="00A65A80"/>
    <w:rsid w:val="00A67D9E"/>
    <w:rsid w:val="00AA0505"/>
    <w:rsid w:val="00B074F2"/>
    <w:rsid w:val="00BB1E24"/>
    <w:rsid w:val="00BD44DF"/>
    <w:rsid w:val="00C962C6"/>
    <w:rsid w:val="00CC1A64"/>
    <w:rsid w:val="00D86DB7"/>
    <w:rsid w:val="00D952A9"/>
    <w:rsid w:val="00E04EE3"/>
    <w:rsid w:val="00EC77F3"/>
    <w:rsid w:val="00ED7582"/>
    <w:rsid w:val="00EE4B9C"/>
    <w:rsid w:val="00EF552F"/>
    <w:rsid w:val="00F06962"/>
    <w:rsid w:val="00FA1D88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B322"/>
  <w15:chartTrackingRefBased/>
  <w15:docId w15:val="{4D27F79E-3FED-408B-9855-5926430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BE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7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2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5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C1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9E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table" w:styleId="TableGrid">
    <w:name w:val="Table Grid"/>
    <w:basedOn w:val="TableNormal"/>
    <w:uiPriority w:val="39"/>
    <w:rsid w:val="00012FFF"/>
    <w:pPr>
      <w:spacing w:after="0" w:line="240" w:lineRule="auto"/>
    </w:pPr>
    <w:rPr>
      <w:szCs w:val="20"/>
      <w:lang w:val="en-I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D47B-3478-441A-8D99-8D7AEF78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aishughumai@gmail.com</dc:creator>
  <cp:keywords/>
  <dc:description/>
  <cp:lastModifiedBy>Ritik Poshattiwar</cp:lastModifiedBy>
  <cp:revision>15</cp:revision>
  <dcterms:created xsi:type="dcterms:W3CDTF">2019-10-04T07:44:00Z</dcterms:created>
  <dcterms:modified xsi:type="dcterms:W3CDTF">2019-11-15T08:46:00Z</dcterms:modified>
</cp:coreProperties>
</file>