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C59" w:rsidRDefault="00CD7C59" w:rsidP="00CD7C59">
      <w:pPr>
        <w:jc w:val="center"/>
        <w:rPr>
          <w:b/>
          <w:sz w:val="32"/>
          <w:szCs w:val="32"/>
        </w:rPr>
      </w:pPr>
      <w:proofErr w:type="spellStart"/>
      <w:r w:rsidRPr="00CD7C59">
        <w:rPr>
          <w:b/>
          <w:sz w:val="32"/>
          <w:szCs w:val="32"/>
        </w:rPr>
        <w:t>Precoa</w:t>
      </w:r>
      <w:proofErr w:type="spellEnd"/>
      <w:r w:rsidRPr="00CD7C59">
        <w:rPr>
          <w:b/>
          <w:sz w:val="32"/>
          <w:szCs w:val="32"/>
        </w:rPr>
        <w:t xml:space="preserve"> Sales Awards</w:t>
      </w:r>
    </w:p>
    <w:p w:rsidR="00CD7C59" w:rsidRPr="00CD7C59" w:rsidRDefault="00CD7C59" w:rsidP="00CD7C59">
      <w:pPr>
        <w:jc w:val="center"/>
        <w:rPr>
          <w:b/>
          <w:sz w:val="32"/>
          <w:szCs w:val="32"/>
        </w:rPr>
      </w:pPr>
    </w:p>
    <w:p w:rsidR="00CD7C59" w:rsidRDefault="00CD7C59" w:rsidP="001D48B1">
      <w:pPr>
        <w:jc w:val="both"/>
      </w:pPr>
      <w:bookmarkStart w:id="0" w:name="_Hlk501529310"/>
      <w:proofErr w:type="spellStart"/>
      <w:r>
        <w:t>Precoa</w:t>
      </w:r>
      <w:proofErr w:type="spellEnd"/>
      <w:r>
        <w:t xml:space="preserve"> is excited to unveil </w:t>
      </w:r>
      <w:r w:rsidRPr="006F6012">
        <w:t>new and improved sales awards</w:t>
      </w:r>
      <w:r>
        <w:t>! We believe this new structure will provide clarity, new opportunities to grow and progress and confidence to rise and achieve new milestones.</w:t>
      </w:r>
    </w:p>
    <w:p w:rsidR="00CD7C59" w:rsidRDefault="00CD7C59" w:rsidP="001D48B1">
      <w:pPr>
        <w:jc w:val="both"/>
      </w:pPr>
    </w:p>
    <w:p w:rsidR="00BE1F98" w:rsidRDefault="00BE1F98" w:rsidP="001D48B1">
      <w:pPr>
        <w:jc w:val="both"/>
      </w:pPr>
      <w:bookmarkStart w:id="1" w:name="_Hlk501534573"/>
      <w:r w:rsidRPr="00B1654A">
        <w:t xml:space="preserve">At </w:t>
      </w:r>
      <w:proofErr w:type="spellStart"/>
      <w:r w:rsidRPr="00B1654A">
        <w:t>Precoa</w:t>
      </w:r>
      <w:proofErr w:type="spellEnd"/>
      <w:r w:rsidRPr="00B1654A">
        <w:t>, we are more than just a sales organization. We are a family in the business of people helping people. We value kindness and we are pushing the preneed industry forward and in turn, changing people’s lives.</w:t>
      </w:r>
    </w:p>
    <w:bookmarkEnd w:id="1"/>
    <w:p w:rsidR="00CD7C59" w:rsidRDefault="00CD7C59" w:rsidP="001D48B1">
      <w:pPr>
        <w:jc w:val="both"/>
      </w:pPr>
    </w:p>
    <w:p w:rsidR="00CD7C59" w:rsidRDefault="00CD7C59" w:rsidP="001D48B1">
      <w:pPr>
        <w:jc w:val="both"/>
      </w:pPr>
      <w:r>
        <w:t>We’re looking forward to this new era of recognition, one where we are committed to cheering each other on and where everyone has a seat at the winner’s table.</w:t>
      </w:r>
    </w:p>
    <w:bookmarkEnd w:id="0"/>
    <w:p w:rsidR="00C86DB1" w:rsidRDefault="00C86DB1"/>
    <w:p w:rsidR="006F6012" w:rsidRPr="006F6012" w:rsidRDefault="006F6012" w:rsidP="006F6012">
      <w:pPr>
        <w:rPr>
          <w:rFonts w:ascii="Times New Roman" w:eastAsia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449"/>
        <w:gridCol w:w="914"/>
        <w:gridCol w:w="1131"/>
        <w:gridCol w:w="1415"/>
        <w:gridCol w:w="1772"/>
        <w:gridCol w:w="1520"/>
      </w:tblGrid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SALES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CLUB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KAUAI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ALASKA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RECOGNITION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PHYSICAL AWARD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 Achievement Award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87 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(51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</w:t>
            </w:r>
            <w:r w:rsidR="00BE1F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 as a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Certificate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 Excellence Award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53 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(44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 in groups of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Small </w:t>
            </w:r>
            <w:r w:rsidR="006C2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iamond </w:t>
            </w:r>
            <w:r w:rsidR="006C2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(46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 (new presenter)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1D48B1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</w:t>
            </w:r>
            <w:r w:rsidR="006F6012"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Diamond Award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1,250,000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MDP Elite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 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(18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MDP Diamond Award with Elite </w:t>
            </w:r>
            <w:r w:rsidR="006C2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istinction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MDP 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 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(4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(new presenter)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MDP Award with Select Distinction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1,750,000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MDP Premiere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MDP Award with Premiere Distinction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President’s Club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 at 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 by Michael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C2B30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Award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2,250,000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President’s Elite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 by Michael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C2B30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Award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President’s 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Printed in program, r</w:t>
            </w: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ead from podium by Michael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 across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C2B30" w:rsidP="006F6012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Award</w:t>
            </w:r>
          </w:p>
        </w:tc>
      </w:tr>
      <w:tr w:rsidR="006F6012" w:rsidRPr="006F6012" w:rsidTr="006F60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jc w:val="center"/>
              <w:rPr>
                <w:rFonts w:ascii="Times New Roman" w:eastAsia="Times New Roman" w:hAnsi="Times New Roman"/>
              </w:rPr>
            </w:pPr>
            <w:r w:rsidRPr="006F60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012" w:rsidRPr="006F6012" w:rsidRDefault="006F6012" w:rsidP="006F6012">
            <w:pPr>
              <w:rPr>
                <w:rFonts w:ascii="Times New Roman" w:eastAsia="Times New Roman" w:hAnsi="Times New Roman"/>
              </w:rPr>
            </w:pPr>
          </w:p>
        </w:tc>
      </w:tr>
    </w:tbl>
    <w:p w:rsidR="006F6012" w:rsidRDefault="006F6012"/>
    <w:p w:rsidR="006F6012" w:rsidRDefault="006F6012"/>
    <w:p w:rsidR="006F6012" w:rsidRPr="00327D2B" w:rsidRDefault="006F6012">
      <w:pPr>
        <w:rPr>
          <w:b/>
        </w:rPr>
      </w:pPr>
      <w:r w:rsidRPr="00327D2B">
        <w:rPr>
          <w:b/>
        </w:rPr>
        <w:t>Things to Note:</w:t>
      </w:r>
    </w:p>
    <w:p w:rsidR="006F6012" w:rsidRDefault="006F6012" w:rsidP="006F6012">
      <w:pPr>
        <w:pStyle w:val="ListParagraph"/>
        <w:numPr>
          <w:ilvl w:val="0"/>
          <w:numId w:val="1"/>
        </w:numPr>
      </w:pPr>
      <w:r>
        <w:t>All award winners</w:t>
      </w:r>
      <w:r w:rsidR="00074CBB">
        <w:t xml:space="preserve"> will have their </w:t>
      </w:r>
      <w:r>
        <w:t xml:space="preserve">name in </w:t>
      </w:r>
      <w:r w:rsidR="00074CBB">
        <w:t>a new Celebration Event</w:t>
      </w:r>
      <w:r>
        <w:t xml:space="preserve"> program</w:t>
      </w:r>
      <w:r w:rsidR="00074CBB">
        <w:t>.</w:t>
      </w:r>
    </w:p>
    <w:p w:rsidR="006F6012" w:rsidRDefault="00327D2B" w:rsidP="006F6012">
      <w:pPr>
        <w:pStyle w:val="ListParagraph"/>
        <w:numPr>
          <w:ilvl w:val="0"/>
          <w:numId w:val="1"/>
        </w:numPr>
      </w:pPr>
      <w:r>
        <w:t>All M</w:t>
      </w:r>
      <w:r w:rsidR="00074CBB">
        <w:t>illion Dollar Producers</w:t>
      </w:r>
      <w:r>
        <w:t xml:space="preserve"> will be invited to attend an exclusive MDP reception held in their honor. </w:t>
      </w:r>
    </w:p>
    <w:p w:rsidR="00327D2B" w:rsidRDefault="00327D2B" w:rsidP="006F6012">
      <w:pPr>
        <w:pStyle w:val="ListParagraph"/>
        <w:numPr>
          <w:ilvl w:val="0"/>
          <w:numId w:val="1"/>
        </w:numPr>
      </w:pPr>
      <w:r>
        <w:t>M</w:t>
      </w:r>
      <w:r w:rsidR="00074CBB">
        <w:t xml:space="preserve">illion </w:t>
      </w:r>
      <w:r>
        <w:t>D</w:t>
      </w:r>
      <w:r w:rsidR="00074CBB">
        <w:t xml:space="preserve">ollar </w:t>
      </w:r>
      <w:r>
        <w:t>P</w:t>
      </w:r>
      <w:r w:rsidR="00074CBB">
        <w:t>roducer</w:t>
      </w:r>
      <w:r>
        <w:t>s who produce $1.5M and above will be invited to attend a special dinner.</w:t>
      </w:r>
    </w:p>
    <w:p w:rsidR="00427F5E" w:rsidRDefault="00427F5E" w:rsidP="006F6012">
      <w:pPr>
        <w:pStyle w:val="ListParagraph"/>
        <w:numPr>
          <w:ilvl w:val="0"/>
          <w:numId w:val="1"/>
        </w:numPr>
      </w:pPr>
      <w:r>
        <w:t xml:space="preserve">Justin and the sales dev team </w:t>
      </w:r>
      <w:r w:rsidR="00532FC3">
        <w:t>are</w:t>
      </w:r>
      <w:r>
        <w:t xml:space="preserve"> working on </w:t>
      </w:r>
      <w:r w:rsidR="00532FC3">
        <w:t>the</w:t>
      </w:r>
      <w:r>
        <w:t xml:space="preserve"> final </w:t>
      </w:r>
      <w:r w:rsidR="00532FC3">
        <w:t xml:space="preserve">recognition </w:t>
      </w:r>
      <w:r>
        <w:t xml:space="preserve">component </w:t>
      </w:r>
      <w:r w:rsidR="00532FC3">
        <w:t>to</w:t>
      </w:r>
      <w:r>
        <w:t xml:space="preserve"> be included in this. They will most likely be a series of symbols that recognize achievements in OAP, local lead generation and close rate.</w:t>
      </w:r>
    </w:p>
    <w:p w:rsidR="00327D2B" w:rsidRDefault="00327D2B" w:rsidP="00327D2B"/>
    <w:p w:rsidR="00327D2B" w:rsidRPr="00327D2B" w:rsidRDefault="00327D2B" w:rsidP="00327D2B">
      <w:pPr>
        <w:rPr>
          <w:b/>
        </w:rPr>
      </w:pPr>
      <w:r w:rsidRPr="00327D2B">
        <w:rPr>
          <w:b/>
        </w:rPr>
        <w:t>Award Rollout Plan</w:t>
      </w:r>
    </w:p>
    <w:p w:rsidR="00E82103" w:rsidRPr="00E82103" w:rsidRDefault="00E82103" w:rsidP="00E82103">
      <w:pPr>
        <w:numPr>
          <w:ilvl w:val="0"/>
          <w:numId w:val="5"/>
        </w:numPr>
      </w:pPr>
      <w:r w:rsidRPr="00E82103">
        <w:t xml:space="preserve">Design </w:t>
      </w:r>
      <w:r w:rsidR="0025139E">
        <w:t>page on w</w:t>
      </w:r>
      <w:r w:rsidRPr="00E82103">
        <w:t xml:space="preserve">eb portal </w:t>
      </w:r>
      <w:r w:rsidR="0025139E">
        <w:t>to house awards info indefinitely</w:t>
      </w:r>
    </w:p>
    <w:p w:rsidR="00E82103" w:rsidRPr="00E82103" w:rsidRDefault="00E82103" w:rsidP="00E82103">
      <w:pPr>
        <w:numPr>
          <w:ilvl w:val="1"/>
          <w:numId w:val="5"/>
        </w:numPr>
      </w:pPr>
      <w:r w:rsidRPr="00E82103">
        <w:t>Include all necessary info</w:t>
      </w:r>
    </w:p>
    <w:p w:rsidR="00E82103" w:rsidRPr="00E82103" w:rsidRDefault="00E82103" w:rsidP="00E82103">
      <w:pPr>
        <w:numPr>
          <w:ilvl w:val="1"/>
          <w:numId w:val="5"/>
        </w:numPr>
      </w:pPr>
      <w:r w:rsidRPr="00E82103">
        <w:t>Should be</w:t>
      </w:r>
      <w:r w:rsidR="0025139E">
        <w:t xml:space="preserve"> exciting, celebratory and </w:t>
      </w:r>
      <w:r w:rsidRPr="00E82103">
        <w:t>motivating</w:t>
      </w:r>
      <w:r w:rsidR="0025139E">
        <w:t xml:space="preserve"> them to achieve the next level</w:t>
      </w:r>
      <w:r w:rsidRPr="00E82103">
        <w:t xml:space="preserve">, </w:t>
      </w:r>
    </w:p>
    <w:p w:rsidR="00E82103" w:rsidRPr="00E82103" w:rsidRDefault="00E82103" w:rsidP="00E82103">
      <w:pPr>
        <w:numPr>
          <w:ilvl w:val="1"/>
          <w:numId w:val="5"/>
        </w:numPr>
      </w:pPr>
      <w:r w:rsidRPr="00E82103">
        <w:t>Should be very clear, no surprises</w:t>
      </w:r>
    </w:p>
    <w:p w:rsidR="00E82103" w:rsidRDefault="00E82103" w:rsidP="00E82103">
      <w:pPr>
        <w:numPr>
          <w:ilvl w:val="0"/>
          <w:numId w:val="5"/>
        </w:numPr>
      </w:pPr>
      <w:r w:rsidRPr="00E82103">
        <w:t>Email to field managers with</w:t>
      </w:r>
      <w:r w:rsidR="0025139E">
        <w:t xml:space="preserve"> a</w:t>
      </w:r>
      <w:r w:rsidRPr="00E82103">
        <w:t xml:space="preserve"> link to </w:t>
      </w:r>
      <w:r w:rsidR="0025139E">
        <w:t xml:space="preserve">the </w:t>
      </w:r>
      <w:r w:rsidRPr="00E82103">
        <w:t>web portal page</w:t>
      </w:r>
    </w:p>
    <w:p w:rsidR="0025139E" w:rsidRPr="00E82103" w:rsidRDefault="0025139E" w:rsidP="0025139E">
      <w:pPr>
        <w:numPr>
          <w:ilvl w:val="1"/>
          <w:numId w:val="5"/>
        </w:numPr>
      </w:pPr>
      <w:r>
        <w:t>Send a week in advance so they’re prepared to answer any</w:t>
      </w:r>
      <w:r w:rsidR="004E2BE0">
        <w:t xml:space="preserve"> questions</w:t>
      </w:r>
    </w:p>
    <w:p w:rsidR="00E82103" w:rsidRPr="00E82103" w:rsidRDefault="00E82103" w:rsidP="00E82103">
      <w:pPr>
        <w:numPr>
          <w:ilvl w:val="0"/>
          <w:numId w:val="5"/>
        </w:numPr>
      </w:pPr>
      <w:r w:rsidRPr="00E82103">
        <w:t>Promo video</w:t>
      </w:r>
    </w:p>
    <w:p w:rsidR="004E2BE0" w:rsidRDefault="00074CBB" w:rsidP="00E82103">
      <w:pPr>
        <w:numPr>
          <w:ilvl w:val="1"/>
          <w:numId w:val="5"/>
        </w:numPr>
      </w:pPr>
      <w:r>
        <w:t xml:space="preserve"> </w:t>
      </w:r>
      <w:r w:rsidR="00E82103" w:rsidRPr="00E82103">
        <w:t xml:space="preserve">Video outline: </w:t>
      </w:r>
    </w:p>
    <w:p w:rsidR="004E2BE0" w:rsidRDefault="00E82103" w:rsidP="004E2BE0">
      <w:pPr>
        <w:numPr>
          <w:ilvl w:val="2"/>
          <w:numId w:val="5"/>
        </w:numPr>
      </w:pPr>
      <w:r w:rsidRPr="00E82103">
        <w:t xml:space="preserve">Tyler </w:t>
      </w:r>
      <w:r w:rsidR="000003FC">
        <w:t>talks</w:t>
      </w:r>
      <w:bookmarkStart w:id="2" w:name="_GoBack"/>
      <w:bookmarkEnd w:id="2"/>
      <w:r w:rsidRPr="00E82103">
        <w:t xml:space="preserve"> about the recognition philosophy, with past CE award footage and/or photos</w:t>
      </w:r>
      <w:r w:rsidR="004E2BE0">
        <w:t xml:space="preserve"> as b-roll</w:t>
      </w:r>
    </w:p>
    <w:p w:rsidR="00E82103" w:rsidRPr="00E82103" w:rsidRDefault="004E2BE0" w:rsidP="004E2BE0">
      <w:pPr>
        <w:numPr>
          <w:ilvl w:val="2"/>
          <w:numId w:val="5"/>
        </w:numPr>
      </w:pPr>
      <w:r>
        <w:t>T</w:t>
      </w:r>
      <w:r w:rsidR="00E82103" w:rsidRPr="00E82103">
        <w:t>hen unveil the new awards</w:t>
      </w:r>
    </w:p>
    <w:sectPr w:rsidR="00E82103" w:rsidRPr="00E8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029A"/>
    <w:multiLevelType w:val="hybridMultilevel"/>
    <w:tmpl w:val="F578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A2014"/>
    <w:multiLevelType w:val="hybridMultilevel"/>
    <w:tmpl w:val="95D0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27506"/>
    <w:multiLevelType w:val="hybridMultilevel"/>
    <w:tmpl w:val="8716C0D8"/>
    <w:lvl w:ilvl="0" w:tplc="D8502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5EC3"/>
    <w:multiLevelType w:val="hybridMultilevel"/>
    <w:tmpl w:val="FDAC66A6"/>
    <w:lvl w:ilvl="0" w:tplc="9D7622A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59"/>
    <w:rsid w:val="000003FC"/>
    <w:rsid w:val="00074CBB"/>
    <w:rsid w:val="001D48B1"/>
    <w:rsid w:val="0025139E"/>
    <w:rsid w:val="00327D2B"/>
    <w:rsid w:val="00427F5E"/>
    <w:rsid w:val="004E2BE0"/>
    <w:rsid w:val="00532FC3"/>
    <w:rsid w:val="006C2B30"/>
    <w:rsid w:val="006F6012"/>
    <w:rsid w:val="00B1654A"/>
    <w:rsid w:val="00B81079"/>
    <w:rsid w:val="00BE1F98"/>
    <w:rsid w:val="00C86DB1"/>
    <w:rsid w:val="00CD7C59"/>
    <w:rsid w:val="00E41B40"/>
    <w:rsid w:val="00E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69A5"/>
  <w15:chartTrackingRefBased/>
  <w15:docId w15:val="{279E5223-F37D-44A8-A858-72491872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C59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01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6F6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B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4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042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Threlfall</dc:creator>
  <cp:keywords/>
  <dc:description/>
  <cp:lastModifiedBy>Ashley Threlfall</cp:lastModifiedBy>
  <cp:revision>8</cp:revision>
  <cp:lastPrinted>2017-12-20T21:54:00Z</cp:lastPrinted>
  <dcterms:created xsi:type="dcterms:W3CDTF">2017-12-20T18:29:00Z</dcterms:created>
  <dcterms:modified xsi:type="dcterms:W3CDTF">2018-01-05T00:45:00Z</dcterms:modified>
</cp:coreProperties>
</file>