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2E7B53" w:rsidRPr="00AF17F7" w:rsidRDefault="00F71DD4" w:rsidP="00F71DD4">
      <w:pPr>
        <w:pStyle w:val="Titre"/>
        <w:rPr>
          <w:rFonts w:ascii="Cambria Math" w:hAnsi="Cambria Math"/>
        </w:rPr>
      </w:pPr>
      <w:r w:rsidRPr="00AF17F7">
        <w:rPr>
          <w:rFonts w:ascii="Cambria Math" w:hAnsi="Cambria Math"/>
        </w:rPr>
        <w:t>Communication satellitaire et code de Reed-Solomon</w:t>
      </w:r>
    </w:p>
    <w:p w:rsidR="00822280" w:rsidRPr="00AF17F7" w:rsidRDefault="00822280" w:rsidP="00822280">
      <w:pPr>
        <w:pStyle w:val="Sous-titre"/>
        <w:tabs>
          <w:tab w:val="left" w:pos="1785"/>
        </w:tabs>
        <w:rPr>
          <w:rFonts w:ascii="Cambria Math" w:hAnsi="Cambria Math"/>
          <w:sz w:val="36"/>
          <w:szCs w:val="36"/>
          <w:u w:val="single"/>
        </w:rPr>
      </w:pPr>
      <w:r w:rsidRPr="00AF17F7">
        <w:rPr>
          <w:rFonts w:ascii="Cambria Math" w:hAnsi="Cambria Math"/>
          <w:sz w:val="36"/>
          <w:szCs w:val="36"/>
          <w:u w:val="single"/>
        </w:rPr>
        <w:t>Rapport final</w:t>
      </w:r>
    </w:p>
    <w:p w:rsidR="00F71DD4" w:rsidRPr="00AF17F7" w:rsidRDefault="00F71DD4" w:rsidP="00822280">
      <w:pPr>
        <w:jc w:val="center"/>
        <w:rPr>
          <w:rFonts w:ascii="Cambria Math" w:hAnsi="Cambria Math"/>
          <w:sz w:val="28"/>
          <w:szCs w:val="28"/>
        </w:rPr>
      </w:pPr>
      <w:r w:rsidRPr="00AF17F7">
        <w:rPr>
          <w:rFonts w:ascii="Cambria Math" w:hAnsi="Cambria Math"/>
          <w:sz w:val="28"/>
          <w:szCs w:val="28"/>
        </w:rPr>
        <w:t>Aurélien BLICQ</w:t>
      </w:r>
    </w:p>
    <w:p w:rsidR="00F71DD4" w:rsidRPr="00636210" w:rsidRDefault="00F71DD4" w:rsidP="00F71DD4">
      <w:pPr>
        <w:rPr>
          <w:rFonts w:ascii="Cambria Math" w:hAnsi="Cambria Math"/>
          <w:b/>
          <w:color w:val="44546A" w:themeColor="text2"/>
          <w:sz w:val="28"/>
          <w:szCs w:val="28"/>
          <w:u w:val="single"/>
        </w:rPr>
      </w:pPr>
      <w:r w:rsidRPr="00636210">
        <w:rPr>
          <w:rFonts w:ascii="Cambria Math" w:hAnsi="Cambria Math"/>
          <w:b/>
          <w:color w:val="44546A" w:themeColor="text2"/>
          <w:sz w:val="28"/>
          <w:szCs w:val="28"/>
          <w:u w:val="single"/>
        </w:rPr>
        <w:t>Préambule :</w:t>
      </w:r>
    </w:p>
    <w:p w:rsidR="003E5D5B" w:rsidRDefault="003E5D5B" w:rsidP="00822280">
      <w:pPr>
        <w:pStyle w:val="Sansinterligne"/>
        <w:ind w:firstLine="360"/>
        <w:jc w:val="both"/>
        <w:rPr>
          <w:rFonts w:ascii="Cambria Math" w:hAnsi="Cambria Math"/>
          <w:sz w:val="22"/>
          <w:szCs w:val="22"/>
        </w:rPr>
      </w:pPr>
      <w:r>
        <w:rPr>
          <w:rFonts w:ascii="Cambria Math" w:hAnsi="Cambria Math"/>
          <w:sz w:val="22"/>
          <w:szCs w:val="22"/>
        </w:rPr>
        <w:t xml:space="preserve">Afin d’implémenter le code </w:t>
      </w:r>
      <w:proofErr w:type="gramStart"/>
      <w:r>
        <w:rPr>
          <w:rFonts w:ascii="Cambria Math" w:hAnsi="Cambria Math"/>
          <w:sz w:val="22"/>
          <w:szCs w:val="22"/>
        </w:rPr>
        <w:t>RS(</w:t>
      </w:r>
      <w:proofErr w:type="gramEnd"/>
      <w:r>
        <w:rPr>
          <w:rFonts w:ascii="Cambria Math" w:hAnsi="Cambria Math"/>
          <w:sz w:val="22"/>
          <w:szCs w:val="22"/>
        </w:rPr>
        <w:t>204,188,8), j’ai décidé d’utiliser l’algorithme de décodage PGZ, car il s’a</w:t>
      </w:r>
      <w:r w:rsidR="00A81143">
        <w:rPr>
          <w:rFonts w:ascii="Cambria Math" w:hAnsi="Cambria Math"/>
          <w:sz w:val="22"/>
          <w:szCs w:val="22"/>
        </w:rPr>
        <w:t>git d</w:t>
      </w:r>
      <w:r w:rsidR="000C1F0D">
        <w:rPr>
          <w:rFonts w:ascii="Cambria Math" w:hAnsi="Cambria Math"/>
          <w:sz w:val="22"/>
          <w:szCs w:val="22"/>
        </w:rPr>
        <w:t>u plus répandu et effi</w:t>
      </w:r>
      <w:r w:rsidR="00D5711B">
        <w:rPr>
          <w:rFonts w:ascii="Cambria Math" w:hAnsi="Cambria Math"/>
          <w:sz w:val="22"/>
          <w:szCs w:val="22"/>
        </w:rPr>
        <w:t>cace [</w:t>
      </w:r>
      <w:r w:rsidR="001652E0">
        <w:rPr>
          <w:rFonts w:ascii="Cambria Math" w:hAnsi="Cambria Math"/>
          <w:sz w:val="22"/>
          <w:szCs w:val="22"/>
        </w:rPr>
        <w:t>3,4,</w:t>
      </w:r>
      <w:r w:rsidR="00D5711B">
        <w:rPr>
          <w:rFonts w:ascii="Cambria Math" w:hAnsi="Cambria Math"/>
          <w:sz w:val="22"/>
          <w:szCs w:val="22"/>
        </w:rPr>
        <w:t>6</w:t>
      </w:r>
      <w:r w:rsidR="000C1F0D">
        <w:rPr>
          <w:rFonts w:ascii="Cambria Math" w:hAnsi="Cambria Math"/>
          <w:sz w:val="22"/>
          <w:szCs w:val="22"/>
        </w:rPr>
        <w:t>]</w:t>
      </w:r>
    </w:p>
    <w:p w:rsidR="008F5400" w:rsidRPr="00AF17F7" w:rsidRDefault="008F5400" w:rsidP="00822280">
      <w:pPr>
        <w:pStyle w:val="Sansinterligne"/>
        <w:ind w:firstLine="360"/>
        <w:jc w:val="both"/>
        <w:rPr>
          <w:rFonts w:ascii="Cambria Math" w:hAnsi="Cambria Math"/>
          <w:sz w:val="22"/>
          <w:szCs w:val="22"/>
        </w:rPr>
      </w:pPr>
      <w:r w:rsidRPr="00AF17F7">
        <w:rPr>
          <w:rFonts w:ascii="Cambria Math" w:hAnsi="Cambria Math"/>
          <w:sz w:val="22"/>
          <w:szCs w:val="22"/>
        </w:rPr>
        <w:t>J’ai également étudié les performances de correction d’erreurs de ce code et les contraintes que son utilisation fait peser sur un système d’information.</w:t>
      </w:r>
    </w:p>
    <w:p w:rsidR="008C3462" w:rsidRPr="00AF17F7" w:rsidRDefault="008C3462" w:rsidP="00822280">
      <w:pPr>
        <w:pStyle w:val="Sansinterligne"/>
        <w:ind w:firstLine="360"/>
        <w:jc w:val="both"/>
        <w:rPr>
          <w:rFonts w:ascii="Cambria Math" w:hAnsi="Cambria Math"/>
          <w:sz w:val="22"/>
          <w:szCs w:val="22"/>
        </w:rPr>
      </w:pPr>
      <w:r w:rsidRPr="00AF17F7">
        <w:rPr>
          <w:rFonts w:ascii="Cambria Math" w:hAnsi="Cambria Math"/>
          <w:sz w:val="22"/>
          <w:szCs w:val="22"/>
        </w:rPr>
        <w:t xml:space="preserve">En revanche, je n’ai pu mettre au point aucune expérience simple pour discuter si le modèle du canal binaire symétrique </w:t>
      </w:r>
      <w:r w:rsidR="000C1F0D">
        <w:rPr>
          <w:rFonts w:ascii="Cambria Math" w:hAnsi="Cambria Math"/>
          <w:sz w:val="22"/>
          <w:szCs w:val="22"/>
        </w:rPr>
        <w:t xml:space="preserve">que j’ai adopté </w:t>
      </w:r>
      <w:r w:rsidRPr="00AF17F7">
        <w:rPr>
          <w:rFonts w:ascii="Cambria Math" w:hAnsi="Cambria Math"/>
          <w:sz w:val="22"/>
          <w:szCs w:val="22"/>
        </w:rPr>
        <w:t>est</w:t>
      </w:r>
      <w:r w:rsidR="00743A1C">
        <w:rPr>
          <w:rFonts w:ascii="Cambria Math" w:hAnsi="Cambria Math"/>
          <w:sz w:val="22"/>
          <w:szCs w:val="22"/>
        </w:rPr>
        <w:t>,</w:t>
      </w:r>
      <w:r w:rsidRPr="00AF17F7">
        <w:rPr>
          <w:rFonts w:ascii="Cambria Math" w:hAnsi="Cambria Math"/>
          <w:sz w:val="22"/>
          <w:szCs w:val="22"/>
        </w:rPr>
        <w:t xml:space="preserve"> ou non</w:t>
      </w:r>
      <w:r w:rsidR="00743A1C">
        <w:rPr>
          <w:rFonts w:ascii="Cambria Math" w:hAnsi="Cambria Math"/>
          <w:sz w:val="22"/>
          <w:szCs w:val="22"/>
        </w:rPr>
        <w:t>,</w:t>
      </w:r>
      <w:r w:rsidRPr="00AF17F7">
        <w:rPr>
          <w:rFonts w:ascii="Cambria Math" w:hAnsi="Cambria Math"/>
          <w:sz w:val="22"/>
          <w:szCs w:val="22"/>
        </w:rPr>
        <w:t xml:space="preserve"> adapté à la communication satellitaire.</w:t>
      </w:r>
    </w:p>
    <w:p w:rsidR="008F5400" w:rsidRPr="00AF17F7" w:rsidRDefault="008F5400" w:rsidP="00F57DAE">
      <w:pPr>
        <w:pStyle w:val="Sansinterligne"/>
        <w:rPr>
          <w:rFonts w:ascii="Cambria Math" w:hAnsi="Cambria Math"/>
        </w:rPr>
      </w:pPr>
    </w:p>
    <w:p w:rsidR="008F5400" w:rsidRPr="00636210" w:rsidRDefault="00822280" w:rsidP="00F57DAE">
      <w:pPr>
        <w:pStyle w:val="Sansinterligne"/>
        <w:rPr>
          <w:rFonts w:ascii="Cambria Math" w:hAnsi="Cambria Math"/>
          <w:b/>
          <w:color w:val="44546A" w:themeColor="text2"/>
          <w:sz w:val="28"/>
          <w:szCs w:val="28"/>
          <w:u w:val="single"/>
        </w:rPr>
      </w:pPr>
      <w:r w:rsidRPr="00636210">
        <w:rPr>
          <w:rFonts w:ascii="Cambria Math" w:hAnsi="Cambria Math"/>
          <w:b/>
          <w:color w:val="44546A" w:themeColor="text2"/>
          <w:sz w:val="28"/>
          <w:szCs w:val="28"/>
          <w:u w:val="single"/>
        </w:rPr>
        <w:t>Introduction :</w:t>
      </w:r>
    </w:p>
    <w:p w:rsidR="00822280" w:rsidRPr="00AF17F7" w:rsidRDefault="00822280" w:rsidP="00F57DAE">
      <w:pPr>
        <w:pStyle w:val="Sansinterligne"/>
        <w:rPr>
          <w:rFonts w:ascii="Cambria Math" w:hAnsi="Cambria Math"/>
          <w:b/>
          <w:sz w:val="28"/>
          <w:szCs w:val="28"/>
          <w:u w:val="single"/>
        </w:rPr>
      </w:pPr>
    </w:p>
    <w:p w:rsidR="00822280" w:rsidRPr="00AF17F7" w:rsidRDefault="00822280" w:rsidP="00261F3F">
      <w:pPr>
        <w:pStyle w:val="Sansinterligne"/>
        <w:jc w:val="both"/>
        <w:rPr>
          <w:rFonts w:ascii="Cambria Math" w:hAnsi="Cambria Math"/>
          <w:sz w:val="22"/>
          <w:szCs w:val="22"/>
        </w:rPr>
      </w:pPr>
      <w:r w:rsidRPr="00AF17F7">
        <w:rPr>
          <w:rFonts w:ascii="Cambria Math" w:hAnsi="Cambria Math"/>
          <w:sz w:val="22"/>
          <w:szCs w:val="22"/>
        </w:rPr>
        <w:tab/>
        <w:t>L’implémentation du code de Reed-Solomon m’a amené à devoir implémenter le corps fini à 256 éléments et les polynôm</w:t>
      </w:r>
      <w:r w:rsidR="000C1F0D">
        <w:rPr>
          <w:rFonts w:ascii="Cambria Math" w:hAnsi="Cambria Math"/>
          <w:sz w:val="22"/>
          <w:szCs w:val="22"/>
        </w:rPr>
        <w:t>es à coefficients sur ce corps.</w:t>
      </w:r>
    </w:p>
    <w:p w:rsidR="009652FC" w:rsidRPr="00AF17F7" w:rsidRDefault="009652FC" w:rsidP="00261F3F">
      <w:pPr>
        <w:pStyle w:val="Sansinterligne"/>
        <w:jc w:val="both"/>
        <w:rPr>
          <w:rFonts w:ascii="Cambria Math" w:hAnsi="Cambria Math"/>
          <w:sz w:val="22"/>
          <w:szCs w:val="22"/>
        </w:rPr>
      </w:pPr>
      <w:r w:rsidRPr="00AF17F7">
        <w:rPr>
          <w:rFonts w:ascii="Cambria Math" w:hAnsi="Cambria Math"/>
          <w:sz w:val="22"/>
          <w:szCs w:val="22"/>
        </w:rPr>
        <w:tab/>
      </w:r>
      <w:r w:rsidR="00B547F6" w:rsidRPr="00AF17F7">
        <w:rPr>
          <w:rFonts w:ascii="Cambria Math" w:hAnsi="Cambria Math"/>
          <w:sz w:val="22"/>
          <w:szCs w:val="22"/>
        </w:rPr>
        <w:t xml:space="preserve">Pour étudier les performances </w:t>
      </w:r>
      <w:r w:rsidR="000C1F0D">
        <w:rPr>
          <w:rFonts w:ascii="Cambria Math" w:hAnsi="Cambria Math"/>
          <w:sz w:val="22"/>
          <w:szCs w:val="22"/>
        </w:rPr>
        <w:t xml:space="preserve">de </w:t>
      </w:r>
      <w:proofErr w:type="gramStart"/>
      <w:r w:rsidR="000C1F0D">
        <w:rPr>
          <w:rFonts w:ascii="Cambria Math" w:hAnsi="Cambria Math"/>
          <w:sz w:val="22"/>
          <w:szCs w:val="22"/>
        </w:rPr>
        <w:t>RS(</w:t>
      </w:r>
      <w:proofErr w:type="gramEnd"/>
      <w:r w:rsidR="000C1F0D">
        <w:rPr>
          <w:rFonts w:ascii="Cambria Math" w:hAnsi="Cambria Math"/>
          <w:sz w:val="22"/>
          <w:szCs w:val="22"/>
        </w:rPr>
        <w:t>204,188,8), j’ai mis en œuvre</w:t>
      </w:r>
      <w:r w:rsidR="00B547F6" w:rsidRPr="00AF17F7">
        <w:rPr>
          <w:rFonts w:ascii="Cambria Math" w:hAnsi="Cambria Math"/>
          <w:sz w:val="22"/>
          <w:szCs w:val="22"/>
        </w:rPr>
        <w:t xml:space="preserve"> une procédure de test à partir de mon implémentation de ce code</w:t>
      </w:r>
      <w:r w:rsidR="00F35F68">
        <w:rPr>
          <w:rFonts w:ascii="Cambria Math" w:hAnsi="Cambria Math"/>
          <w:sz w:val="22"/>
          <w:szCs w:val="22"/>
        </w:rPr>
        <w:t>, permettant d’évaluer sa capacité de correction</w:t>
      </w:r>
      <w:r w:rsidR="000C1F0D">
        <w:rPr>
          <w:rFonts w:ascii="Cambria Math" w:hAnsi="Cambria Math"/>
          <w:sz w:val="22"/>
          <w:szCs w:val="22"/>
        </w:rPr>
        <w:t xml:space="preserve"> au </w:t>
      </w:r>
      <w:proofErr w:type="spellStart"/>
      <w:r w:rsidR="000C1F0D">
        <w:rPr>
          <w:rFonts w:ascii="Cambria Math" w:hAnsi="Cambria Math"/>
          <w:sz w:val="22"/>
          <w:szCs w:val="22"/>
        </w:rPr>
        <w:t>dela</w:t>
      </w:r>
      <w:proofErr w:type="spellEnd"/>
      <w:r w:rsidR="000C1F0D">
        <w:rPr>
          <w:rFonts w:ascii="Cambria Math" w:hAnsi="Cambria Math"/>
          <w:sz w:val="22"/>
          <w:szCs w:val="22"/>
        </w:rPr>
        <w:t xml:space="preserve"> des 8 erreurs théoriquement corrigibles</w:t>
      </w:r>
      <w:r w:rsidR="00B547F6" w:rsidRPr="00AF17F7">
        <w:rPr>
          <w:rFonts w:ascii="Cambria Math" w:hAnsi="Cambria Math"/>
          <w:sz w:val="22"/>
          <w:szCs w:val="22"/>
        </w:rPr>
        <w:t>.</w:t>
      </w:r>
    </w:p>
    <w:p w:rsidR="009652FC" w:rsidRPr="00AF17F7" w:rsidRDefault="009652FC" w:rsidP="00261F3F">
      <w:pPr>
        <w:pStyle w:val="Sansinterligne"/>
        <w:jc w:val="both"/>
        <w:rPr>
          <w:rFonts w:ascii="Cambria Math" w:hAnsi="Cambria Math"/>
          <w:sz w:val="22"/>
          <w:szCs w:val="22"/>
        </w:rPr>
      </w:pPr>
    </w:p>
    <w:p w:rsidR="009652FC" w:rsidRPr="00636210" w:rsidRDefault="009652FC" w:rsidP="00261F3F">
      <w:pPr>
        <w:pStyle w:val="Sansinterligne"/>
        <w:jc w:val="both"/>
        <w:rPr>
          <w:rFonts w:ascii="Cambria Math" w:hAnsi="Cambria Math"/>
          <w:b/>
          <w:color w:val="44546A" w:themeColor="text2"/>
          <w:sz w:val="28"/>
          <w:szCs w:val="28"/>
          <w:u w:val="single"/>
        </w:rPr>
      </w:pPr>
      <w:r w:rsidRPr="00636210">
        <w:rPr>
          <w:rFonts w:ascii="Cambria Math" w:hAnsi="Cambria Math"/>
          <w:b/>
          <w:color w:val="44546A" w:themeColor="text2"/>
          <w:sz w:val="28"/>
          <w:szCs w:val="28"/>
          <w:u w:val="single"/>
        </w:rPr>
        <w:t>Corps principal :</w:t>
      </w:r>
    </w:p>
    <w:p w:rsidR="009652FC" w:rsidRPr="00AF17F7" w:rsidRDefault="009652FC" w:rsidP="00261F3F">
      <w:pPr>
        <w:pStyle w:val="Sansinterligne"/>
        <w:jc w:val="both"/>
        <w:rPr>
          <w:rFonts w:ascii="Cambria Math" w:hAnsi="Cambria Math"/>
          <w:b/>
          <w:sz w:val="28"/>
          <w:szCs w:val="28"/>
          <w:u w:val="single"/>
        </w:rPr>
      </w:pPr>
    </w:p>
    <w:p w:rsidR="009652FC" w:rsidRPr="00AF17F7" w:rsidRDefault="009652FC" w:rsidP="00261F3F">
      <w:pPr>
        <w:pStyle w:val="Sansinterligne"/>
        <w:jc w:val="both"/>
        <w:rPr>
          <w:rFonts w:ascii="Cambria Math" w:hAnsi="Cambria Math"/>
          <w:sz w:val="22"/>
          <w:szCs w:val="22"/>
          <w:u w:val="single"/>
        </w:rPr>
      </w:pPr>
      <w:r w:rsidRPr="00AF17F7">
        <w:rPr>
          <w:rFonts w:ascii="Cambria Math" w:hAnsi="Cambria Math"/>
          <w:sz w:val="22"/>
          <w:szCs w:val="22"/>
        </w:rPr>
        <w:tab/>
      </w:r>
      <w:r w:rsidRPr="00AF17F7">
        <w:rPr>
          <w:rFonts w:ascii="Cambria Math" w:hAnsi="Cambria Math"/>
          <w:sz w:val="22"/>
          <w:szCs w:val="22"/>
          <w:u w:val="single"/>
        </w:rPr>
        <w:t>Implémentation du code de Reed-Solomon :</w:t>
      </w:r>
    </w:p>
    <w:p w:rsidR="009652FC" w:rsidRPr="00AF17F7" w:rsidRDefault="009652FC" w:rsidP="00261F3F">
      <w:pPr>
        <w:pStyle w:val="Sansinterligne"/>
        <w:jc w:val="both"/>
        <w:rPr>
          <w:rFonts w:ascii="Cambria Math" w:hAnsi="Cambria Math"/>
          <w:sz w:val="22"/>
          <w:szCs w:val="22"/>
        </w:rPr>
      </w:pPr>
    </w:p>
    <w:p w:rsidR="000D72C8" w:rsidRDefault="00283B59" w:rsidP="00261F3F">
      <w:pPr>
        <w:pStyle w:val="Sansinterligne"/>
        <w:jc w:val="both"/>
        <w:rPr>
          <w:rFonts w:ascii="Cambria Math" w:hAnsi="Cambria Math"/>
          <w:sz w:val="22"/>
          <w:szCs w:val="22"/>
        </w:rPr>
      </w:pPr>
      <w:r w:rsidRPr="00AF17F7">
        <w:rPr>
          <w:rFonts w:ascii="Cambria Math" w:hAnsi="Cambria Math"/>
          <w:sz w:val="22"/>
          <w:szCs w:val="22"/>
        </w:rPr>
        <w:tab/>
      </w:r>
      <w:r w:rsidR="00233C4A" w:rsidRPr="00AF17F7">
        <w:rPr>
          <w:rFonts w:ascii="Cambria Math" w:hAnsi="Cambria Math"/>
          <w:sz w:val="22"/>
          <w:szCs w:val="22"/>
        </w:rPr>
        <w:t>Le code de Reed-Solomon</w:t>
      </w:r>
      <w:r w:rsidR="000C1F0D">
        <w:rPr>
          <w:rFonts w:ascii="Cambria Math" w:hAnsi="Cambria Math"/>
          <w:sz w:val="22"/>
          <w:szCs w:val="22"/>
        </w:rPr>
        <w:t xml:space="preserve"> </w:t>
      </w:r>
      <w:proofErr w:type="gramStart"/>
      <w:r w:rsidR="000C1F0D">
        <w:rPr>
          <w:rFonts w:ascii="Cambria Math" w:hAnsi="Cambria Math"/>
          <w:sz w:val="22"/>
          <w:szCs w:val="22"/>
        </w:rPr>
        <w:t>RS(</w:t>
      </w:r>
      <w:proofErr w:type="spellStart"/>
      <w:proofErr w:type="gramEnd"/>
      <w:r w:rsidR="000C1F0D">
        <w:rPr>
          <w:rFonts w:ascii="Cambria Math" w:hAnsi="Cambria Math"/>
          <w:sz w:val="22"/>
          <w:szCs w:val="22"/>
        </w:rPr>
        <w:t>n,k</w:t>
      </w:r>
      <w:proofErr w:type="spellEnd"/>
      <w:r w:rsidR="00E97405">
        <w:rPr>
          <w:rFonts w:ascii="Cambria Math" w:hAnsi="Cambria Math"/>
          <w:sz w:val="22"/>
          <w:szCs w:val="22"/>
        </w:rPr>
        <w:t xml:space="preserve"> t</w:t>
      </w:r>
      <w:r w:rsidR="00233C4A" w:rsidRPr="00AF17F7">
        <w:rPr>
          <w:rFonts w:ascii="Cambria Math" w:hAnsi="Cambria Math"/>
          <w:sz w:val="22"/>
          <w:szCs w:val="22"/>
        </w:rPr>
        <w:t xml:space="preserve">) se base sur les propriétés des polynômes à coefficients dans le corps fini à 256 éléments </w:t>
      </w:r>
      <w:r w:rsidR="00476EEC" w:rsidRPr="00AF17F7">
        <w:rPr>
          <w:rFonts w:ascii="Cambria Math" w:hAnsi="Cambria Math"/>
          <w:sz w:val="22"/>
          <w:szCs w:val="22"/>
        </w:rPr>
        <w:t>GF(256)</w:t>
      </w:r>
      <w:r w:rsidR="000C1F0D">
        <w:rPr>
          <w:rFonts w:ascii="Cambria Math" w:hAnsi="Cambria Math"/>
          <w:sz w:val="22"/>
          <w:szCs w:val="22"/>
        </w:rPr>
        <w:t> </w:t>
      </w:r>
      <w:r w:rsidR="00D5711B">
        <w:rPr>
          <w:rFonts w:ascii="Cambria Math" w:hAnsi="Cambria Math"/>
          <w:sz w:val="22"/>
          <w:szCs w:val="22"/>
        </w:rPr>
        <w:t>[1,2]</w:t>
      </w:r>
      <w:r w:rsidR="000C1F0D">
        <w:rPr>
          <w:rFonts w:ascii="Cambria Math" w:hAnsi="Cambria Math"/>
          <w:sz w:val="22"/>
          <w:szCs w:val="22"/>
        </w:rPr>
        <w:t>:</w:t>
      </w:r>
    </w:p>
    <w:p w:rsidR="000D72C8" w:rsidRDefault="000D72C8" w:rsidP="000D72C8">
      <w:pPr>
        <w:pStyle w:val="Sansinterligne"/>
        <w:numPr>
          <w:ilvl w:val="0"/>
          <w:numId w:val="4"/>
        </w:numPr>
        <w:jc w:val="both"/>
        <w:rPr>
          <w:rFonts w:ascii="Cambria Math" w:hAnsi="Cambria Math"/>
          <w:sz w:val="22"/>
          <w:szCs w:val="22"/>
        </w:rPr>
      </w:pPr>
      <w:r>
        <w:rPr>
          <w:rFonts w:ascii="Cambria Math" w:hAnsi="Cambria Math"/>
          <w:sz w:val="22"/>
          <w:szCs w:val="22"/>
        </w:rPr>
        <w:t>Cod</w:t>
      </w:r>
      <w:r w:rsidR="000C1F0D">
        <w:rPr>
          <w:rFonts w:ascii="Cambria Math" w:hAnsi="Cambria Math"/>
          <w:sz w:val="22"/>
          <w:szCs w:val="22"/>
        </w:rPr>
        <w:t>age </w:t>
      </w:r>
      <w:r w:rsidR="001652E0">
        <w:rPr>
          <w:rFonts w:ascii="Cambria Math" w:hAnsi="Cambria Math"/>
          <w:sz w:val="22"/>
          <w:szCs w:val="22"/>
        </w:rPr>
        <w:t>[3</w:t>
      </w:r>
      <w:proofErr w:type="gramStart"/>
      <w:r w:rsidR="001652E0">
        <w:rPr>
          <w:rFonts w:ascii="Cambria Math" w:hAnsi="Cambria Math"/>
          <w:sz w:val="22"/>
          <w:szCs w:val="22"/>
        </w:rPr>
        <w:t>,6,7</w:t>
      </w:r>
      <w:proofErr w:type="gramEnd"/>
      <w:r w:rsidR="00D5711B">
        <w:rPr>
          <w:rFonts w:ascii="Cambria Math" w:hAnsi="Cambria Math"/>
          <w:sz w:val="22"/>
          <w:szCs w:val="22"/>
        </w:rPr>
        <w:t>]</w:t>
      </w:r>
      <w:r w:rsidR="000C1F0D">
        <w:rPr>
          <w:rFonts w:ascii="Cambria Math" w:hAnsi="Cambria Math"/>
          <w:sz w:val="22"/>
          <w:szCs w:val="22"/>
        </w:rPr>
        <w:t>: un message M – i.e.</w:t>
      </w:r>
      <w:r>
        <w:rPr>
          <w:rFonts w:ascii="Cambria Math" w:hAnsi="Cambria Math"/>
          <w:sz w:val="22"/>
          <w:szCs w:val="22"/>
        </w:rPr>
        <w:t xml:space="preserve"> une suite</w:t>
      </w:r>
      <w:r w:rsidR="000C1F0D">
        <w:rPr>
          <w:rFonts w:ascii="Cambria Math" w:hAnsi="Cambria Math"/>
          <w:sz w:val="22"/>
          <w:szCs w:val="22"/>
        </w:rPr>
        <w:t xml:space="preserve"> finie d’octets – est interprété</w:t>
      </w:r>
      <w:r>
        <w:rPr>
          <w:rFonts w:ascii="Cambria Math" w:hAnsi="Cambria Math"/>
          <w:sz w:val="22"/>
          <w:szCs w:val="22"/>
        </w:rPr>
        <w:t xml:space="preserve"> comme un polynô</w:t>
      </w:r>
      <w:r w:rsidR="00743A1C">
        <w:rPr>
          <w:rFonts w:ascii="Cambria Math" w:hAnsi="Cambria Math"/>
          <w:sz w:val="22"/>
          <w:szCs w:val="22"/>
        </w:rPr>
        <w:t>me à coefficients dans GF(256).</w:t>
      </w:r>
    </w:p>
    <w:p w:rsidR="00774BBC" w:rsidRPr="000D72C8" w:rsidRDefault="000C1F0D" w:rsidP="000D72C8">
      <w:pPr>
        <w:pStyle w:val="Sansinterligne"/>
        <w:ind w:left="720"/>
        <w:jc w:val="both"/>
        <w:rPr>
          <w:rFonts w:ascii="Cambria Math" w:hAnsi="Cambria Math"/>
          <w:sz w:val="22"/>
          <w:szCs w:val="22"/>
        </w:rPr>
      </w:pPr>
      <w:r>
        <w:rPr>
          <w:rFonts w:ascii="Cambria Math" w:hAnsi="Cambria Math"/>
          <w:sz w:val="22"/>
          <w:szCs w:val="22"/>
        </w:rPr>
        <w:t>Le</w:t>
      </w:r>
      <w:r w:rsidR="00884C01" w:rsidRPr="000D72C8">
        <w:rPr>
          <w:rFonts w:ascii="Cambria Math" w:hAnsi="Cambria Math"/>
          <w:sz w:val="22"/>
          <w:szCs w:val="22"/>
        </w:rPr>
        <w:t xml:space="preserve"> générateur du code</w:t>
      </w:r>
      <w:r>
        <w:rPr>
          <w:rFonts w:ascii="Cambria Math" w:hAnsi="Cambria Math"/>
          <w:sz w:val="22"/>
          <w:szCs w:val="22"/>
        </w:rPr>
        <w:t xml:space="preserve"> de Reed-Solomon est</w:t>
      </w:r>
      <w:r w:rsidR="00884C01" w:rsidRPr="000D72C8">
        <w:rPr>
          <w:rFonts w:ascii="Cambria Math" w:hAnsi="Cambria Math"/>
          <w:sz w:val="22"/>
          <w:szCs w:val="22"/>
        </w:rPr>
        <w:t xml:space="preserve"> le polynôme à coefficients dans GF(256):</w:t>
      </w:r>
    </w:p>
    <w:p w:rsidR="000D72C8" w:rsidRPr="000D72C8" w:rsidRDefault="000D72C8" w:rsidP="000D72C8">
      <w:pPr>
        <w:pStyle w:val="Sansinterligne"/>
        <w:jc w:val="both"/>
        <w:rPr>
          <w:rFonts w:ascii="Cambria Math" w:hAnsi="Cambria Math"/>
          <w:sz w:val="22"/>
          <w:szCs w:val="22"/>
        </w:rPr>
      </w:pPr>
      <m:oMathPara>
        <m:oMathParaPr>
          <m:jc m:val="centerGroup"/>
        </m:oMathParaPr>
        <m:oMath>
          <m:r>
            <w:rPr>
              <w:rFonts w:ascii="Cambria Math" w:hAnsi="Cambria Math"/>
              <w:sz w:val="22"/>
              <w:szCs w:val="22"/>
            </w:rPr>
            <m:t>g</m:t>
          </m:r>
          <m:d>
            <m:dPr>
              <m:ctrlPr>
                <w:rPr>
                  <w:rFonts w:ascii="Cambria Math" w:hAnsi="Cambria Math"/>
                  <w:i/>
                  <w:iCs/>
                  <w:sz w:val="22"/>
                  <w:szCs w:val="22"/>
                </w:rPr>
              </m:ctrlPr>
            </m:dPr>
            <m:e>
              <m:r>
                <w:rPr>
                  <w:rFonts w:ascii="Cambria Math" w:hAnsi="Cambria Math"/>
                  <w:sz w:val="22"/>
                  <w:szCs w:val="22"/>
                </w:rPr>
                <m:t>X</m:t>
              </m:r>
            </m:e>
          </m:d>
          <m:r>
            <w:rPr>
              <w:rFonts w:ascii="Cambria Math" w:hAnsi="Cambria Math"/>
              <w:sz w:val="22"/>
              <w:szCs w:val="22"/>
            </w:rPr>
            <m:t>=</m:t>
          </m:r>
          <m:nary>
            <m:naryPr>
              <m:chr m:val="∏"/>
              <m:ctrlPr>
                <w:rPr>
                  <w:rFonts w:ascii="Cambria Math" w:hAnsi="Cambria Math"/>
                  <w:i/>
                  <w:iCs/>
                  <w:sz w:val="22"/>
                  <w:szCs w:val="22"/>
                </w:rPr>
              </m:ctrlPr>
            </m:naryPr>
            <m:sub>
              <m:r>
                <w:rPr>
                  <w:rFonts w:ascii="Cambria Math" w:hAnsi="Cambria Math"/>
                  <w:sz w:val="22"/>
                  <w:szCs w:val="22"/>
                </w:rPr>
                <m:t>i=1</m:t>
              </m:r>
            </m:sub>
            <m:sup>
              <m:r>
                <w:rPr>
                  <w:rFonts w:ascii="Cambria Math" w:hAnsi="Cambria Math"/>
                  <w:sz w:val="22"/>
                  <w:szCs w:val="22"/>
                </w:rPr>
                <m:t>2t</m:t>
              </m:r>
            </m:sup>
            <m:e>
              <m:r>
                <w:rPr>
                  <w:rFonts w:ascii="Cambria Math" w:hAnsi="Cambria Math"/>
                  <w:sz w:val="22"/>
                  <w:szCs w:val="22"/>
                </w:rPr>
                <m:t>(X-</m:t>
              </m:r>
              <m:sSup>
                <m:sSupPr>
                  <m:ctrlPr>
                    <w:rPr>
                      <w:rFonts w:ascii="Cambria Math" w:hAnsi="Cambria Math"/>
                      <w:i/>
                      <w:iCs/>
                      <w:sz w:val="22"/>
                      <w:szCs w:val="22"/>
                    </w:rPr>
                  </m:ctrlPr>
                </m:sSupPr>
                <m:e>
                  <m:r>
                    <w:rPr>
                      <w:rFonts w:ascii="Cambria Math" w:hAnsi="Cambria Math"/>
                      <w:sz w:val="22"/>
                      <w:szCs w:val="22"/>
                    </w:rPr>
                    <m:t>α</m:t>
                  </m:r>
                </m:e>
                <m:sup>
                  <m:r>
                    <w:rPr>
                      <w:rFonts w:ascii="Cambria Math" w:hAnsi="Cambria Math"/>
                      <w:sz w:val="22"/>
                      <w:szCs w:val="22"/>
                    </w:rPr>
                    <m:t>i</m:t>
                  </m:r>
                </m:sup>
              </m:sSup>
              <m:r>
                <w:rPr>
                  <w:rFonts w:ascii="Cambria Math" w:hAnsi="Cambria Math"/>
                  <w:sz w:val="22"/>
                  <w:szCs w:val="22"/>
                </w:rPr>
                <m:t>)</m:t>
              </m:r>
            </m:e>
          </m:nary>
        </m:oMath>
      </m:oMathPara>
    </w:p>
    <w:p w:rsidR="000D72C8" w:rsidRPr="000D72C8" w:rsidRDefault="000D72C8" w:rsidP="000D72C8">
      <w:pPr>
        <w:pStyle w:val="Sansinterligne"/>
        <w:jc w:val="both"/>
        <w:rPr>
          <w:rFonts w:ascii="Cambria Math" w:hAnsi="Cambria Math"/>
          <w:sz w:val="22"/>
          <w:szCs w:val="22"/>
        </w:rPr>
      </w:pPr>
      <w:r w:rsidRPr="000D72C8">
        <w:rPr>
          <w:rFonts w:ascii="Cambria Math" w:hAnsi="Cambria Math"/>
          <w:sz w:val="22"/>
          <w:szCs w:val="22"/>
        </w:rPr>
        <w:t xml:space="preserve">  </w:t>
      </w:r>
    </w:p>
    <w:p w:rsidR="000D72C8" w:rsidRDefault="000D72C8" w:rsidP="000D72C8">
      <w:pPr>
        <w:pStyle w:val="Sansinterligne"/>
        <w:ind w:firstLine="708"/>
        <w:jc w:val="both"/>
        <w:rPr>
          <w:rFonts w:ascii="Cambria Math" w:hAnsi="Cambria Math"/>
          <w:sz w:val="22"/>
          <w:szCs w:val="22"/>
        </w:rPr>
      </w:pPr>
      <w:r w:rsidRPr="000D72C8">
        <w:rPr>
          <w:rFonts w:ascii="Cambria Math" w:hAnsi="Cambria Math"/>
          <w:sz w:val="22"/>
          <w:szCs w:val="22"/>
        </w:rPr>
        <w:t xml:space="preserve">Où </w:t>
      </w:r>
      <w:r w:rsidRPr="000D72C8">
        <w:rPr>
          <w:rFonts w:ascii="Cambria Math" w:hAnsi="Cambria Math"/>
          <w:sz w:val="22"/>
          <w:szCs w:val="22"/>
          <w:lang w:val="el-GR"/>
        </w:rPr>
        <w:t>α</w:t>
      </w:r>
      <w:r w:rsidRPr="000D72C8">
        <w:rPr>
          <w:rFonts w:ascii="Cambria Math" w:hAnsi="Cambria Math"/>
          <w:sz w:val="22"/>
          <w:szCs w:val="22"/>
        </w:rPr>
        <w:t xml:space="preserve"> est le générateur de GF(256)</w:t>
      </w:r>
      <w:r>
        <w:rPr>
          <w:rFonts w:ascii="Cambria Math" w:hAnsi="Cambria Math"/>
          <w:sz w:val="22"/>
          <w:szCs w:val="22"/>
        </w:rPr>
        <w:t>.</w:t>
      </w:r>
    </w:p>
    <w:p w:rsidR="000D72C8" w:rsidRDefault="000C1F0D" w:rsidP="000D72C8">
      <w:pPr>
        <w:pStyle w:val="Sansinterligne"/>
        <w:ind w:left="708"/>
        <w:jc w:val="both"/>
        <w:rPr>
          <w:rFonts w:ascii="Cambria Math" w:hAnsi="Cambria Math"/>
          <w:sz w:val="22"/>
          <w:szCs w:val="22"/>
        </w:rPr>
      </w:pPr>
      <w:r>
        <w:rPr>
          <w:rFonts w:ascii="Cambria Math" w:hAnsi="Cambria Math"/>
          <w:iCs/>
          <w:sz w:val="22"/>
          <w:szCs w:val="22"/>
        </w:rPr>
        <w:t>L</w:t>
      </w:r>
      <w:r w:rsidR="000D72C8">
        <w:rPr>
          <w:rFonts w:ascii="Cambria Math" w:hAnsi="Cambria Math"/>
          <w:iCs/>
          <w:sz w:val="22"/>
          <w:szCs w:val="22"/>
        </w:rPr>
        <w:t>e mot de code représentant M est</w:t>
      </w:r>
      <w:r>
        <w:rPr>
          <w:rFonts w:ascii="Cambria Math" w:hAnsi="Cambria Math"/>
          <w:iCs/>
          <w:sz w:val="22"/>
          <w:szCs w:val="22"/>
        </w:rPr>
        <w:t xml:space="preserve"> alors</w:t>
      </w:r>
      <w:r w:rsidR="000D72C8">
        <w:rPr>
          <w:rFonts w:ascii="Cambria Math" w:hAnsi="Cambria Math"/>
          <w:iCs/>
          <w:sz w:val="22"/>
          <w:szCs w:val="22"/>
        </w:rPr>
        <w:t xml:space="preserve"> </w:t>
      </w:r>
      <w:r w:rsidR="000D72C8" w:rsidRPr="000E4BEC">
        <w:rPr>
          <w:rFonts w:ascii="Cambria Math" w:hAnsi="Cambria Math"/>
          <w:iCs/>
          <w:sz w:val="22"/>
          <w:szCs w:val="22"/>
        </w:rPr>
        <w:t>C(X) = M(X) * X</w:t>
      </w:r>
      <w:r w:rsidR="000D72C8" w:rsidRPr="000E4BEC">
        <w:rPr>
          <w:rFonts w:ascii="Cambria Math" w:hAnsi="Cambria Math"/>
          <w:iCs/>
          <w:sz w:val="22"/>
          <w:szCs w:val="22"/>
          <w:vertAlign w:val="superscript"/>
        </w:rPr>
        <w:t>2t</w:t>
      </w:r>
      <w:r w:rsidR="000D72C8" w:rsidRPr="000E4BEC">
        <w:rPr>
          <w:rFonts w:ascii="Cambria Math" w:hAnsi="Cambria Math"/>
          <w:iCs/>
          <w:sz w:val="22"/>
          <w:szCs w:val="22"/>
        </w:rPr>
        <w:t xml:space="preserve"> + CK(X)</w:t>
      </w:r>
      <w:r w:rsidR="000D72C8">
        <w:rPr>
          <w:rFonts w:ascii="Cambria Math" w:hAnsi="Cambria Math"/>
          <w:iCs/>
          <w:sz w:val="22"/>
          <w:szCs w:val="22"/>
        </w:rPr>
        <w:t xml:space="preserve">, avec                                  </w:t>
      </w:r>
      <w:r w:rsidR="000D72C8" w:rsidRPr="000E4BEC">
        <w:rPr>
          <w:rFonts w:ascii="Cambria Math" w:hAnsi="Cambria Math"/>
          <w:iCs/>
          <w:sz w:val="22"/>
          <w:szCs w:val="22"/>
        </w:rPr>
        <w:t>CK(X) = M(X) * X</w:t>
      </w:r>
      <w:r w:rsidR="000D72C8" w:rsidRPr="000E4BEC">
        <w:rPr>
          <w:rFonts w:ascii="Cambria Math" w:hAnsi="Cambria Math"/>
          <w:iCs/>
          <w:sz w:val="22"/>
          <w:szCs w:val="22"/>
          <w:vertAlign w:val="superscript"/>
        </w:rPr>
        <w:t>2t</w:t>
      </w:r>
      <w:r w:rsidR="000D72C8" w:rsidRPr="000E4BEC">
        <w:rPr>
          <w:rFonts w:ascii="Cambria Math" w:hAnsi="Cambria Math"/>
          <w:iCs/>
          <w:sz w:val="22"/>
          <w:szCs w:val="22"/>
        </w:rPr>
        <w:t xml:space="preserve"> </w:t>
      </w:r>
      <w:proofErr w:type="spellStart"/>
      <w:r w:rsidR="000D72C8" w:rsidRPr="000E4BEC">
        <w:rPr>
          <w:rFonts w:ascii="Cambria Math" w:hAnsi="Cambria Math"/>
          <w:iCs/>
          <w:sz w:val="22"/>
          <w:szCs w:val="22"/>
        </w:rPr>
        <w:t>mod</w:t>
      </w:r>
      <w:proofErr w:type="spellEnd"/>
      <w:r w:rsidR="000D72C8" w:rsidRPr="000E4BEC">
        <w:rPr>
          <w:rFonts w:ascii="Cambria Math" w:hAnsi="Cambria Math"/>
          <w:iCs/>
          <w:sz w:val="22"/>
          <w:szCs w:val="22"/>
        </w:rPr>
        <w:t xml:space="preserve"> g(X)</w:t>
      </w:r>
      <w:r w:rsidR="000D72C8">
        <w:rPr>
          <w:rFonts w:ascii="Cambria Math" w:hAnsi="Cambria Math"/>
          <w:iCs/>
          <w:sz w:val="22"/>
          <w:szCs w:val="22"/>
        </w:rPr>
        <w:t xml:space="preserve"> le contrôle de parité associé à M</w:t>
      </w:r>
    </w:p>
    <w:p w:rsidR="000D72C8" w:rsidRDefault="000D72C8" w:rsidP="000D72C8">
      <w:pPr>
        <w:pStyle w:val="Sansinterligne"/>
        <w:jc w:val="both"/>
        <w:rPr>
          <w:rFonts w:ascii="Cambria Math" w:hAnsi="Cambria Math"/>
          <w:sz w:val="22"/>
          <w:szCs w:val="22"/>
        </w:rPr>
      </w:pPr>
    </w:p>
    <w:p w:rsidR="00743A1C" w:rsidRDefault="00743A1C" w:rsidP="00743A1C">
      <w:pPr>
        <w:pStyle w:val="Sansinterligne"/>
        <w:ind w:left="720"/>
        <w:jc w:val="both"/>
        <w:rPr>
          <w:rFonts w:ascii="Cambria Math" w:hAnsi="Cambria Math"/>
          <w:sz w:val="22"/>
          <w:szCs w:val="22"/>
        </w:rPr>
      </w:pPr>
    </w:p>
    <w:p w:rsidR="000D72C8" w:rsidRDefault="000D72C8" w:rsidP="000D72C8">
      <w:pPr>
        <w:pStyle w:val="Sansinterligne"/>
        <w:numPr>
          <w:ilvl w:val="0"/>
          <w:numId w:val="4"/>
        </w:numPr>
        <w:jc w:val="both"/>
        <w:rPr>
          <w:rFonts w:ascii="Cambria Math" w:hAnsi="Cambria Math"/>
          <w:sz w:val="22"/>
          <w:szCs w:val="22"/>
        </w:rPr>
      </w:pPr>
      <w:r>
        <w:rPr>
          <w:rFonts w:ascii="Cambria Math" w:hAnsi="Cambria Math"/>
          <w:sz w:val="22"/>
          <w:szCs w:val="22"/>
        </w:rPr>
        <w:lastRenderedPageBreak/>
        <w:t>Décodage : Le décodage d’un mot</w:t>
      </w:r>
      <w:r w:rsidR="00E47849">
        <w:rPr>
          <w:rFonts w:ascii="Cambria Math" w:hAnsi="Cambria Math"/>
          <w:sz w:val="22"/>
          <w:szCs w:val="22"/>
        </w:rPr>
        <w:t xml:space="preserve"> reçu R</w:t>
      </w:r>
      <w:r>
        <w:rPr>
          <w:rFonts w:ascii="Cambria Math" w:hAnsi="Cambria Math"/>
          <w:sz w:val="22"/>
          <w:szCs w:val="22"/>
        </w:rPr>
        <w:t xml:space="preserve"> se fait selon le schéma suivant </w:t>
      </w:r>
      <w:r w:rsidR="00D5711B">
        <w:rPr>
          <w:rFonts w:ascii="Cambria Math" w:hAnsi="Cambria Math"/>
          <w:sz w:val="22"/>
          <w:szCs w:val="22"/>
        </w:rPr>
        <w:t>[7]</w:t>
      </w:r>
      <w:r>
        <w:rPr>
          <w:rFonts w:ascii="Cambria Math" w:hAnsi="Cambria Math"/>
          <w:sz w:val="22"/>
          <w:szCs w:val="22"/>
        </w:rPr>
        <w:t>:</w:t>
      </w:r>
    </w:p>
    <w:p w:rsidR="000D72C8" w:rsidRDefault="00E47849" w:rsidP="00E47849">
      <w:pPr>
        <w:pStyle w:val="Sansinterligne"/>
        <w:numPr>
          <w:ilvl w:val="0"/>
          <w:numId w:val="6"/>
        </w:numPr>
        <w:jc w:val="both"/>
        <w:rPr>
          <w:rFonts w:ascii="Cambria Math" w:hAnsi="Cambria Math"/>
          <w:sz w:val="22"/>
          <w:szCs w:val="22"/>
        </w:rPr>
      </w:pPr>
      <w:r>
        <w:rPr>
          <w:rFonts w:ascii="Cambria Math" w:hAnsi="Cambria Math"/>
          <w:noProof/>
          <w:sz w:val="22"/>
          <w:szCs w:val="22"/>
          <w:lang w:eastAsia="fr-FR"/>
        </w:rPr>
        <w:t>Calcul des syndromes S</w:t>
      </w:r>
      <w:r>
        <w:rPr>
          <w:rFonts w:ascii="Cambria Math" w:hAnsi="Cambria Math"/>
          <w:noProof/>
          <w:sz w:val="22"/>
          <w:szCs w:val="22"/>
          <w:vertAlign w:val="subscript"/>
          <w:lang w:eastAsia="fr-FR"/>
        </w:rPr>
        <w:t>i</w:t>
      </w:r>
      <w:r>
        <w:rPr>
          <w:rFonts w:ascii="Cambria Math" w:hAnsi="Cambria Math"/>
          <w:noProof/>
          <w:sz w:val="22"/>
          <w:szCs w:val="22"/>
          <w:lang w:eastAsia="fr-FR"/>
        </w:rPr>
        <w:t>=R(</w:t>
      </w:r>
      <m:oMath>
        <m:sSup>
          <m:sSupPr>
            <m:ctrlPr>
              <w:rPr>
                <w:rFonts w:ascii="Cambria Math" w:hAnsi="Cambria Math"/>
                <w:i/>
                <w:iCs/>
                <w:sz w:val="22"/>
                <w:szCs w:val="22"/>
              </w:rPr>
            </m:ctrlPr>
          </m:sSupPr>
          <m:e>
            <m:r>
              <w:rPr>
                <w:rFonts w:ascii="Cambria Math" w:hAnsi="Cambria Math"/>
                <w:sz w:val="22"/>
                <w:szCs w:val="22"/>
              </w:rPr>
              <m:t>α</m:t>
            </m:r>
          </m:e>
          <m:sup>
            <m:r>
              <w:rPr>
                <w:rFonts w:ascii="Cambria Math" w:hAnsi="Cambria Math"/>
                <w:sz w:val="22"/>
                <w:szCs w:val="22"/>
              </w:rPr>
              <m:t>i</m:t>
            </m:r>
          </m:sup>
        </m:sSup>
      </m:oMath>
      <w:r>
        <w:rPr>
          <w:rFonts w:ascii="Cambria Math" w:hAnsi="Cambria Math"/>
          <w:iCs/>
          <w:noProof/>
          <w:sz w:val="22"/>
          <w:szCs w:val="22"/>
        </w:rPr>
        <w:t xml:space="preserve">) </w:t>
      </w:r>
      <w:r w:rsidR="00FB792A">
        <w:rPr>
          <w:rFonts w:ascii="Cambria Math" w:hAnsi="Cambria Math"/>
          <w:iCs/>
          <w:noProof/>
          <w:sz w:val="22"/>
          <w:szCs w:val="22"/>
        </w:rPr>
        <w:t>(i=1,</w:t>
      </w:r>
      <w:r w:rsidR="00E97405">
        <w:rPr>
          <w:rFonts w:ascii="Cambria Math" w:hAnsi="Cambria Math"/>
          <w:iCs/>
          <w:noProof/>
          <w:sz w:val="22"/>
          <w:szCs w:val="22"/>
        </w:rPr>
        <w:t xml:space="preserve"> </w:t>
      </w:r>
      <w:r w:rsidR="00FB792A">
        <w:rPr>
          <w:rFonts w:ascii="Cambria Math" w:hAnsi="Cambria Math"/>
          <w:iCs/>
          <w:noProof/>
          <w:sz w:val="22"/>
          <w:szCs w:val="22"/>
        </w:rPr>
        <w:t>2,</w:t>
      </w:r>
      <w:r w:rsidR="00E97405">
        <w:rPr>
          <w:rFonts w:ascii="Cambria Math" w:hAnsi="Cambria Math"/>
          <w:iCs/>
          <w:noProof/>
          <w:sz w:val="22"/>
          <w:szCs w:val="22"/>
        </w:rPr>
        <w:t xml:space="preserve"> </w:t>
      </w:r>
      <w:r w:rsidR="00FB792A">
        <w:rPr>
          <w:rFonts w:ascii="Cambria Math" w:hAnsi="Cambria Math"/>
          <w:iCs/>
          <w:noProof/>
          <w:sz w:val="22"/>
          <w:szCs w:val="22"/>
        </w:rPr>
        <w:t>…</w:t>
      </w:r>
      <w:r w:rsidR="00E97405">
        <w:rPr>
          <w:rFonts w:ascii="Cambria Math" w:hAnsi="Cambria Math"/>
          <w:iCs/>
          <w:noProof/>
          <w:sz w:val="22"/>
          <w:szCs w:val="22"/>
        </w:rPr>
        <w:t>, 2t</w:t>
      </w:r>
      <w:r w:rsidR="00FB792A">
        <w:rPr>
          <w:rFonts w:ascii="Cambria Math" w:hAnsi="Cambria Math"/>
          <w:iCs/>
          <w:noProof/>
          <w:sz w:val="22"/>
          <w:szCs w:val="22"/>
        </w:rPr>
        <w:t>) par l’algorithme de Horner</w:t>
      </w:r>
    </w:p>
    <w:p w:rsidR="00E47849" w:rsidRDefault="00E47849" w:rsidP="00E47849">
      <w:pPr>
        <w:pStyle w:val="Sansinterligne"/>
        <w:numPr>
          <w:ilvl w:val="0"/>
          <w:numId w:val="6"/>
        </w:numPr>
        <w:jc w:val="both"/>
        <w:rPr>
          <w:rFonts w:ascii="Cambria Math" w:hAnsi="Cambria Math"/>
          <w:sz w:val="22"/>
          <w:szCs w:val="22"/>
        </w:rPr>
      </w:pPr>
      <w:r>
        <w:rPr>
          <w:rFonts w:ascii="Cambria Math" w:hAnsi="Cambria Math"/>
          <w:noProof/>
          <w:sz w:val="22"/>
          <w:szCs w:val="22"/>
          <w:lang w:eastAsia="fr-FR"/>
        </w:rPr>
        <w:t>Détermination des polynômes σ et ω, les polynômes localisateur et évaluateur d’erreurs</w:t>
      </w:r>
      <w:r w:rsidR="00FB792A">
        <w:rPr>
          <w:rFonts w:ascii="Cambria Math" w:hAnsi="Cambria Math"/>
          <w:noProof/>
          <w:sz w:val="22"/>
          <w:szCs w:val="22"/>
          <w:lang w:eastAsia="fr-FR"/>
        </w:rPr>
        <w:t xml:space="preserve"> par un algorithme basé sur l’algorithme d’Euclide étendu</w:t>
      </w:r>
    </w:p>
    <w:p w:rsidR="00E47849" w:rsidRDefault="00E47849" w:rsidP="00E47849">
      <w:pPr>
        <w:pStyle w:val="Sansinterligne"/>
        <w:numPr>
          <w:ilvl w:val="0"/>
          <w:numId w:val="6"/>
        </w:numPr>
        <w:jc w:val="both"/>
        <w:rPr>
          <w:rFonts w:ascii="Cambria Math" w:hAnsi="Cambria Math"/>
          <w:sz w:val="22"/>
          <w:szCs w:val="22"/>
        </w:rPr>
      </w:pPr>
      <w:r>
        <w:rPr>
          <w:rFonts w:ascii="Cambria Math" w:hAnsi="Cambria Math"/>
          <w:noProof/>
          <w:sz w:val="22"/>
          <w:szCs w:val="22"/>
          <w:lang w:eastAsia="fr-FR"/>
        </w:rPr>
        <w:t>Détermination des positions des erreurs qui sont les inverses des racines de σ</w:t>
      </w:r>
      <w:r w:rsidR="00FB792A">
        <w:rPr>
          <w:rFonts w:ascii="Cambria Math" w:hAnsi="Cambria Math"/>
          <w:noProof/>
          <w:sz w:val="22"/>
          <w:szCs w:val="22"/>
          <w:lang w:eastAsia="fr-FR"/>
        </w:rPr>
        <w:t xml:space="preserve"> par l’algorithme de la recherche de Chien</w:t>
      </w:r>
    </w:p>
    <w:p w:rsidR="00E47849" w:rsidRPr="00E47849" w:rsidRDefault="00E47849" w:rsidP="00E47849">
      <w:pPr>
        <w:pStyle w:val="Sansinterligne"/>
        <w:numPr>
          <w:ilvl w:val="0"/>
          <w:numId w:val="6"/>
        </w:numPr>
        <w:jc w:val="both"/>
        <w:rPr>
          <w:rFonts w:ascii="Cambria Math" w:hAnsi="Cambria Math"/>
          <w:sz w:val="22"/>
          <w:szCs w:val="22"/>
        </w:rPr>
      </w:pPr>
      <w:r>
        <w:rPr>
          <w:rFonts w:ascii="Cambria Math" w:hAnsi="Cambria Math"/>
          <w:noProof/>
          <w:sz w:val="22"/>
          <w:szCs w:val="22"/>
          <w:lang w:eastAsia="fr-FR"/>
        </w:rPr>
        <w:t>Calcul des valeurs des erreurs</w:t>
      </w:r>
      <w:r w:rsidRPr="00E47849">
        <w:rPr>
          <w:rFonts w:ascii="Cambria Math" w:hAnsi="Cambria Math"/>
          <w:noProof/>
          <w:sz w:val="22"/>
          <w:szCs w:val="22"/>
          <w:lang w:eastAsia="fr-FR"/>
        </w:rPr>
        <w:t xml:space="preserve"> </w:t>
      </w:r>
      <w:r w:rsidR="00FB792A">
        <w:rPr>
          <w:rFonts w:ascii="Cambria Math" w:hAnsi="Cambria Math"/>
          <w:noProof/>
          <w:sz w:val="22"/>
          <w:szCs w:val="22"/>
          <w:lang w:eastAsia="fr-FR"/>
        </w:rPr>
        <w:t>via une formule explicite en fonction de σ et ω appelée algorithme de Forney</w:t>
      </w:r>
    </w:p>
    <w:p w:rsidR="000D72C8" w:rsidRDefault="000D72C8" w:rsidP="00261F3F">
      <w:pPr>
        <w:pStyle w:val="Sansinterligne"/>
        <w:jc w:val="both"/>
        <w:rPr>
          <w:rFonts w:ascii="Cambria Math" w:hAnsi="Cambria Math"/>
          <w:sz w:val="22"/>
          <w:szCs w:val="22"/>
        </w:rPr>
      </w:pPr>
    </w:p>
    <w:p w:rsidR="00283B59" w:rsidRPr="00AF17F7" w:rsidRDefault="00743A1C" w:rsidP="00261F3F">
      <w:pPr>
        <w:pStyle w:val="Sansinterligne"/>
        <w:jc w:val="both"/>
        <w:rPr>
          <w:rFonts w:ascii="Cambria Math" w:hAnsi="Cambria Math"/>
          <w:sz w:val="22"/>
          <w:szCs w:val="22"/>
        </w:rPr>
      </w:pPr>
      <w:r>
        <w:rPr>
          <w:rFonts w:ascii="Cambria Math" w:hAnsi="Cambria Math"/>
          <w:sz w:val="22"/>
          <w:szCs w:val="22"/>
        </w:rPr>
        <w:t xml:space="preserve">Il reste à </w:t>
      </w:r>
      <w:r w:rsidR="00476EEC" w:rsidRPr="00AF17F7">
        <w:rPr>
          <w:rFonts w:ascii="Cambria Math" w:hAnsi="Cambria Math"/>
          <w:sz w:val="22"/>
          <w:szCs w:val="22"/>
        </w:rPr>
        <w:t>implémenter GF(256) et GF(256</w:t>
      </w:r>
      <w:proofErr w:type="gramStart"/>
      <w:r w:rsidR="00476EEC" w:rsidRPr="00AF17F7">
        <w:rPr>
          <w:rFonts w:ascii="Cambria Math" w:hAnsi="Cambria Math"/>
          <w:sz w:val="22"/>
          <w:szCs w:val="22"/>
        </w:rPr>
        <w:t>)[</w:t>
      </w:r>
      <w:proofErr w:type="gramEnd"/>
      <w:r w:rsidR="00476EEC" w:rsidRPr="00AF17F7">
        <w:rPr>
          <w:rFonts w:ascii="Cambria Math" w:hAnsi="Cambria Math"/>
          <w:sz w:val="22"/>
          <w:szCs w:val="22"/>
        </w:rPr>
        <w:t>X].</w:t>
      </w:r>
    </w:p>
    <w:p w:rsidR="00476EEC" w:rsidRDefault="00476EEC" w:rsidP="00261F3F">
      <w:pPr>
        <w:pStyle w:val="Sansinterligne"/>
        <w:jc w:val="both"/>
        <w:rPr>
          <w:rFonts w:ascii="Cambria Math" w:hAnsi="Cambria Math"/>
          <w:sz w:val="22"/>
          <w:szCs w:val="22"/>
        </w:rPr>
      </w:pPr>
      <w:r w:rsidRPr="00AF17F7">
        <w:rPr>
          <w:rFonts w:ascii="Cambria Math" w:hAnsi="Cambria Math"/>
          <w:sz w:val="22"/>
          <w:szCs w:val="22"/>
        </w:rPr>
        <w:tab/>
        <w:t xml:space="preserve">Usuellement, on définit GF(256) comme </w:t>
      </w:r>
      <w:r w:rsidR="00743A1C">
        <w:rPr>
          <w:rFonts w:ascii="Cambria Math" w:hAnsi="Cambria Math"/>
          <w:sz w:val="22"/>
          <w:szCs w:val="22"/>
        </w:rPr>
        <w:t xml:space="preserve">l’ensemble des classes d’équivalence pour la congruence modulo </w:t>
      </w:r>
      <w:r w:rsidRPr="00AF17F7">
        <w:rPr>
          <w:rFonts w:ascii="Cambria Math" w:hAnsi="Cambria Math"/>
          <w:sz w:val="22"/>
          <w:szCs w:val="22"/>
        </w:rPr>
        <w:t>P</w:t>
      </w:r>
      <w:r w:rsidRPr="00AF17F7">
        <w:rPr>
          <w:rFonts w:ascii="Cambria Math" w:hAnsi="Cambria Math"/>
          <w:sz w:val="22"/>
          <w:szCs w:val="22"/>
          <w:vertAlign w:val="subscript"/>
        </w:rPr>
        <w:t>0</w:t>
      </w:r>
      <w:r w:rsidR="00743A1C">
        <w:rPr>
          <w:rFonts w:ascii="Cambria Math" w:hAnsi="Cambria Math"/>
          <w:sz w:val="22"/>
          <w:szCs w:val="22"/>
        </w:rPr>
        <w:t xml:space="preserve">, </w:t>
      </w:r>
      <w:r w:rsidRPr="00AF17F7">
        <w:rPr>
          <w:rFonts w:ascii="Cambria Math" w:hAnsi="Cambria Math"/>
          <w:sz w:val="22"/>
          <w:szCs w:val="22"/>
        </w:rPr>
        <w:t xml:space="preserve">un polynôme irréductible à coefficients dans ℤ/2ℤ. </w:t>
      </w:r>
    </w:p>
    <w:p w:rsidR="00FB792A" w:rsidRDefault="00AF17F7" w:rsidP="00261F3F">
      <w:pPr>
        <w:pStyle w:val="Sansinterligne"/>
        <w:ind w:firstLine="708"/>
        <w:jc w:val="both"/>
        <w:rPr>
          <w:rFonts w:ascii="Cambria Math" w:hAnsi="Cambria Math"/>
          <w:sz w:val="22"/>
          <w:szCs w:val="22"/>
        </w:rPr>
      </w:pPr>
      <w:r w:rsidRPr="00AF17F7">
        <w:rPr>
          <w:rFonts w:ascii="Cambria Math" w:hAnsi="Cambria Math"/>
          <w:sz w:val="22"/>
          <w:szCs w:val="22"/>
        </w:rPr>
        <w:t>Dans une première implémentation, j</w:t>
      </w:r>
      <w:r w:rsidR="004E7B8A">
        <w:rPr>
          <w:rFonts w:ascii="Cambria Math" w:hAnsi="Cambria Math"/>
          <w:sz w:val="22"/>
          <w:szCs w:val="22"/>
        </w:rPr>
        <w:t>’ai</w:t>
      </w:r>
      <w:r w:rsidRPr="00AF17F7">
        <w:rPr>
          <w:rFonts w:ascii="Cambria Math" w:hAnsi="Cambria Math"/>
          <w:sz w:val="22"/>
          <w:szCs w:val="22"/>
        </w:rPr>
        <w:t xml:space="preserve"> donc défini les polynômes à coefficients dans ℤ/2ℤ </w:t>
      </w:r>
      <w:r w:rsidRPr="00AF17F7">
        <w:rPr>
          <w:rFonts w:ascii="Cambria Math" w:hAnsi="Cambria Math" w:cstheme="minorHAnsi"/>
          <w:sz w:val="22"/>
          <w:szCs w:val="22"/>
        </w:rPr>
        <w:t xml:space="preserve">à l’aide des </w:t>
      </w:r>
      <w:proofErr w:type="spellStart"/>
      <w:r w:rsidRPr="00AF17F7">
        <w:rPr>
          <w:rFonts w:ascii="Cambria Math" w:hAnsi="Cambria Math" w:cstheme="minorHAnsi"/>
          <w:sz w:val="22"/>
          <w:szCs w:val="22"/>
        </w:rPr>
        <w:t>array</w:t>
      </w:r>
      <w:r w:rsidR="00FB792A">
        <w:rPr>
          <w:rFonts w:ascii="Cambria Math" w:hAnsi="Cambria Math" w:cstheme="minorHAnsi"/>
          <w:sz w:val="22"/>
          <w:szCs w:val="22"/>
        </w:rPr>
        <w:t>s</w:t>
      </w:r>
      <w:proofErr w:type="spellEnd"/>
      <w:r w:rsidRPr="00AF17F7">
        <w:rPr>
          <w:rFonts w:ascii="Cambria Math" w:hAnsi="Cambria Math"/>
          <w:sz w:val="22"/>
          <w:szCs w:val="22"/>
        </w:rPr>
        <w:t xml:space="preserve"> de </w:t>
      </w:r>
      <w:proofErr w:type="spellStart"/>
      <w:r w:rsidRPr="00AF17F7">
        <w:rPr>
          <w:rFonts w:ascii="Cambria Math" w:hAnsi="Cambria Math"/>
          <w:sz w:val="22"/>
          <w:szCs w:val="22"/>
        </w:rPr>
        <w:t>numpy</w:t>
      </w:r>
      <w:proofErr w:type="spellEnd"/>
      <w:r w:rsidR="004221E9">
        <w:rPr>
          <w:rFonts w:ascii="Cambria Math" w:hAnsi="Cambria Math"/>
          <w:sz w:val="22"/>
          <w:szCs w:val="22"/>
        </w:rPr>
        <w:t xml:space="preserve">. </w:t>
      </w:r>
      <w:r w:rsidR="00FB792A">
        <w:rPr>
          <w:rFonts w:ascii="Cambria Math" w:hAnsi="Cambria Math"/>
          <w:sz w:val="22"/>
          <w:szCs w:val="22"/>
        </w:rPr>
        <w:t>Les fonctions principales sont :</w:t>
      </w:r>
    </w:p>
    <w:p w:rsidR="00FB792A" w:rsidRDefault="00AF17F7" w:rsidP="00FB792A">
      <w:pPr>
        <w:pStyle w:val="Sansinterligne"/>
        <w:numPr>
          <w:ilvl w:val="0"/>
          <w:numId w:val="4"/>
        </w:numPr>
        <w:jc w:val="both"/>
        <w:rPr>
          <w:rFonts w:ascii="Cambria Math" w:hAnsi="Cambria Math"/>
          <w:sz w:val="22"/>
          <w:szCs w:val="22"/>
        </w:rPr>
      </w:pPr>
      <w:r w:rsidRPr="00AF17F7">
        <w:rPr>
          <w:rFonts w:ascii="Cambria Math" w:hAnsi="Cambria Math"/>
          <w:sz w:val="22"/>
          <w:szCs w:val="22"/>
        </w:rPr>
        <w:t>l’addition</w:t>
      </w:r>
      <w:r w:rsidR="00FB792A">
        <w:rPr>
          <w:rFonts w:ascii="Cambria Math" w:hAnsi="Cambria Math"/>
          <w:sz w:val="22"/>
          <w:szCs w:val="22"/>
        </w:rPr>
        <w:t> : on fait la somme terme à terme</w:t>
      </w:r>
      <w:r>
        <w:rPr>
          <w:rFonts w:ascii="Cambria Math" w:hAnsi="Cambria Math"/>
          <w:sz w:val="22"/>
          <w:szCs w:val="22"/>
        </w:rPr>
        <w:t xml:space="preserve"> en appliquant l’opération ‘%2’</w:t>
      </w:r>
      <w:r w:rsidR="00FB792A">
        <w:rPr>
          <w:rFonts w:ascii="Cambria Math" w:hAnsi="Cambria Math"/>
          <w:sz w:val="22"/>
          <w:szCs w:val="22"/>
        </w:rPr>
        <w:t xml:space="preserve"> à chaque terme</w:t>
      </w:r>
    </w:p>
    <w:p w:rsidR="00FB792A" w:rsidRDefault="00FB792A" w:rsidP="00FB792A">
      <w:pPr>
        <w:pStyle w:val="Sansinterligne"/>
        <w:numPr>
          <w:ilvl w:val="0"/>
          <w:numId w:val="4"/>
        </w:numPr>
        <w:jc w:val="both"/>
        <w:rPr>
          <w:rFonts w:ascii="Cambria Math" w:hAnsi="Cambria Math"/>
          <w:sz w:val="22"/>
          <w:szCs w:val="22"/>
        </w:rPr>
      </w:pPr>
      <w:r>
        <w:rPr>
          <w:rFonts w:ascii="Cambria Math" w:hAnsi="Cambria Math"/>
          <w:sz w:val="22"/>
          <w:szCs w:val="22"/>
        </w:rPr>
        <w:t>la multiplication :</w:t>
      </w:r>
      <w:r w:rsidR="00AF17F7">
        <w:rPr>
          <w:rFonts w:ascii="Cambria Math" w:hAnsi="Cambria Math"/>
          <w:sz w:val="22"/>
          <w:szCs w:val="22"/>
        </w:rPr>
        <w:t xml:space="preserve"> </w:t>
      </w:r>
      <w:r>
        <w:rPr>
          <w:rFonts w:ascii="Cambria Math" w:hAnsi="Cambria Math"/>
          <w:sz w:val="22"/>
          <w:szCs w:val="22"/>
        </w:rPr>
        <w:t>on utilise</w:t>
      </w:r>
      <w:r w:rsidR="00AF17F7">
        <w:rPr>
          <w:rFonts w:ascii="Cambria Math" w:hAnsi="Cambria Math"/>
          <w:sz w:val="22"/>
          <w:szCs w:val="22"/>
        </w:rPr>
        <w:t xml:space="preserve"> la définition du produit de p</w:t>
      </w:r>
      <w:r w:rsidR="00CB2602">
        <w:rPr>
          <w:rFonts w:ascii="Cambria Math" w:hAnsi="Cambria Math"/>
          <w:sz w:val="22"/>
          <w:szCs w:val="22"/>
        </w:rPr>
        <w:t>olynômes</w:t>
      </w:r>
    </w:p>
    <w:p w:rsidR="00AF17F7" w:rsidRDefault="00AF17F7" w:rsidP="00FB792A">
      <w:pPr>
        <w:pStyle w:val="Sansinterligne"/>
        <w:numPr>
          <w:ilvl w:val="0"/>
          <w:numId w:val="4"/>
        </w:numPr>
        <w:jc w:val="both"/>
        <w:rPr>
          <w:rFonts w:ascii="Cambria Math" w:hAnsi="Cambria Math"/>
          <w:sz w:val="22"/>
          <w:szCs w:val="22"/>
        </w:rPr>
      </w:pPr>
      <w:r>
        <w:rPr>
          <w:rFonts w:ascii="Cambria Math" w:hAnsi="Cambria Math"/>
          <w:sz w:val="22"/>
          <w:szCs w:val="22"/>
        </w:rPr>
        <w:t>la division euclidienne</w:t>
      </w:r>
      <w:r w:rsidR="00FB792A">
        <w:rPr>
          <w:rFonts w:ascii="Cambria Math" w:hAnsi="Cambria Math"/>
          <w:sz w:val="22"/>
          <w:szCs w:val="22"/>
        </w:rPr>
        <w:t> : on implémente l’algorithme usuel</w:t>
      </w:r>
    </w:p>
    <w:p w:rsidR="004E7B8A" w:rsidRDefault="004221E9" w:rsidP="00261F3F">
      <w:pPr>
        <w:pStyle w:val="Sansinterligne"/>
        <w:jc w:val="both"/>
        <w:rPr>
          <w:rFonts w:ascii="Cambria Math" w:hAnsi="Cambria Math"/>
          <w:sz w:val="22"/>
          <w:szCs w:val="22"/>
        </w:rPr>
      </w:pPr>
      <w:r>
        <w:rPr>
          <w:rFonts w:ascii="Cambria Math" w:hAnsi="Cambria Math"/>
          <w:sz w:val="22"/>
          <w:szCs w:val="22"/>
        </w:rPr>
        <w:t xml:space="preserve">En prenant pour polynôme irréductible </w:t>
      </w:r>
      <w:r w:rsidRPr="004221E9">
        <w:rPr>
          <w:rFonts w:ascii="Cambria Math" w:hAnsi="Cambria Math"/>
          <w:sz w:val="22"/>
          <w:szCs w:val="22"/>
        </w:rPr>
        <w:t>P</w:t>
      </w:r>
      <w:r w:rsidRPr="004221E9">
        <w:rPr>
          <w:rFonts w:ascii="Cambria Math" w:hAnsi="Cambria Math"/>
          <w:sz w:val="22"/>
          <w:szCs w:val="22"/>
          <w:vertAlign w:val="subscript"/>
        </w:rPr>
        <w:t>0</w:t>
      </w:r>
      <w:r w:rsidRPr="004221E9">
        <w:rPr>
          <w:rFonts w:ascii="Cambria Math" w:hAnsi="Cambria Math"/>
          <w:sz w:val="22"/>
          <w:szCs w:val="22"/>
        </w:rPr>
        <w:t xml:space="preserve"> = X</w:t>
      </w:r>
      <w:r w:rsidRPr="004221E9">
        <w:rPr>
          <w:rFonts w:ascii="Cambria Math" w:hAnsi="Cambria Math"/>
          <w:sz w:val="22"/>
          <w:szCs w:val="22"/>
          <w:vertAlign w:val="superscript"/>
        </w:rPr>
        <w:t>8</w:t>
      </w:r>
      <w:r w:rsidRPr="004221E9">
        <w:rPr>
          <w:rFonts w:ascii="Cambria Math" w:hAnsi="Cambria Math"/>
          <w:sz w:val="22"/>
          <w:szCs w:val="22"/>
        </w:rPr>
        <w:t>+X</w:t>
      </w:r>
      <w:r w:rsidRPr="004221E9">
        <w:rPr>
          <w:rFonts w:ascii="Cambria Math" w:hAnsi="Cambria Math"/>
          <w:sz w:val="22"/>
          <w:szCs w:val="22"/>
          <w:vertAlign w:val="superscript"/>
        </w:rPr>
        <w:t>4</w:t>
      </w:r>
      <w:r w:rsidRPr="004221E9">
        <w:rPr>
          <w:rFonts w:ascii="Cambria Math" w:hAnsi="Cambria Math"/>
          <w:sz w:val="22"/>
          <w:szCs w:val="22"/>
        </w:rPr>
        <w:t>+X</w:t>
      </w:r>
      <w:r w:rsidRPr="004221E9">
        <w:rPr>
          <w:rFonts w:ascii="Cambria Math" w:hAnsi="Cambria Math"/>
          <w:sz w:val="22"/>
          <w:szCs w:val="22"/>
          <w:vertAlign w:val="superscript"/>
        </w:rPr>
        <w:t>3</w:t>
      </w:r>
      <w:r w:rsidRPr="004221E9">
        <w:rPr>
          <w:rFonts w:ascii="Cambria Math" w:hAnsi="Cambria Math"/>
          <w:sz w:val="22"/>
          <w:szCs w:val="22"/>
        </w:rPr>
        <w:t>+X</w:t>
      </w:r>
      <w:r w:rsidRPr="004221E9">
        <w:rPr>
          <w:rFonts w:ascii="Cambria Math" w:hAnsi="Cambria Math"/>
          <w:sz w:val="22"/>
          <w:szCs w:val="22"/>
          <w:vertAlign w:val="superscript"/>
        </w:rPr>
        <w:t>2</w:t>
      </w:r>
      <w:r w:rsidRPr="004221E9">
        <w:rPr>
          <w:rFonts w:ascii="Cambria Math" w:hAnsi="Cambria Math"/>
          <w:sz w:val="22"/>
          <w:szCs w:val="22"/>
        </w:rPr>
        <w:t>+1</w:t>
      </w:r>
      <w:r>
        <w:rPr>
          <w:rFonts w:ascii="Cambria Math" w:hAnsi="Cambria Math"/>
          <w:sz w:val="22"/>
          <w:szCs w:val="22"/>
        </w:rPr>
        <w:t>, on peut ainsi aisément implémen</w:t>
      </w:r>
      <w:r w:rsidR="00DD7B07">
        <w:rPr>
          <w:rFonts w:ascii="Cambria Math" w:hAnsi="Cambria Math"/>
          <w:sz w:val="22"/>
          <w:szCs w:val="22"/>
        </w:rPr>
        <w:t>ter GF(256)</w:t>
      </w:r>
      <w:r w:rsidR="001652E0">
        <w:rPr>
          <w:rFonts w:ascii="Cambria Math" w:hAnsi="Cambria Math"/>
          <w:sz w:val="22"/>
          <w:szCs w:val="22"/>
        </w:rPr>
        <w:t xml:space="preserve"> [6]</w:t>
      </w:r>
      <w:r w:rsidR="00DD7B07">
        <w:rPr>
          <w:rFonts w:ascii="Cambria Math" w:hAnsi="Cambria Math"/>
          <w:sz w:val="22"/>
          <w:szCs w:val="22"/>
        </w:rPr>
        <w:t>.</w:t>
      </w:r>
    </w:p>
    <w:p w:rsidR="004E7B8A" w:rsidRDefault="004E7B8A" w:rsidP="004E7B8A">
      <w:pPr>
        <w:pStyle w:val="Sansinterligne"/>
        <w:ind w:firstLine="708"/>
        <w:jc w:val="both"/>
        <w:rPr>
          <w:rFonts w:ascii="Cambria Math" w:hAnsi="Cambria Math"/>
          <w:sz w:val="22"/>
          <w:szCs w:val="22"/>
        </w:rPr>
      </w:pPr>
      <w:r>
        <w:rPr>
          <w:rFonts w:ascii="Cambria Math" w:hAnsi="Cambria Math"/>
          <w:sz w:val="22"/>
          <w:szCs w:val="22"/>
        </w:rPr>
        <w:t>Pour définir nos messages, donc les polynômes sur GF(256), on définit la somme, le produit et la division euclidienne sur le même principe.</w:t>
      </w:r>
    </w:p>
    <w:p w:rsidR="00CB2602" w:rsidRDefault="00636210" w:rsidP="004E7B8A">
      <w:pPr>
        <w:pStyle w:val="Sansinterligne"/>
        <w:jc w:val="both"/>
        <w:rPr>
          <w:rFonts w:ascii="Cambria Math" w:hAnsi="Cambria Math"/>
          <w:sz w:val="22"/>
          <w:szCs w:val="22"/>
        </w:rPr>
      </w:pPr>
      <w:r>
        <w:rPr>
          <w:rFonts w:ascii="Cambria Math" w:hAnsi="Cambria Math"/>
          <w:sz w:val="22"/>
          <w:szCs w:val="22"/>
        </w:rPr>
        <w:tab/>
        <w:t>J’ai néanmoins remarqué que cette implémentation</w:t>
      </w:r>
      <w:r w:rsidR="00DD7B07">
        <w:rPr>
          <w:rFonts w:ascii="Cambria Math" w:hAnsi="Cambria Math"/>
          <w:sz w:val="22"/>
          <w:szCs w:val="22"/>
        </w:rPr>
        <w:t xml:space="preserve"> de GF(256)</w:t>
      </w:r>
      <w:r>
        <w:rPr>
          <w:rFonts w:ascii="Cambria Math" w:hAnsi="Cambria Math"/>
          <w:sz w:val="22"/>
          <w:szCs w:val="22"/>
        </w:rPr>
        <w:t xml:space="preserve"> </w:t>
      </w:r>
      <w:r w:rsidR="00D5711B">
        <w:rPr>
          <w:rFonts w:ascii="Cambria Math" w:hAnsi="Cambria Math"/>
          <w:sz w:val="22"/>
          <w:szCs w:val="22"/>
        </w:rPr>
        <w:t>entrainait</w:t>
      </w:r>
      <w:r w:rsidR="004E7B8A">
        <w:rPr>
          <w:rFonts w:ascii="Cambria Math" w:hAnsi="Cambria Math"/>
          <w:sz w:val="22"/>
          <w:szCs w:val="22"/>
        </w:rPr>
        <w:t xml:space="preserve"> un temps de calcul très long, no</w:t>
      </w:r>
      <w:r w:rsidR="00743A1C">
        <w:rPr>
          <w:rFonts w:ascii="Cambria Math" w:hAnsi="Cambria Math"/>
          <w:sz w:val="22"/>
          <w:szCs w:val="22"/>
        </w:rPr>
        <w:t xml:space="preserve">tamment pour le codage </w:t>
      </w:r>
      <w:r w:rsidR="004E7B8A">
        <w:rPr>
          <w:rFonts w:ascii="Cambria Math" w:hAnsi="Cambria Math"/>
          <w:sz w:val="22"/>
          <w:szCs w:val="22"/>
        </w:rPr>
        <w:t>qui, sur mon ordinateur personnel, prenait 1 minute à s’exécuter.</w:t>
      </w:r>
    </w:p>
    <w:p w:rsidR="004E7B8A" w:rsidRDefault="004E7B8A" w:rsidP="004E7B8A">
      <w:pPr>
        <w:pStyle w:val="Sansinterligne"/>
        <w:jc w:val="both"/>
        <w:rPr>
          <w:rFonts w:ascii="Cambria Math" w:hAnsi="Cambria Math"/>
          <w:sz w:val="22"/>
          <w:szCs w:val="22"/>
        </w:rPr>
      </w:pPr>
      <w:r>
        <w:rPr>
          <w:rFonts w:ascii="Cambria Math" w:hAnsi="Cambria Math"/>
          <w:sz w:val="22"/>
          <w:szCs w:val="22"/>
        </w:rPr>
        <w:tab/>
        <w:t>Afin de résoudre ce problème, j’ai donc implémenté les octets d’une manière plus efficace. Dans cette seconde implémentation, un octet est un élément du type numpy.uint8, c’est-à-dire un entier non signé codé sur 8 bits.</w:t>
      </w:r>
      <w:r w:rsidR="00336DF3">
        <w:rPr>
          <w:rFonts w:ascii="Cambria Math" w:hAnsi="Cambria Math"/>
          <w:sz w:val="22"/>
          <w:szCs w:val="22"/>
        </w:rPr>
        <w:t xml:space="preserve"> La somme est le ou exclusif bit à bit</w:t>
      </w:r>
      <w:r w:rsidR="008331CC">
        <w:rPr>
          <w:rFonts w:ascii="Cambria Math" w:hAnsi="Cambria Math"/>
          <w:sz w:val="22"/>
          <w:szCs w:val="22"/>
        </w:rPr>
        <w:t xml:space="preserve"> (réalisé par la fonction </w:t>
      </w:r>
      <w:proofErr w:type="spellStart"/>
      <w:r w:rsidR="008331CC">
        <w:rPr>
          <w:rFonts w:ascii="Cambria Math" w:hAnsi="Cambria Math"/>
          <w:sz w:val="22"/>
          <w:szCs w:val="22"/>
        </w:rPr>
        <w:t>numpy.bitwise_xor</w:t>
      </w:r>
      <w:proofErr w:type="spellEnd"/>
      <w:r w:rsidR="008331CC">
        <w:rPr>
          <w:rFonts w:ascii="Cambria Math" w:hAnsi="Cambria Math"/>
          <w:sz w:val="22"/>
          <w:szCs w:val="22"/>
        </w:rPr>
        <w:t>)</w:t>
      </w:r>
      <w:r w:rsidR="00336DF3">
        <w:rPr>
          <w:rFonts w:ascii="Cambria Math" w:hAnsi="Cambria Math"/>
          <w:sz w:val="22"/>
          <w:szCs w:val="22"/>
        </w:rPr>
        <w:t xml:space="preserve"> et pour le produit et l’inverse, j’ai généré, grâce à ma première implémentation</w:t>
      </w:r>
      <w:r w:rsidR="00D5711B">
        <w:rPr>
          <w:rFonts w:ascii="Cambria Math" w:hAnsi="Cambria Math"/>
          <w:sz w:val="22"/>
          <w:szCs w:val="22"/>
        </w:rPr>
        <w:t>,</w:t>
      </w:r>
      <w:r w:rsidR="00336DF3">
        <w:rPr>
          <w:rFonts w:ascii="Cambria Math" w:hAnsi="Cambria Math"/>
          <w:sz w:val="22"/>
          <w:szCs w:val="22"/>
        </w:rPr>
        <w:t xml:space="preserve"> des tables de valeur permettant de réaliser les fonctions suivantes </w:t>
      </w:r>
      <w:r w:rsidR="001652E0">
        <w:rPr>
          <w:rFonts w:ascii="Cambria Math" w:hAnsi="Cambria Math"/>
          <w:sz w:val="22"/>
          <w:szCs w:val="22"/>
        </w:rPr>
        <w:t>[6]</w:t>
      </w:r>
      <w:r w:rsidR="00336DF3">
        <w:rPr>
          <w:rFonts w:ascii="Cambria Math" w:hAnsi="Cambria Math"/>
          <w:sz w:val="22"/>
          <w:szCs w:val="22"/>
        </w:rPr>
        <w:t>:</w:t>
      </w:r>
    </w:p>
    <w:p w:rsidR="00336DF3" w:rsidRDefault="00336DF3" w:rsidP="00E97405">
      <w:pPr>
        <w:pStyle w:val="Sansinterligne"/>
        <w:numPr>
          <w:ilvl w:val="0"/>
          <w:numId w:val="4"/>
        </w:numPr>
        <w:jc w:val="both"/>
        <w:rPr>
          <w:rFonts w:ascii="Cambria Math" w:hAnsi="Cambria Math"/>
          <w:sz w:val="22"/>
          <w:szCs w:val="22"/>
        </w:rPr>
      </w:pPr>
      <w:proofErr w:type="spellStart"/>
      <w:r>
        <w:rPr>
          <w:rFonts w:ascii="Cambria Math" w:hAnsi="Cambria Math"/>
          <w:sz w:val="22"/>
          <w:szCs w:val="22"/>
        </w:rPr>
        <w:t>exp</w:t>
      </w:r>
      <w:proofErr w:type="spellEnd"/>
      <w:r>
        <w:rPr>
          <w:rFonts w:ascii="Cambria Math" w:hAnsi="Cambria Math"/>
          <w:sz w:val="22"/>
          <w:szCs w:val="22"/>
        </w:rPr>
        <w:t xml:space="preserve"> : </w:t>
      </w:r>
      <w:r w:rsidR="009A1E9A">
        <w:rPr>
          <w:rFonts w:ascii="Cambria Math" w:hAnsi="Cambria Math"/>
          <w:sz w:val="22"/>
          <w:szCs w:val="22"/>
        </w:rPr>
        <w:t>prend un entier k en renvoie α</w:t>
      </w:r>
      <w:r w:rsidR="009A1E9A">
        <w:rPr>
          <w:rFonts w:ascii="Cambria Math" w:hAnsi="Cambria Math"/>
          <w:sz w:val="22"/>
          <w:szCs w:val="22"/>
          <w:vertAlign w:val="superscript"/>
        </w:rPr>
        <w:t>k</w:t>
      </w:r>
      <w:r w:rsidR="009A1E9A">
        <w:rPr>
          <w:rFonts w:ascii="Cambria Math" w:hAnsi="Cambria Math"/>
          <w:sz w:val="22"/>
          <w:szCs w:val="22"/>
        </w:rPr>
        <w:t xml:space="preserve"> où α est un générateur du groupe GF(256)*</w:t>
      </w:r>
    </w:p>
    <w:p w:rsidR="009A1E9A" w:rsidRDefault="009A1E9A" w:rsidP="00E97405">
      <w:pPr>
        <w:pStyle w:val="Sansinterligne"/>
        <w:numPr>
          <w:ilvl w:val="0"/>
          <w:numId w:val="4"/>
        </w:numPr>
        <w:jc w:val="both"/>
        <w:rPr>
          <w:rFonts w:ascii="Cambria Math" w:hAnsi="Cambria Math"/>
          <w:sz w:val="22"/>
          <w:szCs w:val="22"/>
        </w:rPr>
      </w:pPr>
      <w:r>
        <w:rPr>
          <w:rFonts w:ascii="Cambria Math" w:hAnsi="Cambria Math"/>
          <w:sz w:val="22"/>
          <w:szCs w:val="22"/>
        </w:rPr>
        <w:t>log : prend un octet non nul et renvoie son logarithme en base α</w:t>
      </w:r>
    </w:p>
    <w:p w:rsidR="009A1E9A" w:rsidRDefault="009A1E9A" w:rsidP="00E97405">
      <w:pPr>
        <w:pStyle w:val="Sansinterligne"/>
        <w:numPr>
          <w:ilvl w:val="0"/>
          <w:numId w:val="4"/>
        </w:numPr>
        <w:jc w:val="both"/>
        <w:rPr>
          <w:rFonts w:ascii="Cambria Math" w:hAnsi="Cambria Math"/>
          <w:sz w:val="22"/>
          <w:szCs w:val="22"/>
        </w:rPr>
      </w:pPr>
      <w:proofErr w:type="spellStart"/>
      <w:r>
        <w:rPr>
          <w:rFonts w:ascii="Cambria Math" w:hAnsi="Cambria Math"/>
          <w:sz w:val="22"/>
          <w:szCs w:val="22"/>
        </w:rPr>
        <w:t>inv</w:t>
      </w:r>
      <w:proofErr w:type="spellEnd"/>
      <w:r>
        <w:rPr>
          <w:rFonts w:ascii="Cambria Math" w:hAnsi="Cambria Math"/>
          <w:sz w:val="22"/>
          <w:szCs w:val="22"/>
        </w:rPr>
        <w:t> : prend un octet et renvoie son inverse</w:t>
      </w:r>
    </w:p>
    <w:p w:rsidR="009A1E9A" w:rsidRDefault="009A1E9A" w:rsidP="009A1E9A">
      <w:pPr>
        <w:pStyle w:val="Sansinterligne"/>
        <w:jc w:val="both"/>
        <w:rPr>
          <w:rFonts w:ascii="Cambria Math" w:hAnsi="Cambria Math"/>
          <w:sz w:val="22"/>
          <w:szCs w:val="22"/>
        </w:rPr>
      </w:pPr>
      <w:r>
        <w:rPr>
          <w:rFonts w:ascii="Cambria Math" w:hAnsi="Cambria Math"/>
          <w:sz w:val="22"/>
          <w:szCs w:val="22"/>
        </w:rPr>
        <w:t xml:space="preserve">le produit de a et b est alors </w:t>
      </w:r>
      <w:proofErr w:type="spellStart"/>
      <w:proofErr w:type="gramStart"/>
      <w:r>
        <w:rPr>
          <w:rFonts w:ascii="Cambria Math" w:hAnsi="Cambria Math"/>
          <w:sz w:val="22"/>
          <w:szCs w:val="22"/>
        </w:rPr>
        <w:t>exp</w:t>
      </w:r>
      <w:proofErr w:type="spellEnd"/>
      <w:r>
        <w:rPr>
          <w:rFonts w:ascii="Cambria Math" w:hAnsi="Cambria Math"/>
          <w:sz w:val="22"/>
          <w:szCs w:val="22"/>
        </w:rPr>
        <w:t>(</w:t>
      </w:r>
      <w:proofErr w:type="gramEnd"/>
      <w:r>
        <w:rPr>
          <w:rFonts w:ascii="Cambria Math" w:hAnsi="Cambria Math"/>
          <w:sz w:val="22"/>
          <w:szCs w:val="22"/>
        </w:rPr>
        <w:t>log(a)+log(b))</w:t>
      </w:r>
    </w:p>
    <w:p w:rsidR="009A1E9A" w:rsidRDefault="009A1E9A" w:rsidP="009A1E9A">
      <w:pPr>
        <w:pStyle w:val="Sansinterligne"/>
        <w:jc w:val="both"/>
        <w:rPr>
          <w:rFonts w:ascii="Cambria Math" w:hAnsi="Cambria Math"/>
          <w:sz w:val="22"/>
          <w:szCs w:val="22"/>
        </w:rPr>
      </w:pPr>
      <w:r>
        <w:rPr>
          <w:rFonts w:ascii="Cambria Math" w:hAnsi="Cambria Math"/>
          <w:sz w:val="22"/>
          <w:szCs w:val="22"/>
        </w:rPr>
        <w:t>On a ainsi une implémentation bien plus efficace, qui permet un codage en quelques secondes.</w:t>
      </w:r>
    </w:p>
    <w:p w:rsidR="000E4BEC" w:rsidRDefault="000E4BEC" w:rsidP="000E4BEC">
      <w:pPr>
        <w:pStyle w:val="Sansinterligne"/>
        <w:jc w:val="both"/>
        <w:rPr>
          <w:rFonts w:ascii="Cambria Math" w:hAnsi="Cambria Math"/>
          <w:iCs/>
          <w:sz w:val="22"/>
          <w:szCs w:val="22"/>
        </w:rPr>
      </w:pPr>
      <w:r>
        <w:rPr>
          <w:rFonts w:ascii="Cambria Math" w:hAnsi="Cambria Math"/>
          <w:iCs/>
          <w:sz w:val="22"/>
          <w:szCs w:val="22"/>
        </w:rPr>
        <w:tab/>
      </w:r>
    </w:p>
    <w:p w:rsidR="00FB792A" w:rsidRPr="00FB792A" w:rsidRDefault="00FB792A" w:rsidP="000E4BEC">
      <w:pPr>
        <w:pStyle w:val="Sansinterligne"/>
        <w:jc w:val="both"/>
        <w:rPr>
          <w:rFonts w:ascii="Cambria Math" w:hAnsi="Cambria Math"/>
          <w:iCs/>
          <w:sz w:val="22"/>
          <w:szCs w:val="22"/>
          <w:u w:val="single"/>
        </w:rPr>
      </w:pPr>
      <w:r>
        <w:rPr>
          <w:rFonts w:ascii="Cambria Math" w:hAnsi="Cambria Math"/>
          <w:iCs/>
          <w:sz w:val="22"/>
          <w:szCs w:val="22"/>
        </w:rPr>
        <w:tab/>
      </w:r>
      <w:r w:rsidRPr="00FB792A">
        <w:rPr>
          <w:rFonts w:ascii="Cambria Math" w:hAnsi="Cambria Math"/>
          <w:iCs/>
          <w:sz w:val="22"/>
          <w:szCs w:val="22"/>
          <w:u w:val="single"/>
        </w:rPr>
        <w:t>Discussion des performances :</w:t>
      </w:r>
    </w:p>
    <w:p w:rsidR="000E4BEC" w:rsidRPr="000E4BEC" w:rsidRDefault="000E4BEC" w:rsidP="000E4BEC">
      <w:pPr>
        <w:pStyle w:val="Sansinterligne"/>
        <w:jc w:val="both"/>
        <w:rPr>
          <w:rFonts w:ascii="Cambria Math" w:hAnsi="Cambria Math"/>
          <w:iCs/>
          <w:sz w:val="22"/>
          <w:szCs w:val="22"/>
        </w:rPr>
      </w:pPr>
    </w:p>
    <w:p w:rsidR="00D5711B" w:rsidRDefault="00FB792A" w:rsidP="009A1E9A">
      <w:pPr>
        <w:pStyle w:val="Sansinterligne"/>
        <w:jc w:val="both"/>
        <w:rPr>
          <w:rFonts w:ascii="Cambria Math" w:hAnsi="Cambria Math"/>
          <w:sz w:val="22"/>
          <w:szCs w:val="22"/>
        </w:rPr>
      </w:pPr>
      <w:r>
        <w:rPr>
          <w:rFonts w:ascii="Cambria Math" w:hAnsi="Cambria Math"/>
          <w:sz w:val="22"/>
          <w:szCs w:val="22"/>
        </w:rPr>
        <w:tab/>
        <w:t>L’ajout de redondance dans un message conduit nécessairement à une dilution de l’information</w:t>
      </w:r>
      <w:r w:rsidR="00E97405">
        <w:rPr>
          <w:rFonts w:ascii="Cambria Math" w:hAnsi="Cambria Math"/>
          <w:sz w:val="22"/>
          <w:szCs w:val="22"/>
        </w:rPr>
        <w:t xml:space="preserve">. Pour caractériser cette dilution, on définit τ=k/n le taux d’information du code </w:t>
      </w:r>
      <w:proofErr w:type="gramStart"/>
      <w:r w:rsidR="00E97405">
        <w:rPr>
          <w:rFonts w:ascii="Cambria Math" w:hAnsi="Cambria Math"/>
          <w:sz w:val="22"/>
          <w:szCs w:val="22"/>
        </w:rPr>
        <w:t>RS(</w:t>
      </w:r>
      <w:proofErr w:type="gramEnd"/>
      <w:r w:rsidR="00E97405">
        <w:rPr>
          <w:rFonts w:ascii="Cambria Math" w:hAnsi="Cambria Math"/>
          <w:sz w:val="22"/>
          <w:szCs w:val="22"/>
        </w:rPr>
        <w:t>n, k, t), c’est-à-dire le taux d’octets du message convoyant réellement de l’information. Comme on a n = k</w:t>
      </w:r>
      <w:r w:rsidR="00743A1C">
        <w:rPr>
          <w:rFonts w:ascii="Cambria Math" w:hAnsi="Cambria Math"/>
          <w:sz w:val="22"/>
          <w:szCs w:val="22"/>
        </w:rPr>
        <w:t xml:space="preserve"> + 2t, on pourrait se dire que</w:t>
      </w:r>
      <w:r w:rsidR="00E97405">
        <w:rPr>
          <w:rFonts w:ascii="Cambria Math" w:hAnsi="Cambria Math"/>
          <w:sz w:val="22"/>
          <w:szCs w:val="22"/>
        </w:rPr>
        <w:t xml:space="preserve"> </w:t>
      </w:r>
      <w:r w:rsidR="00743A1C">
        <w:rPr>
          <w:rFonts w:ascii="Cambria Math" w:hAnsi="Cambria Math"/>
          <w:sz w:val="22"/>
          <w:szCs w:val="22"/>
        </w:rPr>
        <w:t>pour avoir τ ≃ 1</w:t>
      </w:r>
      <w:r w:rsidR="00743A1C">
        <w:rPr>
          <w:rFonts w:ascii="Cambria Math" w:hAnsi="Cambria Math"/>
          <w:sz w:val="22"/>
          <w:szCs w:val="22"/>
        </w:rPr>
        <w:t xml:space="preserve">, on </w:t>
      </w:r>
      <w:r w:rsidR="00E97405">
        <w:rPr>
          <w:rFonts w:ascii="Cambria Math" w:hAnsi="Cambria Math"/>
          <w:sz w:val="22"/>
          <w:szCs w:val="22"/>
        </w:rPr>
        <w:t xml:space="preserve">devrait choisir n le plus grand possible, c’est-à-dire n = 255 pour un </w:t>
      </w:r>
      <w:r w:rsidR="00D5711B">
        <w:rPr>
          <w:rFonts w:ascii="Cambria Math" w:hAnsi="Cambria Math"/>
          <w:sz w:val="22"/>
          <w:szCs w:val="22"/>
        </w:rPr>
        <w:t>code utilisant GF(256).</w:t>
      </w:r>
    </w:p>
    <w:p w:rsidR="00C5430C" w:rsidRDefault="00231C86" w:rsidP="00D5711B">
      <w:pPr>
        <w:pStyle w:val="Sansinterligne"/>
        <w:ind w:firstLine="708"/>
        <w:jc w:val="both"/>
        <w:rPr>
          <w:rFonts w:ascii="Cambria Math" w:hAnsi="Cambria Math"/>
          <w:sz w:val="22"/>
          <w:szCs w:val="22"/>
        </w:rPr>
      </w:pPr>
      <w:r>
        <w:rPr>
          <w:rFonts w:ascii="Cambria Math" w:hAnsi="Cambria Math"/>
          <w:sz w:val="22"/>
          <w:szCs w:val="22"/>
        </w:rPr>
        <w:t xml:space="preserve">Néanmoins, la complexité O(n²) des algorithmes de codage et décodage conduit </w:t>
      </w:r>
      <w:r w:rsidR="00743A1C">
        <w:rPr>
          <w:rFonts w:ascii="Cambria Math" w:hAnsi="Cambria Math"/>
          <w:sz w:val="22"/>
          <w:szCs w:val="22"/>
        </w:rPr>
        <w:t xml:space="preserve">alors </w:t>
      </w:r>
      <w:r>
        <w:rPr>
          <w:rFonts w:ascii="Cambria Math" w:hAnsi="Cambria Math"/>
          <w:sz w:val="22"/>
          <w:szCs w:val="22"/>
        </w:rPr>
        <w:t>à un tem</w:t>
      </w:r>
      <w:r w:rsidR="00743A1C">
        <w:rPr>
          <w:rFonts w:ascii="Cambria Math" w:hAnsi="Cambria Math"/>
          <w:sz w:val="22"/>
          <w:szCs w:val="22"/>
        </w:rPr>
        <w:t>ps de calcul bien plus long</w:t>
      </w:r>
      <w:r>
        <w:rPr>
          <w:rFonts w:ascii="Cambria Math" w:hAnsi="Cambria Math"/>
          <w:sz w:val="22"/>
          <w:szCs w:val="22"/>
        </w:rPr>
        <w:t xml:space="preserve"> comme le montre le tableau suivant :</w:t>
      </w:r>
    </w:p>
    <w:p w:rsidR="00D5711B" w:rsidRDefault="00D5711B" w:rsidP="00D5711B">
      <w:pPr>
        <w:pStyle w:val="Sansinterligne"/>
        <w:ind w:firstLine="708"/>
        <w:jc w:val="both"/>
        <w:rPr>
          <w:rFonts w:ascii="Cambria Math" w:hAnsi="Cambria Math"/>
          <w:sz w:val="22"/>
          <w:szCs w:val="22"/>
        </w:rPr>
      </w:pPr>
    </w:p>
    <w:p w:rsidR="00D5711B" w:rsidRDefault="00D5711B" w:rsidP="00D5711B">
      <w:pPr>
        <w:pStyle w:val="Sansinterligne"/>
        <w:ind w:firstLine="708"/>
        <w:jc w:val="both"/>
        <w:rPr>
          <w:rFonts w:ascii="Cambria Math" w:hAnsi="Cambria Math"/>
          <w:sz w:val="22"/>
          <w:szCs w:val="22"/>
        </w:rPr>
      </w:pPr>
    </w:p>
    <w:p w:rsidR="00D5711B" w:rsidRDefault="00D5711B" w:rsidP="00D5711B">
      <w:pPr>
        <w:pStyle w:val="Sansinterligne"/>
        <w:ind w:firstLine="708"/>
        <w:jc w:val="both"/>
        <w:rPr>
          <w:rFonts w:ascii="Cambria Math" w:hAnsi="Cambria Math"/>
          <w:sz w:val="22"/>
          <w:szCs w:val="22"/>
        </w:rPr>
      </w:pPr>
    </w:p>
    <w:p w:rsidR="00743A1C" w:rsidRDefault="00743A1C" w:rsidP="00D5711B">
      <w:pPr>
        <w:pStyle w:val="Sansinterligne"/>
        <w:ind w:firstLine="708"/>
        <w:jc w:val="both"/>
        <w:rPr>
          <w:rFonts w:ascii="Cambria Math" w:hAnsi="Cambria Math"/>
          <w:sz w:val="22"/>
          <w:szCs w:val="22"/>
        </w:rPr>
      </w:pPr>
    </w:p>
    <w:p w:rsidR="00743A1C" w:rsidRDefault="00743A1C" w:rsidP="00D5711B">
      <w:pPr>
        <w:pStyle w:val="Sansinterligne"/>
        <w:ind w:firstLine="708"/>
        <w:jc w:val="both"/>
        <w:rPr>
          <w:rFonts w:ascii="Cambria Math" w:hAnsi="Cambria Math"/>
          <w:sz w:val="22"/>
          <w:szCs w:val="22"/>
        </w:rPr>
      </w:pPr>
    </w:p>
    <w:p w:rsidR="00D5711B" w:rsidRDefault="00D5711B" w:rsidP="00D5711B">
      <w:pPr>
        <w:pStyle w:val="Sansinterligne"/>
        <w:ind w:firstLine="708"/>
        <w:jc w:val="both"/>
        <w:rPr>
          <w:rFonts w:ascii="Cambria Math" w:hAnsi="Cambria Math"/>
          <w:sz w:val="22"/>
          <w:szCs w:val="22"/>
        </w:rPr>
      </w:pPr>
    </w:p>
    <w:p w:rsidR="00231C86" w:rsidRDefault="00231C86" w:rsidP="009A1E9A">
      <w:pPr>
        <w:pStyle w:val="Sansinterligne"/>
        <w:jc w:val="both"/>
        <w:rPr>
          <w:rFonts w:ascii="Cambria Math" w:hAnsi="Cambria Math"/>
          <w:sz w:val="22"/>
          <w:szCs w:val="22"/>
        </w:rPr>
      </w:pPr>
    </w:p>
    <w:p w:rsidR="00DF40B4" w:rsidRDefault="00DF40B4" w:rsidP="00DF40B4">
      <w:pPr>
        <w:pStyle w:val="Lgende"/>
        <w:keepNext/>
      </w:pPr>
    </w:p>
    <w:tbl>
      <w:tblPr>
        <w:tblW w:w="7917" w:type="dxa"/>
        <w:jc w:val="center"/>
        <w:tblCellMar>
          <w:left w:w="0" w:type="dxa"/>
          <w:right w:w="0" w:type="dxa"/>
        </w:tblCellMar>
        <w:tblLook w:val="0460" w:firstRow="1" w:lastRow="1" w:firstColumn="0" w:lastColumn="0" w:noHBand="0" w:noVBand="1"/>
      </w:tblPr>
      <w:tblGrid>
        <w:gridCol w:w="3599"/>
        <w:gridCol w:w="2159"/>
        <w:gridCol w:w="2159"/>
      </w:tblGrid>
      <w:tr w:rsidR="00DF40B4" w:rsidRPr="00231C86" w:rsidTr="00DF40B4">
        <w:trPr>
          <w:trHeight w:val="312"/>
          <w:jc w:val="center"/>
        </w:trPr>
        <w:tc>
          <w:tcPr>
            <w:tcW w:w="3599" w:type="dxa"/>
            <w:tcBorders>
              <w:top w:val="single" w:sz="18" w:space="0" w:color="000000"/>
              <w:left w:val="nil"/>
              <w:bottom w:val="single" w:sz="18" w:space="0" w:color="000000"/>
              <w:right w:val="nil"/>
            </w:tcBorders>
            <w:shd w:val="clear" w:color="auto" w:fill="44546A" w:themeFill="text2"/>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p>
        </w:tc>
        <w:tc>
          <w:tcPr>
            <w:tcW w:w="2159" w:type="dxa"/>
            <w:tcBorders>
              <w:top w:val="single" w:sz="18" w:space="0" w:color="000000"/>
              <w:left w:val="nil"/>
              <w:bottom w:val="single" w:sz="18" w:space="0" w:color="000000"/>
              <w:right w:val="nil"/>
            </w:tcBorders>
            <w:shd w:val="clear" w:color="auto" w:fill="44546A" w:themeFill="text2"/>
            <w:tcMar>
              <w:top w:w="72" w:type="dxa"/>
              <w:left w:w="144" w:type="dxa"/>
              <w:bottom w:w="72" w:type="dxa"/>
              <w:right w:w="144" w:type="dxa"/>
            </w:tcMar>
            <w:hideMark/>
          </w:tcPr>
          <w:p w:rsidR="00231C86" w:rsidRPr="00DF40B4" w:rsidRDefault="00231C86" w:rsidP="00DF40B4">
            <w:pPr>
              <w:pStyle w:val="Sansinterligne"/>
              <w:jc w:val="center"/>
              <w:rPr>
                <w:rFonts w:ascii="Cambria Math" w:hAnsi="Cambria Math"/>
                <w:color w:val="FFFFFF" w:themeColor="background1"/>
                <w:sz w:val="22"/>
                <w:szCs w:val="22"/>
              </w:rPr>
            </w:pPr>
            <w:r w:rsidRPr="00DF40B4">
              <w:rPr>
                <w:rFonts w:ascii="Cambria Math" w:hAnsi="Cambria Math"/>
                <w:b/>
                <w:bCs/>
                <w:color w:val="FFFFFF" w:themeColor="background1"/>
                <w:sz w:val="22"/>
                <w:szCs w:val="22"/>
              </w:rPr>
              <w:t>RS(204,188)</w:t>
            </w:r>
          </w:p>
        </w:tc>
        <w:tc>
          <w:tcPr>
            <w:tcW w:w="2159" w:type="dxa"/>
            <w:tcBorders>
              <w:top w:val="single" w:sz="18" w:space="0" w:color="000000"/>
              <w:left w:val="nil"/>
              <w:bottom w:val="single" w:sz="18" w:space="0" w:color="000000"/>
              <w:right w:val="nil"/>
            </w:tcBorders>
            <w:shd w:val="clear" w:color="auto" w:fill="44546A" w:themeFill="text2"/>
            <w:tcMar>
              <w:top w:w="72" w:type="dxa"/>
              <w:left w:w="144" w:type="dxa"/>
              <w:bottom w:w="72" w:type="dxa"/>
              <w:right w:w="144" w:type="dxa"/>
            </w:tcMar>
            <w:hideMark/>
          </w:tcPr>
          <w:p w:rsidR="00231C86" w:rsidRPr="00DF40B4" w:rsidRDefault="00231C86" w:rsidP="00DF40B4">
            <w:pPr>
              <w:pStyle w:val="Sansinterligne"/>
              <w:jc w:val="center"/>
              <w:rPr>
                <w:rFonts w:ascii="Cambria Math" w:hAnsi="Cambria Math"/>
                <w:color w:val="FFFFFF" w:themeColor="background1"/>
                <w:sz w:val="22"/>
                <w:szCs w:val="22"/>
              </w:rPr>
            </w:pPr>
            <w:r w:rsidRPr="00DF40B4">
              <w:rPr>
                <w:rFonts w:ascii="Cambria Math" w:hAnsi="Cambria Math"/>
                <w:b/>
                <w:bCs/>
                <w:color w:val="FFFFFF" w:themeColor="background1"/>
                <w:sz w:val="22"/>
                <w:szCs w:val="22"/>
              </w:rPr>
              <w:t>RS(255,239)</w:t>
            </w:r>
          </w:p>
        </w:tc>
      </w:tr>
      <w:tr w:rsidR="00DF40B4" w:rsidRPr="00231C86" w:rsidTr="00DF40B4">
        <w:trPr>
          <w:trHeight w:val="312"/>
          <w:jc w:val="center"/>
        </w:trPr>
        <w:tc>
          <w:tcPr>
            <w:tcW w:w="3599" w:type="dxa"/>
            <w:tcBorders>
              <w:top w:val="single" w:sz="18" w:space="0" w:color="000000"/>
              <w:left w:val="nil"/>
              <w:bottom w:val="nil"/>
              <w:right w:val="nil"/>
            </w:tcBorders>
            <w:shd w:val="clear" w:color="auto" w:fill="E7E7E7"/>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Codage (s)</w:t>
            </w:r>
          </w:p>
        </w:tc>
        <w:tc>
          <w:tcPr>
            <w:tcW w:w="2159" w:type="dxa"/>
            <w:tcBorders>
              <w:top w:val="single" w:sz="18" w:space="0" w:color="000000"/>
              <w:left w:val="nil"/>
              <w:bottom w:val="nil"/>
              <w:right w:val="nil"/>
            </w:tcBorders>
            <w:shd w:val="clear" w:color="auto" w:fill="E7E7E7"/>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4</w:t>
            </w:r>
          </w:p>
        </w:tc>
        <w:tc>
          <w:tcPr>
            <w:tcW w:w="2159" w:type="dxa"/>
            <w:tcBorders>
              <w:top w:val="single" w:sz="18" w:space="0" w:color="000000"/>
              <w:left w:val="nil"/>
              <w:bottom w:val="nil"/>
              <w:right w:val="nil"/>
            </w:tcBorders>
            <w:shd w:val="clear" w:color="auto" w:fill="E7E7E7"/>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7</w:t>
            </w:r>
          </w:p>
        </w:tc>
      </w:tr>
      <w:tr w:rsidR="00DF40B4" w:rsidRPr="00231C86" w:rsidTr="00DF40B4">
        <w:trPr>
          <w:trHeight w:val="312"/>
          <w:jc w:val="center"/>
        </w:trPr>
        <w:tc>
          <w:tcPr>
            <w:tcW w:w="3599" w:type="dxa"/>
            <w:tcBorders>
              <w:top w:val="nil"/>
              <w:left w:val="nil"/>
              <w:bottom w:val="nil"/>
              <w:right w:val="nil"/>
            </w:tcBorders>
            <w:shd w:val="clear" w:color="auto" w:fill="auto"/>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Syndromes (s)</w:t>
            </w:r>
          </w:p>
        </w:tc>
        <w:tc>
          <w:tcPr>
            <w:tcW w:w="2159" w:type="dxa"/>
            <w:tcBorders>
              <w:top w:val="nil"/>
              <w:left w:val="nil"/>
              <w:bottom w:val="nil"/>
              <w:right w:val="nil"/>
            </w:tcBorders>
            <w:shd w:val="clear" w:color="auto" w:fill="auto"/>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0,08</w:t>
            </w:r>
          </w:p>
        </w:tc>
        <w:tc>
          <w:tcPr>
            <w:tcW w:w="2159" w:type="dxa"/>
            <w:tcBorders>
              <w:top w:val="nil"/>
              <w:left w:val="nil"/>
              <w:bottom w:val="nil"/>
              <w:right w:val="nil"/>
            </w:tcBorders>
            <w:shd w:val="clear" w:color="auto" w:fill="auto"/>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0,1</w:t>
            </w:r>
          </w:p>
        </w:tc>
      </w:tr>
      <w:tr w:rsidR="00DF40B4" w:rsidRPr="00231C86" w:rsidTr="00DF40B4">
        <w:trPr>
          <w:trHeight w:val="312"/>
          <w:jc w:val="center"/>
        </w:trPr>
        <w:tc>
          <w:tcPr>
            <w:tcW w:w="3599" w:type="dxa"/>
            <w:tcBorders>
              <w:top w:val="nil"/>
              <w:left w:val="nil"/>
              <w:bottom w:val="nil"/>
              <w:right w:val="nil"/>
            </w:tcBorders>
            <w:shd w:val="clear" w:color="auto" w:fill="E7E7E7"/>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Algorithme euclidien (s)</w:t>
            </w:r>
          </w:p>
        </w:tc>
        <w:tc>
          <w:tcPr>
            <w:tcW w:w="2159" w:type="dxa"/>
            <w:tcBorders>
              <w:top w:val="nil"/>
              <w:left w:val="nil"/>
              <w:bottom w:val="nil"/>
              <w:right w:val="nil"/>
            </w:tcBorders>
            <w:shd w:val="clear" w:color="auto" w:fill="E7E7E7"/>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0,01</w:t>
            </w:r>
          </w:p>
        </w:tc>
        <w:tc>
          <w:tcPr>
            <w:tcW w:w="2159" w:type="dxa"/>
            <w:tcBorders>
              <w:top w:val="nil"/>
              <w:left w:val="nil"/>
              <w:bottom w:val="nil"/>
              <w:right w:val="nil"/>
            </w:tcBorders>
            <w:shd w:val="clear" w:color="auto" w:fill="E7E7E7"/>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0,02</w:t>
            </w:r>
          </w:p>
        </w:tc>
      </w:tr>
      <w:tr w:rsidR="00DF40B4" w:rsidRPr="00231C86" w:rsidTr="00DF40B4">
        <w:trPr>
          <w:trHeight w:val="312"/>
          <w:jc w:val="center"/>
        </w:trPr>
        <w:tc>
          <w:tcPr>
            <w:tcW w:w="3599" w:type="dxa"/>
            <w:tcBorders>
              <w:top w:val="nil"/>
              <w:left w:val="nil"/>
              <w:bottom w:val="nil"/>
              <w:right w:val="nil"/>
            </w:tcBorders>
            <w:shd w:val="clear" w:color="auto" w:fill="auto"/>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 xml:space="preserve">Chien </w:t>
            </w:r>
            <w:proofErr w:type="spellStart"/>
            <w:r w:rsidRPr="00231C86">
              <w:rPr>
                <w:rFonts w:ascii="Cambria Math" w:hAnsi="Cambria Math"/>
                <w:sz w:val="22"/>
                <w:szCs w:val="22"/>
              </w:rPr>
              <w:t>search</w:t>
            </w:r>
            <w:proofErr w:type="spellEnd"/>
            <w:r w:rsidRPr="00231C86">
              <w:rPr>
                <w:rFonts w:ascii="Cambria Math" w:hAnsi="Cambria Math"/>
                <w:sz w:val="22"/>
                <w:szCs w:val="22"/>
              </w:rPr>
              <w:t xml:space="preserve"> (s)</w:t>
            </w:r>
          </w:p>
        </w:tc>
        <w:tc>
          <w:tcPr>
            <w:tcW w:w="2159" w:type="dxa"/>
            <w:tcBorders>
              <w:top w:val="nil"/>
              <w:left w:val="nil"/>
              <w:bottom w:val="nil"/>
              <w:right w:val="nil"/>
            </w:tcBorders>
            <w:shd w:val="clear" w:color="auto" w:fill="auto"/>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0,02</w:t>
            </w:r>
          </w:p>
        </w:tc>
        <w:tc>
          <w:tcPr>
            <w:tcW w:w="2159" w:type="dxa"/>
            <w:tcBorders>
              <w:top w:val="nil"/>
              <w:left w:val="nil"/>
              <w:bottom w:val="nil"/>
              <w:right w:val="nil"/>
            </w:tcBorders>
            <w:shd w:val="clear" w:color="auto" w:fill="auto"/>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0,03</w:t>
            </w:r>
          </w:p>
        </w:tc>
      </w:tr>
      <w:tr w:rsidR="00DF40B4" w:rsidRPr="00231C86" w:rsidTr="00DF40B4">
        <w:trPr>
          <w:trHeight w:val="312"/>
          <w:jc w:val="center"/>
        </w:trPr>
        <w:tc>
          <w:tcPr>
            <w:tcW w:w="3599" w:type="dxa"/>
            <w:tcBorders>
              <w:top w:val="nil"/>
              <w:left w:val="nil"/>
              <w:bottom w:val="nil"/>
              <w:right w:val="nil"/>
            </w:tcBorders>
            <w:shd w:val="clear" w:color="auto" w:fill="E7E7E7"/>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 xml:space="preserve">Algorithme de </w:t>
            </w:r>
            <w:proofErr w:type="spellStart"/>
            <w:r w:rsidRPr="00231C86">
              <w:rPr>
                <w:rFonts w:ascii="Cambria Math" w:hAnsi="Cambria Math"/>
                <w:sz w:val="22"/>
                <w:szCs w:val="22"/>
              </w:rPr>
              <w:t>Forney</w:t>
            </w:r>
            <w:proofErr w:type="spellEnd"/>
            <w:r w:rsidRPr="00231C86">
              <w:rPr>
                <w:rFonts w:ascii="Cambria Math" w:hAnsi="Cambria Math"/>
                <w:sz w:val="22"/>
                <w:szCs w:val="22"/>
              </w:rPr>
              <w:t xml:space="preserve"> (s)</w:t>
            </w:r>
          </w:p>
        </w:tc>
        <w:tc>
          <w:tcPr>
            <w:tcW w:w="2159" w:type="dxa"/>
            <w:tcBorders>
              <w:top w:val="nil"/>
              <w:left w:val="nil"/>
              <w:bottom w:val="nil"/>
              <w:right w:val="nil"/>
            </w:tcBorders>
            <w:shd w:val="clear" w:color="auto" w:fill="E7E7E7"/>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0,001</w:t>
            </w:r>
          </w:p>
        </w:tc>
        <w:tc>
          <w:tcPr>
            <w:tcW w:w="2159" w:type="dxa"/>
            <w:tcBorders>
              <w:top w:val="nil"/>
              <w:left w:val="nil"/>
              <w:bottom w:val="nil"/>
              <w:right w:val="nil"/>
            </w:tcBorders>
            <w:shd w:val="clear" w:color="auto" w:fill="E7E7E7"/>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0,002</w:t>
            </w:r>
          </w:p>
        </w:tc>
      </w:tr>
      <w:tr w:rsidR="00DF40B4" w:rsidRPr="00231C86" w:rsidTr="00DF40B4">
        <w:trPr>
          <w:trHeight w:val="312"/>
          <w:jc w:val="center"/>
        </w:trPr>
        <w:tc>
          <w:tcPr>
            <w:tcW w:w="3599" w:type="dxa"/>
            <w:tcBorders>
              <w:top w:val="nil"/>
              <w:left w:val="nil"/>
              <w:bottom w:val="nil"/>
              <w:right w:val="nil"/>
            </w:tcBorders>
            <w:shd w:val="clear" w:color="auto" w:fill="auto"/>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Calcul de l’erreur (s)</w:t>
            </w:r>
          </w:p>
        </w:tc>
        <w:tc>
          <w:tcPr>
            <w:tcW w:w="2159" w:type="dxa"/>
            <w:tcBorders>
              <w:top w:val="nil"/>
              <w:left w:val="nil"/>
              <w:bottom w:val="nil"/>
              <w:right w:val="nil"/>
            </w:tcBorders>
            <w:shd w:val="clear" w:color="auto" w:fill="auto"/>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0,004</w:t>
            </w:r>
          </w:p>
        </w:tc>
        <w:tc>
          <w:tcPr>
            <w:tcW w:w="2159" w:type="dxa"/>
            <w:tcBorders>
              <w:top w:val="nil"/>
              <w:left w:val="nil"/>
              <w:bottom w:val="nil"/>
              <w:right w:val="nil"/>
            </w:tcBorders>
            <w:shd w:val="clear" w:color="auto" w:fill="auto"/>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0,007</w:t>
            </w:r>
          </w:p>
        </w:tc>
      </w:tr>
      <w:tr w:rsidR="00DF40B4" w:rsidRPr="00231C86" w:rsidTr="00DF40B4">
        <w:trPr>
          <w:trHeight w:val="312"/>
          <w:jc w:val="center"/>
        </w:trPr>
        <w:tc>
          <w:tcPr>
            <w:tcW w:w="3599" w:type="dxa"/>
            <w:tcBorders>
              <w:top w:val="nil"/>
              <w:left w:val="nil"/>
              <w:bottom w:val="double" w:sz="12" w:space="0" w:color="000000"/>
              <w:right w:val="nil"/>
            </w:tcBorders>
            <w:shd w:val="clear" w:color="auto" w:fill="E7E7E7"/>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Total décodage (s)</w:t>
            </w:r>
          </w:p>
        </w:tc>
        <w:tc>
          <w:tcPr>
            <w:tcW w:w="2159" w:type="dxa"/>
            <w:tcBorders>
              <w:top w:val="nil"/>
              <w:left w:val="nil"/>
              <w:bottom w:val="double" w:sz="12" w:space="0" w:color="000000"/>
              <w:right w:val="nil"/>
            </w:tcBorders>
            <w:shd w:val="clear" w:color="auto" w:fill="E7E7E7"/>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0,1</w:t>
            </w:r>
          </w:p>
        </w:tc>
        <w:tc>
          <w:tcPr>
            <w:tcW w:w="2159" w:type="dxa"/>
            <w:tcBorders>
              <w:top w:val="nil"/>
              <w:left w:val="nil"/>
              <w:bottom w:val="double" w:sz="12" w:space="0" w:color="000000"/>
              <w:right w:val="nil"/>
            </w:tcBorders>
            <w:shd w:val="clear" w:color="auto" w:fill="E7E7E7"/>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sz w:val="22"/>
                <w:szCs w:val="22"/>
              </w:rPr>
              <w:t>0,15</w:t>
            </w:r>
          </w:p>
        </w:tc>
      </w:tr>
      <w:tr w:rsidR="00DF40B4" w:rsidRPr="00231C86" w:rsidTr="00DF40B4">
        <w:trPr>
          <w:trHeight w:val="312"/>
          <w:jc w:val="center"/>
        </w:trPr>
        <w:tc>
          <w:tcPr>
            <w:tcW w:w="3599" w:type="dxa"/>
            <w:tcBorders>
              <w:top w:val="double" w:sz="12" w:space="0" w:color="000000"/>
              <w:left w:val="nil"/>
              <w:bottom w:val="single" w:sz="18" w:space="0" w:color="000000"/>
              <w:right w:val="nil"/>
            </w:tcBorders>
            <w:shd w:val="clear" w:color="auto" w:fill="auto"/>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b/>
                <w:bCs/>
                <w:sz w:val="22"/>
                <w:szCs w:val="22"/>
              </w:rPr>
              <w:t>Total (s)</w:t>
            </w:r>
          </w:p>
        </w:tc>
        <w:tc>
          <w:tcPr>
            <w:tcW w:w="2159" w:type="dxa"/>
            <w:tcBorders>
              <w:top w:val="double" w:sz="12" w:space="0" w:color="000000"/>
              <w:left w:val="nil"/>
              <w:bottom w:val="single" w:sz="18" w:space="0" w:color="000000"/>
              <w:right w:val="nil"/>
            </w:tcBorders>
            <w:shd w:val="clear" w:color="auto" w:fill="auto"/>
            <w:tcMar>
              <w:top w:w="72" w:type="dxa"/>
              <w:left w:w="144" w:type="dxa"/>
              <w:bottom w:w="72" w:type="dxa"/>
              <w:right w:w="144" w:type="dxa"/>
            </w:tcMar>
            <w:hideMark/>
          </w:tcPr>
          <w:p w:rsidR="00231C86" w:rsidRPr="00231C86" w:rsidRDefault="00231C86" w:rsidP="00DF40B4">
            <w:pPr>
              <w:pStyle w:val="Sansinterligne"/>
              <w:jc w:val="center"/>
              <w:rPr>
                <w:rFonts w:ascii="Cambria Math" w:hAnsi="Cambria Math"/>
                <w:sz w:val="22"/>
                <w:szCs w:val="22"/>
              </w:rPr>
            </w:pPr>
            <w:r w:rsidRPr="00231C86">
              <w:rPr>
                <w:rFonts w:ascii="Cambria Math" w:hAnsi="Cambria Math"/>
                <w:b/>
                <w:bCs/>
                <w:sz w:val="22"/>
                <w:szCs w:val="22"/>
              </w:rPr>
              <w:t>4,1</w:t>
            </w:r>
          </w:p>
        </w:tc>
        <w:tc>
          <w:tcPr>
            <w:tcW w:w="2159" w:type="dxa"/>
            <w:tcBorders>
              <w:top w:val="double" w:sz="12" w:space="0" w:color="000000"/>
              <w:left w:val="nil"/>
              <w:bottom w:val="single" w:sz="18" w:space="0" w:color="000000"/>
              <w:right w:val="nil"/>
            </w:tcBorders>
            <w:shd w:val="clear" w:color="auto" w:fill="auto"/>
            <w:tcMar>
              <w:top w:w="72" w:type="dxa"/>
              <w:left w:w="144" w:type="dxa"/>
              <w:bottom w:w="72" w:type="dxa"/>
              <w:right w:w="144" w:type="dxa"/>
            </w:tcMar>
            <w:hideMark/>
          </w:tcPr>
          <w:p w:rsidR="00231C86" w:rsidRPr="00231C86" w:rsidRDefault="00231C86" w:rsidP="00DF40B4">
            <w:pPr>
              <w:pStyle w:val="Sansinterligne"/>
              <w:keepNext/>
              <w:jc w:val="center"/>
              <w:rPr>
                <w:rFonts w:ascii="Cambria Math" w:hAnsi="Cambria Math"/>
                <w:sz w:val="22"/>
                <w:szCs w:val="22"/>
              </w:rPr>
            </w:pPr>
            <w:r w:rsidRPr="00231C86">
              <w:rPr>
                <w:rFonts w:ascii="Cambria Math" w:hAnsi="Cambria Math"/>
                <w:b/>
                <w:bCs/>
                <w:sz w:val="22"/>
                <w:szCs w:val="22"/>
              </w:rPr>
              <w:t>7,15</w:t>
            </w:r>
          </w:p>
        </w:tc>
      </w:tr>
    </w:tbl>
    <w:p w:rsidR="00231C86" w:rsidRDefault="00DF40B4" w:rsidP="00DF40B4">
      <w:pPr>
        <w:pStyle w:val="Sansinterligne"/>
        <w:jc w:val="center"/>
        <w:rPr>
          <w:rFonts w:ascii="Cambria Math" w:hAnsi="Cambria Math"/>
          <w:i/>
          <w:sz w:val="20"/>
          <w:szCs w:val="20"/>
        </w:rPr>
      </w:pPr>
      <w:r w:rsidRPr="00DF40B4">
        <w:rPr>
          <w:rFonts w:ascii="Cambria Math" w:hAnsi="Cambria Math"/>
          <w:i/>
          <w:sz w:val="20"/>
          <w:szCs w:val="20"/>
        </w:rPr>
        <w:t>Tableau</w:t>
      </w:r>
      <w:r>
        <w:rPr>
          <w:rFonts w:ascii="Cambria Math" w:hAnsi="Cambria Math"/>
          <w:i/>
          <w:sz w:val="20"/>
          <w:szCs w:val="20"/>
        </w:rPr>
        <w:t xml:space="preserve"> 1 :</w:t>
      </w:r>
      <w:r w:rsidRPr="00DF40B4">
        <w:rPr>
          <w:rFonts w:ascii="Cambria Math" w:hAnsi="Cambria Math"/>
          <w:i/>
          <w:sz w:val="20"/>
          <w:szCs w:val="20"/>
        </w:rPr>
        <w:t xml:space="preserve"> comparatif des temps d’exécution</w:t>
      </w:r>
    </w:p>
    <w:p w:rsidR="00BC5F88" w:rsidRDefault="00BC5F88" w:rsidP="00BC5F88">
      <w:pPr>
        <w:pStyle w:val="Sansinterligne"/>
        <w:rPr>
          <w:rFonts w:ascii="Cambria Math" w:hAnsi="Cambria Math"/>
          <w:sz w:val="20"/>
          <w:szCs w:val="20"/>
        </w:rPr>
      </w:pPr>
    </w:p>
    <w:p w:rsidR="00BC5F88" w:rsidRDefault="00BC5F88" w:rsidP="00D5711B">
      <w:pPr>
        <w:pStyle w:val="Sansinterligne"/>
        <w:ind w:firstLine="708"/>
        <w:jc w:val="both"/>
        <w:rPr>
          <w:rFonts w:ascii="Cambria Math" w:hAnsi="Cambria Math"/>
          <w:sz w:val="22"/>
          <w:szCs w:val="22"/>
        </w:rPr>
      </w:pPr>
      <w:r w:rsidRPr="003B24F5">
        <w:rPr>
          <w:rFonts w:ascii="Cambria Math" w:hAnsi="Cambria Math"/>
          <w:sz w:val="22"/>
          <w:szCs w:val="22"/>
        </w:rPr>
        <w:t>On voit qu’un paramètre n petit favorise le débit d’octet. Ainsi, n = 204 réalise un compromis entre le taux d’information et le débit d’octet, et optimise ainsi le débit d’information du code.</w:t>
      </w:r>
    </w:p>
    <w:p w:rsidR="00D5711B" w:rsidRPr="003B24F5" w:rsidRDefault="00D5711B" w:rsidP="00D5711B">
      <w:pPr>
        <w:pStyle w:val="Sansinterligne"/>
        <w:ind w:firstLine="708"/>
        <w:jc w:val="both"/>
        <w:rPr>
          <w:rFonts w:ascii="Cambria Math" w:hAnsi="Cambria Math"/>
          <w:sz w:val="22"/>
          <w:szCs w:val="22"/>
        </w:rPr>
      </w:pPr>
    </w:p>
    <w:p w:rsidR="00D5711B" w:rsidRDefault="00BC5F88" w:rsidP="00652EA6">
      <w:pPr>
        <w:pStyle w:val="Sansinterligne"/>
        <w:jc w:val="both"/>
        <w:rPr>
          <w:rFonts w:ascii="Cambria Math" w:hAnsi="Cambria Math"/>
          <w:sz w:val="22"/>
          <w:szCs w:val="22"/>
        </w:rPr>
      </w:pPr>
      <w:r w:rsidRPr="003B24F5">
        <w:rPr>
          <w:rFonts w:ascii="Cambria Math" w:hAnsi="Cambria Math"/>
          <w:sz w:val="22"/>
          <w:szCs w:val="22"/>
        </w:rPr>
        <w:tab/>
        <w:t>Le code de Reed-Solomon permet de corriger parfaitement 8 erreurs et moins. Afin d’étudier son comportement dans le cas où plus de 8 erreurs ont été introduites, on réalise un programme qui génère des erreurs aléatoires sur un mot codé, le décode et test si ces erreurs ont été corrigées, totalement ou en part</w:t>
      </w:r>
      <w:r w:rsidR="00743A1C">
        <w:rPr>
          <w:rFonts w:ascii="Cambria Math" w:hAnsi="Cambria Math"/>
          <w:sz w:val="22"/>
          <w:szCs w:val="22"/>
        </w:rPr>
        <w:t>ie, et regarde si des erreurs ont</w:t>
      </w:r>
      <w:r w:rsidRPr="003B24F5">
        <w:rPr>
          <w:rFonts w:ascii="Cambria Math" w:hAnsi="Cambria Math"/>
          <w:sz w:val="22"/>
          <w:szCs w:val="22"/>
        </w:rPr>
        <w:t xml:space="preserve"> été ajoutée</w:t>
      </w:r>
      <w:r w:rsidR="00525455" w:rsidRPr="003B24F5">
        <w:rPr>
          <w:rFonts w:ascii="Cambria Math" w:hAnsi="Cambria Math"/>
          <w:sz w:val="22"/>
          <w:szCs w:val="22"/>
        </w:rPr>
        <w:t xml:space="preserve">s au mot. </w:t>
      </w:r>
    </w:p>
    <w:p w:rsidR="00BC5F88" w:rsidRPr="003B24F5" w:rsidRDefault="00525455" w:rsidP="00D5711B">
      <w:pPr>
        <w:pStyle w:val="Sansinterligne"/>
        <w:ind w:firstLine="708"/>
        <w:jc w:val="both"/>
        <w:rPr>
          <w:rFonts w:ascii="Cambria Math" w:hAnsi="Cambria Math"/>
          <w:sz w:val="22"/>
          <w:szCs w:val="22"/>
        </w:rPr>
      </w:pPr>
      <w:r w:rsidRPr="003B24F5">
        <w:rPr>
          <w:rFonts w:ascii="Cambria Math" w:hAnsi="Cambria Math"/>
          <w:sz w:val="22"/>
          <w:szCs w:val="22"/>
        </w:rPr>
        <w:t>On constate ainsi empiriquement</w:t>
      </w:r>
      <w:r w:rsidR="00D5711B">
        <w:rPr>
          <w:rFonts w:ascii="Cambria Math" w:hAnsi="Cambria Math"/>
          <w:sz w:val="22"/>
          <w:szCs w:val="22"/>
        </w:rPr>
        <w:t xml:space="preserve"> –</w:t>
      </w:r>
      <w:r w:rsidR="00A64BDE" w:rsidRPr="003B24F5">
        <w:rPr>
          <w:rFonts w:ascii="Cambria Math" w:hAnsi="Cambria Math"/>
          <w:sz w:val="22"/>
          <w:szCs w:val="22"/>
        </w:rPr>
        <w:t xml:space="preserve"> sur u</w:t>
      </w:r>
      <w:r w:rsidR="00D5711B">
        <w:rPr>
          <w:rFonts w:ascii="Cambria Math" w:hAnsi="Cambria Math"/>
          <w:sz w:val="22"/>
          <w:szCs w:val="22"/>
        </w:rPr>
        <w:t>n échantillon de 10 000 erreurs –</w:t>
      </w:r>
      <w:r w:rsidRPr="003B24F5">
        <w:rPr>
          <w:rFonts w:ascii="Cambria Math" w:hAnsi="Cambria Math"/>
          <w:sz w:val="22"/>
          <w:szCs w:val="22"/>
        </w:rPr>
        <w:t xml:space="preserve"> que si plus de 8 erreurs ont été introduites, aucune n’est jamais corrigée</w:t>
      </w:r>
      <w:r w:rsidR="00A64BDE" w:rsidRPr="003B24F5">
        <w:rPr>
          <w:rFonts w:ascii="Cambria Math" w:hAnsi="Cambria Math"/>
          <w:sz w:val="22"/>
          <w:szCs w:val="22"/>
        </w:rPr>
        <w:t xml:space="preserve"> entièrement,</w:t>
      </w:r>
      <w:r w:rsidRPr="003B24F5">
        <w:rPr>
          <w:rFonts w:ascii="Cambria Math" w:hAnsi="Cambria Math"/>
          <w:sz w:val="22"/>
          <w:szCs w:val="22"/>
        </w:rPr>
        <w:t xml:space="preserve"> que dans </w:t>
      </w:r>
      <w:r w:rsidR="001F704E" w:rsidRPr="003B24F5">
        <w:rPr>
          <w:rFonts w:ascii="Cambria Math" w:hAnsi="Cambria Math"/>
          <w:sz w:val="22"/>
          <w:szCs w:val="22"/>
        </w:rPr>
        <w:t>10</w:t>
      </w:r>
      <w:r w:rsidR="00A64BDE" w:rsidRPr="003B24F5">
        <w:rPr>
          <w:rFonts w:ascii="Cambria Math" w:hAnsi="Cambria Math"/>
          <w:sz w:val="22"/>
          <w:szCs w:val="22"/>
        </w:rPr>
        <w:t>% des cas, certaines erreurs sont corrigées et que dans tous les cas, des erreurs sont ajoutées.</w:t>
      </w:r>
    </w:p>
    <w:p w:rsidR="00D5711B" w:rsidRDefault="00D5711B" w:rsidP="00652EA6">
      <w:pPr>
        <w:pStyle w:val="Sansinterligne"/>
        <w:jc w:val="both"/>
        <w:rPr>
          <w:rFonts w:ascii="Cambria Math" w:hAnsi="Cambria Math"/>
          <w:sz w:val="22"/>
          <w:szCs w:val="22"/>
        </w:rPr>
      </w:pPr>
    </w:p>
    <w:p w:rsidR="00A64BDE" w:rsidRDefault="00A64BDE" w:rsidP="00652EA6">
      <w:pPr>
        <w:pStyle w:val="Sansinterligne"/>
        <w:jc w:val="both"/>
        <w:rPr>
          <w:rFonts w:ascii="Cambria Math" w:hAnsi="Cambria Math"/>
          <w:b/>
          <w:color w:val="44546A" w:themeColor="text2"/>
          <w:sz w:val="28"/>
          <w:szCs w:val="28"/>
          <w:u w:val="single"/>
        </w:rPr>
      </w:pPr>
      <w:r w:rsidRPr="00A64BDE">
        <w:rPr>
          <w:rFonts w:ascii="Cambria Math" w:hAnsi="Cambria Math"/>
          <w:b/>
          <w:color w:val="44546A" w:themeColor="text2"/>
          <w:sz w:val="28"/>
          <w:szCs w:val="28"/>
          <w:u w:val="single"/>
        </w:rPr>
        <w:t>Conclusion :</w:t>
      </w:r>
    </w:p>
    <w:p w:rsidR="00A64BDE" w:rsidRDefault="00A64BDE" w:rsidP="00652EA6">
      <w:pPr>
        <w:pStyle w:val="Sansinterligne"/>
        <w:jc w:val="both"/>
        <w:rPr>
          <w:rFonts w:ascii="Cambria Math" w:hAnsi="Cambria Math"/>
          <w:b/>
          <w:color w:val="44546A" w:themeColor="text2"/>
          <w:sz w:val="28"/>
          <w:szCs w:val="28"/>
          <w:u w:val="single"/>
        </w:rPr>
      </w:pPr>
    </w:p>
    <w:p w:rsidR="00A64BDE" w:rsidRDefault="00A64BDE" w:rsidP="00652EA6">
      <w:pPr>
        <w:pStyle w:val="Sansinterligne"/>
        <w:jc w:val="both"/>
        <w:rPr>
          <w:rFonts w:ascii="Cambria Math" w:hAnsi="Cambria Math"/>
          <w:sz w:val="22"/>
          <w:szCs w:val="22"/>
        </w:rPr>
      </w:pPr>
      <w:r>
        <w:rPr>
          <w:rFonts w:ascii="Cambria Math" w:hAnsi="Cambria Math"/>
          <w:sz w:val="22"/>
          <w:szCs w:val="22"/>
        </w:rPr>
        <w:tab/>
      </w:r>
      <w:r w:rsidR="00F35F68">
        <w:rPr>
          <w:rFonts w:ascii="Cambria Math" w:hAnsi="Cambria Math"/>
          <w:sz w:val="22"/>
          <w:szCs w:val="22"/>
        </w:rPr>
        <w:t xml:space="preserve">Après avoir implémenté le code </w:t>
      </w:r>
      <w:proofErr w:type="gramStart"/>
      <w:r w:rsidR="00F35F68">
        <w:rPr>
          <w:rFonts w:ascii="Cambria Math" w:hAnsi="Cambria Math"/>
          <w:sz w:val="22"/>
          <w:szCs w:val="22"/>
        </w:rPr>
        <w:t>RS(</w:t>
      </w:r>
      <w:proofErr w:type="gramEnd"/>
      <w:r w:rsidR="00F35F68">
        <w:rPr>
          <w:rFonts w:ascii="Cambria Math" w:hAnsi="Cambria Math"/>
          <w:sz w:val="22"/>
          <w:szCs w:val="22"/>
        </w:rPr>
        <w:t>204,188,8), j’ai effectué des tests qui m’ont permis d’établir que les paramètres de ce code permettent d’optimiser le débit d’information de celui-ci et ainsi de le rendre son utilisation moins contraignante.</w:t>
      </w:r>
    </w:p>
    <w:p w:rsidR="00F35F68" w:rsidRDefault="00F35F68" w:rsidP="00652EA6">
      <w:pPr>
        <w:pStyle w:val="Sansinterligne"/>
        <w:jc w:val="both"/>
        <w:rPr>
          <w:rFonts w:ascii="Cambria Math" w:hAnsi="Cambria Math"/>
          <w:sz w:val="22"/>
          <w:szCs w:val="22"/>
        </w:rPr>
      </w:pPr>
      <w:r>
        <w:rPr>
          <w:rFonts w:ascii="Cambria Math" w:hAnsi="Cambria Math"/>
          <w:sz w:val="22"/>
          <w:szCs w:val="22"/>
        </w:rPr>
        <w:tab/>
        <w:t>Ce code possède également une excellente capacité de correcti</w:t>
      </w:r>
      <w:r w:rsidR="00743A1C">
        <w:rPr>
          <w:rFonts w:ascii="Cambria Math" w:hAnsi="Cambria Math"/>
          <w:sz w:val="22"/>
          <w:szCs w:val="22"/>
        </w:rPr>
        <w:t>on de 8 erreurs sur les octets.</w:t>
      </w:r>
    </w:p>
    <w:p w:rsidR="00A078B0" w:rsidRDefault="00A078B0" w:rsidP="00652EA6">
      <w:pPr>
        <w:pStyle w:val="Sansinterligne"/>
        <w:jc w:val="both"/>
        <w:rPr>
          <w:rFonts w:ascii="Cambria Math" w:hAnsi="Cambria Math"/>
          <w:sz w:val="22"/>
          <w:szCs w:val="22"/>
        </w:rPr>
      </w:pPr>
      <w:r>
        <w:rPr>
          <w:rFonts w:ascii="Cambria Math" w:hAnsi="Cambria Math"/>
          <w:sz w:val="22"/>
          <w:szCs w:val="22"/>
        </w:rPr>
        <w:tab/>
        <w:t xml:space="preserve">Ainsi, le code </w:t>
      </w:r>
      <w:proofErr w:type="gramStart"/>
      <w:r>
        <w:rPr>
          <w:rFonts w:ascii="Cambria Math" w:hAnsi="Cambria Math"/>
          <w:sz w:val="22"/>
          <w:szCs w:val="22"/>
        </w:rPr>
        <w:t>RS(</w:t>
      </w:r>
      <w:proofErr w:type="gramEnd"/>
      <w:r>
        <w:rPr>
          <w:rFonts w:ascii="Cambria Math" w:hAnsi="Cambria Math"/>
          <w:sz w:val="22"/>
          <w:szCs w:val="22"/>
        </w:rPr>
        <w:t>204,188,8) est particulièrement adapté à la communication satellitaire, ce qui explique son utilisation largement rependue.</w:t>
      </w:r>
    </w:p>
    <w:p w:rsidR="00D5711B" w:rsidRDefault="00D5711B" w:rsidP="00652EA6">
      <w:pPr>
        <w:pStyle w:val="Sansinterligne"/>
        <w:jc w:val="both"/>
        <w:rPr>
          <w:rFonts w:ascii="Cambria Math" w:hAnsi="Cambria Math"/>
          <w:sz w:val="22"/>
          <w:szCs w:val="22"/>
        </w:rPr>
      </w:pPr>
    </w:p>
    <w:p w:rsidR="00D5711B" w:rsidRDefault="00D5711B" w:rsidP="00652EA6">
      <w:pPr>
        <w:pStyle w:val="Sansinterligne"/>
        <w:jc w:val="both"/>
        <w:rPr>
          <w:rFonts w:ascii="Cambria Math" w:hAnsi="Cambria Math"/>
          <w:b/>
          <w:color w:val="44546A" w:themeColor="text2"/>
          <w:sz w:val="28"/>
          <w:szCs w:val="28"/>
          <w:u w:val="single"/>
        </w:rPr>
      </w:pPr>
      <w:r w:rsidRPr="00D5711B">
        <w:rPr>
          <w:rFonts w:ascii="Cambria Math" w:hAnsi="Cambria Math"/>
          <w:b/>
          <w:color w:val="44546A" w:themeColor="text2"/>
          <w:sz w:val="28"/>
          <w:szCs w:val="28"/>
          <w:u w:val="single"/>
        </w:rPr>
        <w:t>Bibliographie :</w:t>
      </w:r>
    </w:p>
    <w:p w:rsidR="00D5711B" w:rsidRDefault="00D5711B" w:rsidP="00652EA6">
      <w:pPr>
        <w:pStyle w:val="Sansinterligne"/>
        <w:jc w:val="both"/>
        <w:rPr>
          <w:rFonts w:ascii="Cambria Math" w:hAnsi="Cambria Math"/>
          <w:b/>
          <w:color w:val="44546A" w:themeColor="text2"/>
          <w:sz w:val="28"/>
          <w:szCs w:val="28"/>
          <w:u w:val="single"/>
        </w:rPr>
      </w:pPr>
    </w:p>
    <w:p w:rsidR="00D5711B" w:rsidRPr="00486FE3" w:rsidRDefault="00D5711B" w:rsidP="00D5711B">
      <w:pPr>
        <w:pStyle w:val="Sansinterligne"/>
        <w:rPr>
          <w:rFonts w:ascii="Cambria Math" w:hAnsi="Cambria Math"/>
          <w:sz w:val="22"/>
          <w:szCs w:val="22"/>
        </w:rPr>
      </w:pPr>
      <w:r w:rsidRPr="00486FE3">
        <w:rPr>
          <w:rFonts w:ascii="Cambria Math" w:hAnsi="Cambria Math"/>
        </w:rPr>
        <w:t>[1</w:t>
      </w:r>
      <w:r w:rsidRPr="00486FE3">
        <w:rPr>
          <w:rFonts w:ascii="Cambria Math" w:hAnsi="Cambria Math"/>
          <w:sz w:val="22"/>
          <w:szCs w:val="22"/>
        </w:rPr>
        <w:t xml:space="preserve">] Alexandru </w:t>
      </w:r>
      <w:proofErr w:type="spellStart"/>
      <w:r w:rsidRPr="00486FE3">
        <w:rPr>
          <w:rFonts w:ascii="Cambria Math" w:hAnsi="Cambria Math"/>
          <w:sz w:val="22"/>
          <w:szCs w:val="22"/>
        </w:rPr>
        <w:t>Sp</w:t>
      </w:r>
      <w:r w:rsidRPr="00486FE3">
        <w:rPr>
          <w:rFonts w:ascii="Cambria Math" w:hAnsi="Cambria Math" w:cstheme="minorHAnsi"/>
          <w:sz w:val="22"/>
          <w:szCs w:val="22"/>
        </w:rPr>
        <w:t>ǎ</w:t>
      </w:r>
      <w:r w:rsidRPr="00486FE3">
        <w:rPr>
          <w:rFonts w:ascii="Cambria Math" w:hAnsi="Cambria Math"/>
          <w:sz w:val="22"/>
          <w:szCs w:val="22"/>
        </w:rPr>
        <w:t>taru</w:t>
      </w:r>
      <w:proofErr w:type="spellEnd"/>
      <w:r w:rsidRPr="00486FE3">
        <w:rPr>
          <w:rFonts w:ascii="Cambria Math" w:hAnsi="Cambria Math"/>
          <w:sz w:val="22"/>
          <w:szCs w:val="22"/>
        </w:rPr>
        <w:t xml:space="preserve">, </w:t>
      </w:r>
      <w:r w:rsidRPr="00486FE3">
        <w:rPr>
          <w:rFonts w:ascii="Cambria Math" w:hAnsi="Cambria Math"/>
          <w:i/>
          <w:sz w:val="22"/>
          <w:szCs w:val="22"/>
        </w:rPr>
        <w:t>Fondements de la théorie de la transmission de l’information</w:t>
      </w:r>
      <w:r w:rsidRPr="00486FE3">
        <w:rPr>
          <w:rFonts w:ascii="Cambria Math" w:hAnsi="Cambria Math"/>
          <w:sz w:val="22"/>
          <w:szCs w:val="22"/>
        </w:rPr>
        <w:t xml:space="preserve">, presses </w:t>
      </w:r>
    </w:p>
    <w:p w:rsidR="00D5711B" w:rsidRPr="00486FE3" w:rsidRDefault="00D5711B" w:rsidP="00D5711B">
      <w:pPr>
        <w:pStyle w:val="Sansinterligne"/>
        <w:rPr>
          <w:rFonts w:ascii="Cambria Math" w:hAnsi="Cambria Math"/>
          <w:sz w:val="22"/>
          <w:szCs w:val="22"/>
        </w:rPr>
      </w:pPr>
      <w:proofErr w:type="gramStart"/>
      <w:r w:rsidRPr="00486FE3">
        <w:rPr>
          <w:rFonts w:ascii="Cambria Math" w:hAnsi="Cambria Math"/>
          <w:sz w:val="22"/>
          <w:szCs w:val="22"/>
        </w:rPr>
        <w:t>polytechniques</w:t>
      </w:r>
      <w:proofErr w:type="gramEnd"/>
      <w:r w:rsidRPr="00486FE3">
        <w:rPr>
          <w:rFonts w:ascii="Cambria Math" w:hAnsi="Cambria Math"/>
          <w:sz w:val="22"/>
          <w:szCs w:val="22"/>
        </w:rPr>
        <w:t xml:space="preserve"> romandes, 1987</w:t>
      </w:r>
    </w:p>
    <w:p w:rsidR="00D5711B" w:rsidRPr="00486FE3" w:rsidRDefault="00D5711B" w:rsidP="00D5711B">
      <w:pPr>
        <w:pStyle w:val="Sansinterligne"/>
        <w:tabs>
          <w:tab w:val="left" w:pos="7950"/>
          <w:tab w:val="right" w:pos="9072"/>
        </w:tabs>
        <w:rPr>
          <w:rFonts w:ascii="Cambria Math" w:hAnsi="Cambria Math"/>
          <w:sz w:val="22"/>
          <w:szCs w:val="22"/>
        </w:rPr>
      </w:pPr>
      <w:r w:rsidRPr="00486FE3">
        <w:rPr>
          <w:rFonts w:ascii="Cambria Math" w:hAnsi="Cambria Math"/>
          <w:sz w:val="22"/>
          <w:szCs w:val="22"/>
        </w:rPr>
        <w:t xml:space="preserve">[2] Michel </w:t>
      </w:r>
      <w:proofErr w:type="spellStart"/>
      <w:r w:rsidRPr="00486FE3">
        <w:rPr>
          <w:rFonts w:ascii="Cambria Math" w:hAnsi="Cambria Math"/>
          <w:sz w:val="22"/>
          <w:szCs w:val="22"/>
        </w:rPr>
        <w:t>Demazure</w:t>
      </w:r>
      <w:proofErr w:type="spellEnd"/>
      <w:r w:rsidRPr="00486FE3">
        <w:rPr>
          <w:rFonts w:ascii="Cambria Math" w:hAnsi="Cambria Math"/>
          <w:sz w:val="22"/>
          <w:szCs w:val="22"/>
        </w:rPr>
        <w:t xml:space="preserve">, </w:t>
      </w:r>
      <w:r w:rsidRPr="00486FE3">
        <w:rPr>
          <w:rFonts w:ascii="Cambria Math" w:hAnsi="Cambria Math"/>
          <w:i/>
          <w:sz w:val="22"/>
          <w:szCs w:val="22"/>
        </w:rPr>
        <w:t xml:space="preserve">Cours d’algèbre, </w:t>
      </w:r>
      <w:r w:rsidRPr="00486FE3">
        <w:rPr>
          <w:rFonts w:ascii="Cambria Math" w:hAnsi="Cambria Math"/>
          <w:sz w:val="22"/>
          <w:szCs w:val="22"/>
        </w:rPr>
        <w:t>Cassini, 2008</w:t>
      </w:r>
      <w:r w:rsidRPr="00486FE3">
        <w:rPr>
          <w:rFonts w:ascii="Cambria Math" w:hAnsi="Cambria Math"/>
          <w:sz w:val="22"/>
          <w:szCs w:val="22"/>
        </w:rPr>
        <w:tab/>
      </w:r>
      <w:r w:rsidRPr="00486FE3">
        <w:rPr>
          <w:rFonts w:ascii="Cambria Math" w:hAnsi="Cambria Math"/>
          <w:sz w:val="22"/>
          <w:szCs w:val="22"/>
        </w:rPr>
        <w:tab/>
      </w:r>
    </w:p>
    <w:p w:rsidR="00D5711B" w:rsidRPr="00486FE3" w:rsidRDefault="00D5711B" w:rsidP="00D5711B">
      <w:pPr>
        <w:autoSpaceDE w:val="0"/>
        <w:autoSpaceDN w:val="0"/>
        <w:adjustRightInd w:val="0"/>
        <w:spacing w:after="0" w:line="240" w:lineRule="auto"/>
        <w:rPr>
          <w:rFonts w:ascii="Cambria Math" w:hAnsi="Cambria Math"/>
          <w:sz w:val="22"/>
          <w:szCs w:val="22"/>
          <w:lang w:val="en-US"/>
        </w:rPr>
      </w:pPr>
      <w:r w:rsidRPr="00486FE3">
        <w:rPr>
          <w:rFonts w:ascii="Cambria Math" w:hAnsi="Cambria Math"/>
          <w:sz w:val="22"/>
          <w:szCs w:val="22"/>
          <w:lang w:val="en-US"/>
        </w:rPr>
        <w:t xml:space="preserve">[3] </w:t>
      </w:r>
      <w:proofErr w:type="spellStart"/>
      <w:r w:rsidRPr="00486FE3">
        <w:rPr>
          <w:rFonts w:ascii="Cambria Math" w:hAnsi="Cambria Math"/>
          <w:sz w:val="22"/>
          <w:szCs w:val="22"/>
          <w:lang w:val="en-US"/>
        </w:rPr>
        <w:t>Wiliam</w:t>
      </w:r>
      <w:proofErr w:type="spellEnd"/>
      <w:r w:rsidRPr="00486FE3">
        <w:rPr>
          <w:rFonts w:ascii="Cambria Math" w:hAnsi="Cambria Math"/>
          <w:sz w:val="22"/>
          <w:szCs w:val="22"/>
          <w:lang w:val="en-US"/>
        </w:rPr>
        <w:t xml:space="preserve"> A. Geisel, </w:t>
      </w:r>
      <w:r w:rsidRPr="00486FE3">
        <w:rPr>
          <w:rFonts w:ascii="Cambria Math" w:hAnsi="Cambria Math" w:cs="Arial"/>
          <w:i/>
          <w:sz w:val="22"/>
          <w:szCs w:val="22"/>
          <w:lang w:val="en-US"/>
        </w:rPr>
        <w:t>Tutorial on Reed-Solomon Error Correction Coding</w:t>
      </w:r>
      <w:r w:rsidRPr="00486FE3">
        <w:rPr>
          <w:rFonts w:ascii="Cambria Math" w:hAnsi="Cambria Math" w:cstheme="minorHAnsi"/>
          <w:i/>
          <w:sz w:val="22"/>
          <w:szCs w:val="22"/>
          <w:lang w:val="en-US"/>
        </w:rPr>
        <w:t xml:space="preserve">, </w:t>
      </w:r>
      <w:r w:rsidRPr="00486FE3">
        <w:rPr>
          <w:rFonts w:ascii="Cambria Math" w:hAnsi="Cambria Math"/>
          <w:sz w:val="22"/>
          <w:szCs w:val="22"/>
          <w:lang w:val="en-US"/>
        </w:rPr>
        <w:t>NASA technical memorandum 102162, 1990</w:t>
      </w:r>
    </w:p>
    <w:p w:rsidR="00D5711B" w:rsidRPr="00486FE3" w:rsidRDefault="00D5711B" w:rsidP="00D5711B">
      <w:pPr>
        <w:autoSpaceDE w:val="0"/>
        <w:autoSpaceDN w:val="0"/>
        <w:adjustRightInd w:val="0"/>
        <w:spacing w:after="0" w:line="240" w:lineRule="auto"/>
        <w:rPr>
          <w:rFonts w:ascii="Cambria Math" w:hAnsi="Cambria Math"/>
          <w:sz w:val="22"/>
          <w:szCs w:val="22"/>
          <w:lang w:val="en-US"/>
        </w:rPr>
      </w:pPr>
      <w:r w:rsidRPr="00486FE3">
        <w:rPr>
          <w:rFonts w:ascii="Cambria Math" w:hAnsi="Cambria Math" w:cs="Arial"/>
          <w:sz w:val="22"/>
          <w:szCs w:val="22"/>
          <w:lang w:val="en-US"/>
        </w:rPr>
        <w:t xml:space="preserve">[4] </w:t>
      </w:r>
      <w:r w:rsidRPr="00486FE3">
        <w:rPr>
          <w:rFonts w:ascii="Cambria Math" w:hAnsi="Cambria Math"/>
          <w:sz w:val="22"/>
          <w:szCs w:val="22"/>
          <w:lang w:val="en-US"/>
        </w:rPr>
        <w:t>Digital Video Broadcasting (DVB)</w:t>
      </w:r>
      <w:r w:rsidR="00486FE3">
        <w:rPr>
          <w:rFonts w:ascii="Cambria Math" w:hAnsi="Cambria Math"/>
          <w:i/>
          <w:sz w:val="22"/>
          <w:szCs w:val="22"/>
          <w:lang w:val="en-US"/>
        </w:rPr>
        <w:t>,</w:t>
      </w:r>
      <w:bookmarkStart w:id="0" w:name="_GoBack"/>
      <w:bookmarkEnd w:id="0"/>
      <w:r w:rsidRPr="00486FE3">
        <w:rPr>
          <w:rFonts w:ascii="Cambria Math" w:hAnsi="Cambria Math"/>
          <w:i/>
          <w:sz w:val="22"/>
          <w:szCs w:val="22"/>
          <w:lang w:val="en-US"/>
        </w:rPr>
        <w:t xml:space="preserve"> Framing structure, channel coding and modulation for digital terrestrial television</w:t>
      </w:r>
      <w:r w:rsidRPr="00486FE3">
        <w:rPr>
          <w:rFonts w:ascii="Cambria Math" w:hAnsi="Cambria Math"/>
          <w:sz w:val="22"/>
          <w:szCs w:val="22"/>
          <w:lang w:val="en-US"/>
        </w:rPr>
        <w:t>, ETSI EN 300 744 V1.6.2 (2015-10)</w:t>
      </w:r>
    </w:p>
    <w:p w:rsidR="00D5711B" w:rsidRPr="00486FE3" w:rsidRDefault="00D5711B" w:rsidP="00D5711B">
      <w:pPr>
        <w:autoSpaceDE w:val="0"/>
        <w:autoSpaceDN w:val="0"/>
        <w:adjustRightInd w:val="0"/>
        <w:spacing w:after="0" w:line="240" w:lineRule="auto"/>
        <w:rPr>
          <w:rFonts w:ascii="Cambria Math" w:hAnsi="Cambria Math"/>
          <w:lang w:val="en-US"/>
        </w:rPr>
      </w:pPr>
    </w:p>
    <w:p w:rsidR="00D5711B" w:rsidRPr="00486FE3" w:rsidRDefault="00D5711B" w:rsidP="00D5711B">
      <w:pPr>
        <w:autoSpaceDE w:val="0"/>
        <w:autoSpaceDN w:val="0"/>
        <w:adjustRightInd w:val="0"/>
        <w:spacing w:after="0" w:line="240" w:lineRule="auto"/>
        <w:rPr>
          <w:rFonts w:ascii="Cambria Math" w:hAnsi="Cambria Math"/>
          <w:sz w:val="22"/>
          <w:szCs w:val="22"/>
        </w:rPr>
      </w:pPr>
      <w:r w:rsidRPr="00486FE3">
        <w:rPr>
          <w:rFonts w:ascii="Cambria Math" w:hAnsi="Cambria Math"/>
        </w:rPr>
        <w:lastRenderedPageBreak/>
        <w:t>[5</w:t>
      </w:r>
      <w:r w:rsidRPr="00486FE3">
        <w:rPr>
          <w:rFonts w:ascii="Cambria Math" w:hAnsi="Cambria Math"/>
          <w:sz w:val="22"/>
          <w:szCs w:val="22"/>
        </w:rPr>
        <w:t xml:space="preserve">] Jean-Claude </w:t>
      </w:r>
      <w:proofErr w:type="spellStart"/>
      <w:r w:rsidRPr="00486FE3">
        <w:rPr>
          <w:rFonts w:ascii="Cambria Math" w:hAnsi="Cambria Math"/>
          <w:sz w:val="22"/>
          <w:szCs w:val="22"/>
        </w:rPr>
        <w:t>Belfiore</w:t>
      </w:r>
      <w:proofErr w:type="spellEnd"/>
      <w:r w:rsidRPr="00486FE3">
        <w:rPr>
          <w:rFonts w:ascii="Cambria Math" w:hAnsi="Cambria Math"/>
          <w:sz w:val="22"/>
          <w:szCs w:val="22"/>
        </w:rPr>
        <w:t xml:space="preserve">, Philippe </w:t>
      </w:r>
      <w:proofErr w:type="spellStart"/>
      <w:r w:rsidRPr="00486FE3">
        <w:rPr>
          <w:rFonts w:ascii="Cambria Math" w:hAnsi="Cambria Math"/>
          <w:sz w:val="22"/>
          <w:szCs w:val="22"/>
        </w:rPr>
        <w:t>Ciblat</w:t>
      </w:r>
      <w:proofErr w:type="spellEnd"/>
      <w:r w:rsidRPr="00486FE3">
        <w:rPr>
          <w:rFonts w:ascii="Cambria Math" w:hAnsi="Cambria Math"/>
          <w:sz w:val="22"/>
          <w:szCs w:val="22"/>
        </w:rPr>
        <w:t xml:space="preserve">, Michèle </w:t>
      </w:r>
      <w:proofErr w:type="spellStart"/>
      <w:r w:rsidRPr="00486FE3">
        <w:rPr>
          <w:rFonts w:ascii="Cambria Math" w:hAnsi="Cambria Math"/>
          <w:sz w:val="22"/>
          <w:szCs w:val="22"/>
        </w:rPr>
        <w:t>Wigger</w:t>
      </w:r>
      <w:proofErr w:type="spellEnd"/>
      <w:r w:rsidRPr="00486FE3">
        <w:rPr>
          <w:rFonts w:ascii="Cambria Math" w:hAnsi="Cambria Math"/>
          <w:sz w:val="22"/>
          <w:szCs w:val="22"/>
        </w:rPr>
        <w:t xml:space="preserve">, </w:t>
      </w:r>
      <w:r w:rsidRPr="00486FE3">
        <w:rPr>
          <w:rFonts w:ascii="Cambria Math" w:hAnsi="Cambria Math"/>
          <w:i/>
          <w:sz w:val="22"/>
          <w:szCs w:val="22"/>
        </w:rPr>
        <w:t>COM105 Communications Numériques et Théorie de l’Information</w:t>
      </w:r>
      <w:r w:rsidRPr="00486FE3">
        <w:rPr>
          <w:rFonts w:ascii="Cambria Math" w:hAnsi="Cambria Math"/>
          <w:sz w:val="22"/>
          <w:szCs w:val="22"/>
        </w:rPr>
        <w:t xml:space="preserve">, cours de Telecom </w:t>
      </w:r>
      <w:proofErr w:type="spellStart"/>
      <w:r w:rsidRPr="00486FE3">
        <w:rPr>
          <w:rFonts w:ascii="Cambria Math" w:hAnsi="Cambria Math"/>
          <w:sz w:val="22"/>
          <w:szCs w:val="22"/>
        </w:rPr>
        <w:t>ParisTech</w:t>
      </w:r>
      <w:proofErr w:type="spellEnd"/>
      <w:r w:rsidRPr="00486FE3">
        <w:rPr>
          <w:rFonts w:ascii="Cambria Math" w:hAnsi="Cambria Math"/>
          <w:sz w:val="22"/>
          <w:szCs w:val="22"/>
        </w:rPr>
        <w:t>, 2014</w:t>
      </w:r>
    </w:p>
    <w:p w:rsidR="00D5711B" w:rsidRPr="00486FE3" w:rsidRDefault="00D5711B" w:rsidP="00652EA6">
      <w:pPr>
        <w:pStyle w:val="Sansinterligne"/>
        <w:jc w:val="both"/>
        <w:rPr>
          <w:rFonts w:ascii="Cambria Math" w:hAnsi="Cambria Math"/>
          <w:sz w:val="22"/>
          <w:szCs w:val="22"/>
        </w:rPr>
      </w:pPr>
    </w:p>
    <w:p w:rsidR="00A078B0" w:rsidRPr="00486FE3" w:rsidRDefault="00A078B0" w:rsidP="00652EA6">
      <w:pPr>
        <w:pStyle w:val="Sansinterligne"/>
        <w:jc w:val="both"/>
        <w:rPr>
          <w:rFonts w:ascii="Cambria Math" w:hAnsi="Cambria Math"/>
          <w:b/>
          <w:color w:val="44546A" w:themeColor="text2"/>
          <w:sz w:val="28"/>
          <w:szCs w:val="28"/>
          <w:u w:val="single"/>
        </w:rPr>
      </w:pPr>
      <w:r w:rsidRPr="00486FE3">
        <w:rPr>
          <w:rFonts w:ascii="Cambria Math" w:hAnsi="Cambria Math"/>
          <w:b/>
          <w:color w:val="44546A" w:themeColor="text2"/>
          <w:sz w:val="28"/>
          <w:szCs w:val="28"/>
          <w:u w:val="single"/>
        </w:rPr>
        <w:t>Bibliographie additionnelle :</w:t>
      </w:r>
    </w:p>
    <w:p w:rsidR="00A078B0" w:rsidRPr="00486FE3" w:rsidRDefault="00A078B0" w:rsidP="00652EA6">
      <w:pPr>
        <w:pStyle w:val="Sansinterligne"/>
        <w:jc w:val="both"/>
        <w:rPr>
          <w:rFonts w:ascii="Cambria Math" w:hAnsi="Cambria Math"/>
          <w:b/>
          <w:color w:val="44546A" w:themeColor="text2"/>
          <w:sz w:val="28"/>
          <w:szCs w:val="28"/>
          <w:u w:val="single"/>
        </w:rPr>
      </w:pPr>
    </w:p>
    <w:p w:rsidR="00A81143" w:rsidRPr="00486FE3" w:rsidRDefault="00D5711B" w:rsidP="00652EA6">
      <w:pPr>
        <w:pStyle w:val="Sansinterligne"/>
        <w:jc w:val="both"/>
        <w:rPr>
          <w:rFonts w:ascii="Cambria Math" w:hAnsi="Cambria Math" w:cs="Arial"/>
          <w:sz w:val="22"/>
          <w:szCs w:val="22"/>
          <w:lang w:val="en-US"/>
        </w:rPr>
      </w:pPr>
      <w:r w:rsidRPr="00486FE3">
        <w:rPr>
          <w:rFonts w:ascii="Cambria Math" w:hAnsi="Cambria Math"/>
          <w:sz w:val="22"/>
          <w:szCs w:val="22"/>
          <w:lang w:val="en-US"/>
        </w:rPr>
        <w:t>[6</w:t>
      </w:r>
      <w:r w:rsidR="00A078B0" w:rsidRPr="00486FE3">
        <w:rPr>
          <w:rFonts w:ascii="Cambria Math" w:hAnsi="Cambria Math"/>
          <w:sz w:val="22"/>
          <w:szCs w:val="22"/>
          <w:lang w:val="en-US"/>
        </w:rPr>
        <w:t xml:space="preserve">] </w:t>
      </w:r>
      <w:proofErr w:type="spellStart"/>
      <w:r w:rsidR="00A078B0" w:rsidRPr="00486FE3">
        <w:rPr>
          <w:rFonts w:ascii="Cambria Math" w:hAnsi="Cambria Math" w:cs="Arial"/>
          <w:sz w:val="22"/>
          <w:szCs w:val="22"/>
          <w:lang w:val="en-US"/>
        </w:rPr>
        <w:t>Jagadeesh</w:t>
      </w:r>
      <w:proofErr w:type="spellEnd"/>
      <w:r w:rsidR="00A078B0" w:rsidRPr="00486FE3">
        <w:rPr>
          <w:rFonts w:ascii="Cambria Math" w:hAnsi="Cambria Math" w:cs="Arial"/>
          <w:sz w:val="22"/>
          <w:szCs w:val="22"/>
          <w:lang w:val="en-US"/>
        </w:rPr>
        <w:t xml:space="preserve"> </w:t>
      </w:r>
      <w:proofErr w:type="spellStart"/>
      <w:r w:rsidR="00A078B0" w:rsidRPr="00486FE3">
        <w:rPr>
          <w:rFonts w:ascii="Cambria Math" w:hAnsi="Cambria Math" w:cs="Arial"/>
          <w:sz w:val="22"/>
          <w:szCs w:val="22"/>
          <w:lang w:val="en-US"/>
        </w:rPr>
        <w:t>Sankaran</w:t>
      </w:r>
      <w:proofErr w:type="spellEnd"/>
      <w:r w:rsidR="00A078B0" w:rsidRPr="00486FE3">
        <w:rPr>
          <w:rFonts w:ascii="Cambria Math" w:hAnsi="Cambria Math" w:cs="Arial"/>
          <w:sz w:val="22"/>
          <w:szCs w:val="22"/>
          <w:lang w:val="en-US"/>
        </w:rPr>
        <w:t xml:space="preserve">, </w:t>
      </w:r>
      <w:r w:rsidR="00A078B0" w:rsidRPr="00486FE3">
        <w:rPr>
          <w:rFonts w:ascii="Cambria Math" w:hAnsi="Cambria Math" w:cs="Arial"/>
          <w:i/>
          <w:sz w:val="22"/>
          <w:szCs w:val="22"/>
          <w:lang w:val="en-US"/>
        </w:rPr>
        <w:t>Reed Solomon Decoder: TMS320C64x Implementation,</w:t>
      </w:r>
      <w:r w:rsidR="00A078B0" w:rsidRPr="00486FE3">
        <w:rPr>
          <w:rFonts w:ascii="Cambria Math" w:hAnsi="Cambria Math" w:cs="Arial"/>
          <w:sz w:val="22"/>
          <w:szCs w:val="22"/>
          <w:lang w:val="en-US"/>
        </w:rPr>
        <w:t xml:space="preserve"> </w:t>
      </w:r>
      <w:proofErr w:type="spellStart"/>
      <w:r w:rsidR="00A078B0" w:rsidRPr="00486FE3">
        <w:rPr>
          <w:rFonts w:ascii="Cambria Math" w:hAnsi="Cambria Math" w:cs="Arial"/>
          <w:sz w:val="22"/>
          <w:szCs w:val="22"/>
          <w:lang w:val="en-US"/>
        </w:rPr>
        <w:t>texas</w:t>
      </w:r>
      <w:proofErr w:type="spellEnd"/>
      <w:r w:rsidR="00A078B0" w:rsidRPr="00486FE3">
        <w:rPr>
          <w:rFonts w:ascii="Cambria Math" w:hAnsi="Cambria Math" w:cs="Arial"/>
          <w:sz w:val="22"/>
          <w:szCs w:val="22"/>
          <w:lang w:val="en-US"/>
        </w:rPr>
        <w:t xml:space="preserve"> instrument application report SPRA686, </w:t>
      </w:r>
      <w:proofErr w:type="spellStart"/>
      <w:r w:rsidR="00A078B0" w:rsidRPr="00486FE3">
        <w:rPr>
          <w:rFonts w:ascii="Cambria Math" w:hAnsi="Cambria Math" w:cs="Arial"/>
          <w:sz w:val="22"/>
          <w:szCs w:val="22"/>
          <w:lang w:val="en-US"/>
        </w:rPr>
        <w:t>Decembre</w:t>
      </w:r>
      <w:proofErr w:type="spellEnd"/>
      <w:r w:rsidR="00A078B0" w:rsidRPr="00486FE3">
        <w:rPr>
          <w:rFonts w:ascii="Cambria Math" w:hAnsi="Cambria Math" w:cs="Arial"/>
          <w:sz w:val="22"/>
          <w:szCs w:val="22"/>
          <w:lang w:val="en-US"/>
        </w:rPr>
        <w:t xml:space="preserve"> 2000</w:t>
      </w:r>
    </w:p>
    <w:p w:rsidR="00A078B0" w:rsidRPr="00486FE3" w:rsidRDefault="00D5711B" w:rsidP="00652EA6">
      <w:pPr>
        <w:pStyle w:val="Sansinterligne"/>
        <w:jc w:val="both"/>
        <w:rPr>
          <w:rFonts w:ascii="Cambria Math" w:hAnsi="Cambria Math"/>
          <w:sz w:val="22"/>
          <w:szCs w:val="22"/>
        </w:rPr>
      </w:pPr>
      <w:r w:rsidRPr="00486FE3">
        <w:rPr>
          <w:rFonts w:ascii="Cambria Math" w:hAnsi="Cambria Math" w:cs="Arial"/>
          <w:sz w:val="22"/>
          <w:szCs w:val="22"/>
        </w:rPr>
        <w:t>[7</w:t>
      </w:r>
      <w:r w:rsidR="00A078B0" w:rsidRPr="00486FE3">
        <w:rPr>
          <w:rFonts w:ascii="Cambria Math" w:hAnsi="Cambria Math" w:cs="Arial"/>
          <w:sz w:val="22"/>
          <w:szCs w:val="22"/>
        </w:rPr>
        <w:t>]</w:t>
      </w:r>
      <w:r w:rsidR="00A078B0" w:rsidRPr="00486FE3">
        <w:rPr>
          <w:rFonts w:ascii="Cambria Math" w:hAnsi="Cambria Math" w:cs="CMSS10"/>
          <w:sz w:val="23"/>
          <w:szCs w:val="23"/>
        </w:rPr>
        <w:t xml:space="preserve"> </w:t>
      </w:r>
      <w:r w:rsidR="00A078B0" w:rsidRPr="00486FE3">
        <w:rPr>
          <w:rFonts w:ascii="Cambria Math" w:hAnsi="Cambria Math" w:cs="CMSS10"/>
          <w:sz w:val="22"/>
          <w:szCs w:val="22"/>
        </w:rPr>
        <w:t xml:space="preserve">John Gill, </w:t>
      </w:r>
      <w:r w:rsidR="00652EA6" w:rsidRPr="00486FE3">
        <w:rPr>
          <w:rFonts w:ascii="Cambria Math" w:hAnsi="Cambria Math" w:cs="CMSS10"/>
          <w:i/>
          <w:sz w:val="22"/>
          <w:szCs w:val="22"/>
        </w:rPr>
        <w:t xml:space="preserve">EE 387 Notes #7 </w:t>
      </w:r>
      <w:proofErr w:type="spellStart"/>
      <w:r w:rsidR="00652EA6" w:rsidRPr="00486FE3">
        <w:rPr>
          <w:rFonts w:ascii="Cambria Math" w:hAnsi="Cambria Math" w:cs="CMSS10"/>
          <w:i/>
          <w:sz w:val="22"/>
          <w:szCs w:val="22"/>
        </w:rPr>
        <w:t>Handout</w:t>
      </w:r>
      <w:proofErr w:type="spellEnd"/>
      <w:r w:rsidR="00652EA6" w:rsidRPr="00486FE3">
        <w:rPr>
          <w:rFonts w:ascii="Cambria Math" w:hAnsi="Cambria Math" w:cs="CMSS10"/>
          <w:i/>
          <w:sz w:val="22"/>
          <w:szCs w:val="22"/>
        </w:rPr>
        <w:t xml:space="preserve"> #24, </w:t>
      </w:r>
      <w:r w:rsidR="00652EA6" w:rsidRPr="00486FE3">
        <w:rPr>
          <w:rFonts w:ascii="Cambria Math" w:hAnsi="Cambria Math" w:cs="CMSS10"/>
          <w:sz w:val="22"/>
          <w:szCs w:val="22"/>
        </w:rPr>
        <w:t xml:space="preserve">Stanford </w:t>
      </w:r>
      <w:proofErr w:type="spellStart"/>
      <w:r w:rsidR="00652EA6" w:rsidRPr="00486FE3">
        <w:rPr>
          <w:rFonts w:ascii="Cambria Math" w:hAnsi="Cambria Math" w:cs="CMSS10"/>
          <w:sz w:val="22"/>
          <w:szCs w:val="22"/>
        </w:rPr>
        <w:t>University</w:t>
      </w:r>
      <w:proofErr w:type="spellEnd"/>
    </w:p>
    <w:sectPr w:rsidR="00A078B0" w:rsidRPr="00486F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MSS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B2FB2"/>
    <w:multiLevelType w:val="hybridMultilevel"/>
    <w:tmpl w:val="E47C17B6"/>
    <w:lvl w:ilvl="0" w:tplc="FC1C4886">
      <w:start w:val="1"/>
      <w:numFmt w:val="bullet"/>
      <w:lvlText w:val=""/>
      <w:lvlJc w:val="left"/>
      <w:pPr>
        <w:tabs>
          <w:tab w:val="num" w:pos="720"/>
        </w:tabs>
        <w:ind w:left="720" w:hanging="360"/>
      </w:pPr>
      <w:rPr>
        <w:rFonts w:ascii="Wingdings 2" w:hAnsi="Wingdings 2" w:hint="default"/>
      </w:rPr>
    </w:lvl>
    <w:lvl w:ilvl="1" w:tplc="9E5488F0" w:tentative="1">
      <w:start w:val="1"/>
      <w:numFmt w:val="bullet"/>
      <w:lvlText w:val=""/>
      <w:lvlJc w:val="left"/>
      <w:pPr>
        <w:tabs>
          <w:tab w:val="num" w:pos="1440"/>
        </w:tabs>
        <w:ind w:left="1440" w:hanging="360"/>
      </w:pPr>
      <w:rPr>
        <w:rFonts w:ascii="Wingdings 2" w:hAnsi="Wingdings 2" w:hint="default"/>
      </w:rPr>
    </w:lvl>
    <w:lvl w:ilvl="2" w:tplc="064CFB5E" w:tentative="1">
      <w:start w:val="1"/>
      <w:numFmt w:val="bullet"/>
      <w:lvlText w:val=""/>
      <w:lvlJc w:val="left"/>
      <w:pPr>
        <w:tabs>
          <w:tab w:val="num" w:pos="2160"/>
        </w:tabs>
        <w:ind w:left="2160" w:hanging="360"/>
      </w:pPr>
      <w:rPr>
        <w:rFonts w:ascii="Wingdings 2" w:hAnsi="Wingdings 2" w:hint="default"/>
      </w:rPr>
    </w:lvl>
    <w:lvl w:ilvl="3" w:tplc="D5A81E20" w:tentative="1">
      <w:start w:val="1"/>
      <w:numFmt w:val="bullet"/>
      <w:lvlText w:val=""/>
      <w:lvlJc w:val="left"/>
      <w:pPr>
        <w:tabs>
          <w:tab w:val="num" w:pos="2880"/>
        </w:tabs>
        <w:ind w:left="2880" w:hanging="360"/>
      </w:pPr>
      <w:rPr>
        <w:rFonts w:ascii="Wingdings 2" w:hAnsi="Wingdings 2" w:hint="default"/>
      </w:rPr>
    </w:lvl>
    <w:lvl w:ilvl="4" w:tplc="0B0E6760" w:tentative="1">
      <w:start w:val="1"/>
      <w:numFmt w:val="bullet"/>
      <w:lvlText w:val=""/>
      <w:lvlJc w:val="left"/>
      <w:pPr>
        <w:tabs>
          <w:tab w:val="num" w:pos="3600"/>
        </w:tabs>
        <w:ind w:left="3600" w:hanging="360"/>
      </w:pPr>
      <w:rPr>
        <w:rFonts w:ascii="Wingdings 2" w:hAnsi="Wingdings 2" w:hint="default"/>
      </w:rPr>
    </w:lvl>
    <w:lvl w:ilvl="5" w:tplc="44D4F5B2" w:tentative="1">
      <w:start w:val="1"/>
      <w:numFmt w:val="bullet"/>
      <w:lvlText w:val=""/>
      <w:lvlJc w:val="left"/>
      <w:pPr>
        <w:tabs>
          <w:tab w:val="num" w:pos="4320"/>
        </w:tabs>
        <w:ind w:left="4320" w:hanging="360"/>
      </w:pPr>
      <w:rPr>
        <w:rFonts w:ascii="Wingdings 2" w:hAnsi="Wingdings 2" w:hint="default"/>
      </w:rPr>
    </w:lvl>
    <w:lvl w:ilvl="6" w:tplc="33661D8A" w:tentative="1">
      <w:start w:val="1"/>
      <w:numFmt w:val="bullet"/>
      <w:lvlText w:val=""/>
      <w:lvlJc w:val="left"/>
      <w:pPr>
        <w:tabs>
          <w:tab w:val="num" w:pos="5040"/>
        </w:tabs>
        <w:ind w:left="5040" w:hanging="360"/>
      </w:pPr>
      <w:rPr>
        <w:rFonts w:ascii="Wingdings 2" w:hAnsi="Wingdings 2" w:hint="default"/>
      </w:rPr>
    </w:lvl>
    <w:lvl w:ilvl="7" w:tplc="81B45914" w:tentative="1">
      <w:start w:val="1"/>
      <w:numFmt w:val="bullet"/>
      <w:lvlText w:val=""/>
      <w:lvlJc w:val="left"/>
      <w:pPr>
        <w:tabs>
          <w:tab w:val="num" w:pos="5760"/>
        </w:tabs>
        <w:ind w:left="5760" w:hanging="360"/>
      </w:pPr>
      <w:rPr>
        <w:rFonts w:ascii="Wingdings 2" w:hAnsi="Wingdings 2" w:hint="default"/>
      </w:rPr>
    </w:lvl>
    <w:lvl w:ilvl="8" w:tplc="E3246CF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F0C349C"/>
    <w:multiLevelType w:val="hybridMultilevel"/>
    <w:tmpl w:val="9958561C"/>
    <w:lvl w:ilvl="0" w:tplc="CA2A6C10">
      <w:start w:val="1"/>
      <w:numFmt w:val="bullet"/>
      <w:lvlText w:val=""/>
      <w:lvlJc w:val="left"/>
      <w:pPr>
        <w:ind w:left="720" w:hanging="360"/>
      </w:pPr>
      <w:rPr>
        <w:rFonts w:ascii="Symbol" w:hAnsi="Symbol" w:hint="default"/>
        <w:sz w:val="22"/>
        <w:szCs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4C70775"/>
    <w:multiLevelType w:val="hybridMultilevel"/>
    <w:tmpl w:val="7B9A36B2"/>
    <w:lvl w:ilvl="0" w:tplc="C70EECDA">
      <w:start w:val="1"/>
      <w:numFmt w:val="bullet"/>
      <w:lvlText w:val=""/>
      <w:lvlJc w:val="left"/>
      <w:pPr>
        <w:tabs>
          <w:tab w:val="num" w:pos="720"/>
        </w:tabs>
        <w:ind w:left="720" w:hanging="360"/>
      </w:pPr>
      <w:rPr>
        <w:rFonts w:ascii="Wingdings 2" w:hAnsi="Wingdings 2" w:hint="default"/>
      </w:rPr>
    </w:lvl>
    <w:lvl w:ilvl="1" w:tplc="E7F688B0" w:tentative="1">
      <w:start w:val="1"/>
      <w:numFmt w:val="bullet"/>
      <w:lvlText w:val=""/>
      <w:lvlJc w:val="left"/>
      <w:pPr>
        <w:tabs>
          <w:tab w:val="num" w:pos="1440"/>
        </w:tabs>
        <w:ind w:left="1440" w:hanging="360"/>
      </w:pPr>
      <w:rPr>
        <w:rFonts w:ascii="Wingdings 2" w:hAnsi="Wingdings 2" w:hint="default"/>
      </w:rPr>
    </w:lvl>
    <w:lvl w:ilvl="2" w:tplc="445AB162" w:tentative="1">
      <w:start w:val="1"/>
      <w:numFmt w:val="bullet"/>
      <w:lvlText w:val=""/>
      <w:lvlJc w:val="left"/>
      <w:pPr>
        <w:tabs>
          <w:tab w:val="num" w:pos="2160"/>
        </w:tabs>
        <w:ind w:left="2160" w:hanging="360"/>
      </w:pPr>
      <w:rPr>
        <w:rFonts w:ascii="Wingdings 2" w:hAnsi="Wingdings 2" w:hint="default"/>
      </w:rPr>
    </w:lvl>
    <w:lvl w:ilvl="3" w:tplc="6A7C7F72" w:tentative="1">
      <w:start w:val="1"/>
      <w:numFmt w:val="bullet"/>
      <w:lvlText w:val=""/>
      <w:lvlJc w:val="left"/>
      <w:pPr>
        <w:tabs>
          <w:tab w:val="num" w:pos="2880"/>
        </w:tabs>
        <w:ind w:left="2880" w:hanging="360"/>
      </w:pPr>
      <w:rPr>
        <w:rFonts w:ascii="Wingdings 2" w:hAnsi="Wingdings 2" w:hint="default"/>
      </w:rPr>
    </w:lvl>
    <w:lvl w:ilvl="4" w:tplc="D7FA33E8" w:tentative="1">
      <w:start w:val="1"/>
      <w:numFmt w:val="bullet"/>
      <w:lvlText w:val=""/>
      <w:lvlJc w:val="left"/>
      <w:pPr>
        <w:tabs>
          <w:tab w:val="num" w:pos="3600"/>
        </w:tabs>
        <w:ind w:left="3600" w:hanging="360"/>
      </w:pPr>
      <w:rPr>
        <w:rFonts w:ascii="Wingdings 2" w:hAnsi="Wingdings 2" w:hint="default"/>
      </w:rPr>
    </w:lvl>
    <w:lvl w:ilvl="5" w:tplc="927AF382" w:tentative="1">
      <w:start w:val="1"/>
      <w:numFmt w:val="bullet"/>
      <w:lvlText w:val=""/>
      <w:lvlJc w:val="left"/>
      <w:pPr>
        <w:tabs>
          <w:tab w:val="num" w:pos="4320"/>
        </w:tabs>
        <w:ind w:left="4320" w:hanging="360"/>
      </w:pPr>
      <w:rPr>
        <w:rFonts w:ascii="Wingdings 2" w:hAnsi="Wingdings 2" w:hint="default"/>
      </w:rPr>
    </w:lvl>
    <w:lvl w:ilvl="6" w:tplc="7CBE0B02" w:tentative="1">
      <w:start w:val="1"/>
      <w:numFmt w:val="bullet"/>
      <w:lvlText w:val=""/>
      <w:lvlJc w:val="left"/>
      <w:pPr>
        <w:tabs>
          <w:tab w:val="num" w:pos="5040"/>
        </w:tabs>
        <w:ind w:left="5040" w:hanging="360"/>
      </w:pPr>
      <w:rPr>
        <w:rFonts w:ascii="Wingdings 2" w:hAnsi="Wingdings 2" w:hint="default"/>
      </w:rPr>
    </w:lvl>
    <w:lvl w:ilvl="7" w:tplc="B55645E6" w:tentative="1">
      <w:start w:val="1"/>
      <w:numFmt w:val="bullet"/>
      <w:lvlText w:val=""/>
      <w:lvlJc w:val="left"/>
      <w:pPr>
        <w:tabs>
          <w:tab w:val="num" w:pos="5760"/>
        </w:tabs>
        <w:ind w:left="5760" w:hanging="360"/>
      </w:pPr>
      <w:rPr>
        <w:rFonts w:ascii="Wingdings 2" w:hAnsi="Wingdings 2" w:hint="default"/>
      </w:rPr>
    </w:lvl>
    <w:lvl w:ilvl="8" w:tplc="EB3C1F7A"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D6F1A39"/>
    <w:multiLevelType w:val="hybridMultilevel"/>
    <w:tmpl w:val="9C588530"/>
    <w:lvl w:ilvl="0" w:tplc="C1EC31A2">
      <w:numFmt w:val="bullet"/>
      <w:lvlText w:val="-"/>
      <w:lvlJc w:val="left"/>
      <w:pPr>
        <w:ind w:left="720" w:hanging="360"/>
      </w:pPr>
      <w:rPr>
        <w:rFonts w:ascii="Cambria Math" w:eastAsiaTheme="minorEastAsia" w:hAnsi="Cambria Math"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93C2459"/>
    <w:multiLevelType w:val="hybridMultilevel"/>
    <w:tmpl w:val="2D044F14"/>
    <w:lvl w:ilvl="0" w:tplc="D608778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7DDE7F67"/>
    <w:multiLevelType w:val="hybridMultilevel"/>
    <w:tmpl w:val="CDC80CC2"/>
    <w:lvl w:ilvl="0" w:tplc="B4AE0068">
      <w:start w:val="1"/>
      <w:numFmt w:val="bullet"/>
      <w:lvlText w:val=""/>
      <w:lvlJc w:val="left"/>
      <w:pPr>
        <w:tabs>
          <w:tab w:val="num" w:pos="720"/>
        </w:tabs>
        <w:ind w:left="720" w:hanging="360"/>
      </w:pPr>
      <w:rPr>
        <w:rFonts w:ascii="Wingdings 2" w:hAnsi="Wingdings 2" w:hint="default"/>
      </w:rPr>
    </w:lvl>
    <w:lvl w:ilvl="1" w:tplc="F95000BE" w:tentative="1">
      <w:start w:val="1"/>
      <w:numFmt w:val="bullet"/>
      <w:lvlText w:val=""/>
      <w:lvlJc w:val="left"/>
      <w:pPr>
        <w:tabs>
          <w:tab w:val="num" w:pos="1440"/>
        </w:tabs>
        <w:ind w:left="1440" w:hanging="360"/>
      </w:pPr>
      <w:rPr>
        <w:rFonts w:ascii="Wingdings 2" w:hAnsi="Wingdings 2" w:hint="default"/>
      </w:rPr>
    </w:lvl>
    <w:lvl w:ilvl="2" w:tplc="EEFAB486" w:tentative="1">
      <w:start w:val="1"/>
      <w:numFmt w:val="bullet"/>
      <w:lvlText w:val=""/>
      <w:lvlJc w:val="left"/>
      <w:pPr>
        <w:tabs>
          <w:tab w:val="num" w:pos="2160"/>
        </w:tabs>
        <w:ind w:left="2160" w:hanging="360"/>
      </w:pPr>
      <w:rPr>
        <w:rFonts w:ascii="Wingdings 2" w:hAnsi="Wingdings 2" w:hint="default"/>
      </w:rPr>
    </w:lvl>
    <w:lvl w:ilvl="3" w:tplc="10CEF55E" w:tentative="1">
      <w:start w:val="1"/>
      <w:numFmt w:val="bullet"/>
      <w:lvlText w:val=""/>
      <w:lvlJc w:val="left"/>
      <w:pPr>
        <w:tabs>
          <w:tab w:val="num" w:pos="2880"/>
        </w:tabs>
        <w:ind w:left="2880" w:hanging="360"/>
      </w:pPr>
      <w:rPr>
        <w:rFonts w:ascii="Wingdings 2" w:hAnsi="Wingdings 2" w:hint="default"/>
      </w:rPr>
    </w:lvl>
    <w:lvl w:ilvl="4" w:tplc="BAF26C10" w:tentative="1">
      <w:start w:val="1"/>
      <w:numFmt w:val="bullet"/>
      <w:lvlText w:val=""/>
      <w:lvlJc w:val="left"/>
      <w:pPr>
        <w:tabs>
          <w:tab w:val="num" w:pos="3600"/>
        </w:tabs>
        <w:ind w:left="3600" w:hanging="360"/>
      </w:pPr>
      <w:rPr>
        <w:rFonts w:ascii="Wingdings 2" w:hAnsi="Wingdings 2" w:hint="default"/>
      </w:rPr>
    </w:lvl>
    <w:lvl w:ilvl="5" w:tplc="11A07E12" w:tentative="1">
      <w:start w:val="1"/>
      <w:numFmt w:val="bullet"/>
      <w:lvlText w:val=""/>
      <w:lvlJc w:val="left"/>
      <w:pPr>
        <w:tabs>
          <w:tab w:val="num" w:pos="4320"/>
        </w:tabs>
        <w:ind w:left="4320" w:hanging="360"/>
      </w:pPr>
      <w:rPr>
        <w:rFonts w:ascii="Wingdings 2" w:hAnsi="Wingdings 2" w:hint="default"/>
      </w:rPr>
    </w:lvl>
    <w:lvl w:ilvl="6" w:tplc="00D8DBDC" w:tentative="1">
      <w:start w:val="1"/>
      <w:numFmt w:val="bullet"/>
      <w:lvlText w:val=""/>
      <w:lvlJc w:val="left"/>
      <w:pPr>
        <w:tabs>
          <w:tab w:val="num" w:pos="5040"/>
        </w:tabs>
        <w:ind w:left="5040" w:hanging="360"/>
      </w:pPr>
      <w:rPr>
        <w:rFonts w:ascii="Wingdings 2" w:hAnsi="Wingdings 2" w:hint="default"/>
      </w:rPr>
    </w:lvl>
    <w:lvl w:ilvl="7" w:tplc="06C86FA8" w:tentative="1">
      <w:start w:val="1"/>
      <w:numFmt w:val="bullet"/>
      <w:lvlText w:val=""/>
      <w:lvlJc w:val="left"/>
      <w:pPr>
        <w:tabs>
          <w:tab w:val="num" w:pos="5760"/>
        </w:tabs>
        <w:ind w:left="5760" w:hanging="360"/>
      </w:pPr>
      <w:rPr>
        <w:rFonts w:ascii="Wingdings 2" w:hAnsi="Wingdings 2" w:hint="default"/>
      </w:rPr>
    </w:lvl>
    <w:lvl w:ilvl="8" w:tplc="EE96A5F4"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FEF"/>
    <w:rsid w:val="000C1F0D"/>
    <w:rsid w:val="000D72C8"/>
    <w:rsid w:val="000E4BEC"/>
    <w:rsid w:val="000F2743"/>
    <w:rsid w:val="000F641E"/>
    <w:rsid w:val="001652E0"/>
    <w:rsid w:val="00194FEF"/>
    <w:rsid w:val="001E1D8B"/>
    <w:rsid w:val="001F704E"/>
    <w:rsid w:val="00231C86"/>
    <w:rsid w:val="00233C4A"/>
    <w:rsid w:val="00261F3F"/>
    <w:rsid w:val="00283B59"/>
    <w:rsid w:val="00336DF3"/>
    <w:rsid w:val="003B24F5"/>
    <w:rsid w:val="003E5D5B"/>
    <w:rsid w:val="004221E9"/>
    <w:rsid w:val="00476EEC"/>
    <w:rsid w:val="00486FE3"/>
    <w:rsid w:val="004E7B8A"/>
    <w:rsid w:val="00525455"/>
    <w:rsid w:val="00584D19"/>
    <w:rsid w:val="006019B6"/>
    <w:rsid w:val="00636210"/>
    <w:rsid w:val="00652EA6"/>
    <w:rsid w:val="00743A1C"/>
    <w:rsid w:val="00774BBC"/>
    <w:rsid w:val="00822280"/>
    <w:rsid w:val="008331CC"/>
    <w:rsid w:val="00884C01"/>
    <w:rsid w:val="008C3462"/>
    <w:rsid w:val="008F5400"/>
    <w:rsid w:val="009652FC"/>
    <w:rsid w:val="009A1E9A"/>
    <w:rsid w:val="009C3443"/>
    <w:rsid w:val="00A078B0"/>
    <w:rsid w:val="00A64BDE"/>
    <w:rsid w:val="00A81143"/>
    <w:rsid w:val="00AF17F7"/>
    <w:rsid w:val="00B547F6"/>
    <w:rsid w:val="00BC5F88"/>
    <w:rsid w:val="00C5430C"/>
    <w:rsid w:val="00CB2602"/>
    <w:rsid w:val="00D35F69"/>
    <w:rsid w:val="00D5711B"/>
    <w:rsid w:val="00DD7B07"/>
    <w:rsid w:val="00DF40B4"/>
    <w:rsid w:val="00E33F87"/>
    <w:rsid w:val="00E47849"/>
    <w:rsid w:val="00E97405"/>
    <w:rsid w:val="00EA1A65"/>
    <w:rsid w:val="00F35F68"/>
    <w:rsid w:val="00F57DAE"/>
    <w:rsid w:val="00F71DD4"/>
    <w:rsid w:val="00FB79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C3E7D-1893-43DD-88CE-6F26173CD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400"/>
  </w:style>
  <w:style w:type="paragraph" w:styleId="Titre1">
    <w:name w:val="heading 1"/>
    <w:basedOn w:val="Normal"/>
    <w:next w:val="Normal"/>
    <w:link w:val="Titre1Car"/>
    <w:uiPriority w:val="9"/>
    <w:qFormat/>
    <w:rsid w:val="008F540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semiHidden/>
    <w:unhideWhenUsed/>
    <w:qFormat/>
    <w:rsid w:val="008F540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8F5400"/>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8F5400"/>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8F5400"/>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8F5400"/>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8F5400"/>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8F5400"/>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8F5400"/>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F540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8F5400"/>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8F5400"/>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8F5400"/>
    <w:rPr>
      <w:color w:val="44546A" w:themeColor="text2"/>
      <w:sz w:val="28"/>
      <w:szCs w:val="28"/>
    </w:rPr>
  </w:style>
  <w:style w:type="paragraph" w:styleId="Sansinterligne">
    <w:name w:val="No Spacing"/>
    <w:uiPriority w:val="1"/>
    <w:qFormat/>
    <w:rsid w:val="008F5400"/>
    <w:pPr>
      <w:spacing w:after="0" w:line="240" w:lineRule="auto"/>
    </w:pPr>
  </w:style>
  <w:style w:type="character" w:customStyle="1" w:styleId="Titre1Car">
    <w:name w:val="Titre 1 Car"/>
    <w:basedOn w:val="Policepardfaut"/>
    <w:link w:val="Titre1"/>
    <w:uiPriority w:val="9"/>
    <w:rsid w:val="008F5400"/>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semiHidden/>
    <w:rsid w:val="008F5400"/>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8F5400"/>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8F5400"/>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8F5400"/>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8F5400"/>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8F5400"/>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8F5400"/>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8F5400"/>
    <w:rPr>
      <w:b/>
      <w:bCs/>
      <w:i/>
      <w:iCs/>
    </w:rPr>
  </w:style>
  <w:style w:type="paragraph" w:styleId="Lgende">
    <w:name w:val="caption"/>
    <w:basedOn w:val="Normal"/>
    <w:next w:val="Normal"/>
    <w:uiPriority w:val="35"/>
    <w:unhideWhenUsed/>
    <w:qFormat/>
    <w:rsid w:val="008F5400"/>
    <w:pPr>
      <w:spacing w:line="240" w:lineRule="auto"/>
    </w:pPr>
    <w:rPr>
      <w:b/>
      <w:bCs/>
      <w:color w:val="404040" w:themeColor="text1" w:themeTint="BF"/>
      <w:sz w:val="16"/>
      <w:szCs w:val="16"/>
    </w:rPr>
  </w:style>
  <w:style w:type="character" w:styleId="lev">
    <w:name w:val="Strong"/>
    <w:basedOn w:val="Policepardfaut"/>
    <w:uiPriority w:val="22"/>
    <w:qFormat/>
    <w:rsid w:val="008F5400"/>
    <w:rPr>
      <w:b/>
      <w:bCs/>
    </w:rPr>
  </w:style>
  <w:style w:type="character" w:styleId="Accentuation">
    <w:name w:val="Emphasis"/>
    <w:basedOn w:val="Policepardfaut"/>
    <w:uiPriority w:val="20"/>
    <w:qFormat/>
    <w:rsid w:val="008F5400"/>
    <w:rPr>
      <w:i/>
      <w:iCs/>
      <w:color w:val="000000" w:themeColor="text1"/>
    </w:rPr>
  </w:style>
  <w:style w:type="paragraph" w:styleId="Citation">
    <w:name w:val="Quote"/>
    <w:basedOn w:val="Normal"/>
    <w:next w:val="Normal"/>
    <w:link w:val="CitationCar"/>
    <w:uiPriority w:val="29"/>
    <w:qFormat/>
    <w:rsid w:val="008F5400"/>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8F5400"/>
    <w:rPr>
      <w:i/>
      <w:iCs/>
      <w:color w:val="7B7B7B" w:themeColor="accent3" w:themeShade="BF"/>
      <w:sz w:val="24"/>
      <w:szCs w:val="24"/>
    </w:rPr>
  </w:style>
  <w:style w:type="paragraph" w:styleId="Citationintense">
    <w:name w:val="Intense Quote"/>
    <w:basedOn w:val="Normal"/>
    <w:next w:val="Normal"/>
    <w:link w:val="CitationintenseCar"/>
    <w:uiPriority w:val="30"/>
    <w:qFormat/>
    <w:rsid w:val="008F540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tionintenseCar">
    <w:name w:val="Citation intense Car"/>
    <w:basedOn w:val="Policepardfaut"/>
    <w:link w:val="Citationintense"/>
    <w:uiPriority w:val="30"/>
    <w:rsid w:val="008F5400"/>
    <w:rPr>
      <w:rFonts w:asciiTheme="majorHAnsi" w:eastAsiaTheme="majorEastAsia" w:hAnsiTheme="majorHAnsi" w:cstheme="majorBidi"/>
      <w:caps/>
      <w:color w:val="2E74B5" w:themeColor="accent1" w:themeShade="BF"/>
      <w:sz w:val="28"/>
      <w:szCs w:val="28"/>
    </w:rPr>
  </w:style>
  <w:style w:type="character" w:styleId="Emphaseple">
    <w:name w:val="Subtle Emphasis"/>
    <w:basedOn w:val="Policepardfaut"/>
    <w:uiPriority w:val="19"/>
    <w:qFormat/>
    <w:rsid w:val="008F5400"/>
    <w:rPr>
      <w:i/>
      <w:iCs/>
      <w:color w:val="595959" w:themeColor="text1" w:themeTint="A6"/>
    </w:rPr>
  </w:style>
  <w:style w:type="character" w:styleId="Emphaseintense">
    <w:name w:val="Intense Emphasis"/>
    <w:basedOn w:val="Policepardfaut"/>
    <w:uiPriority w:val="21"/>
    <w:qFormat/>
    <w:rsid w:val="008F5400"/>
    <w:rPr>
      <w:b/>
      <w:bCs/>
      <w:i/>
      <w:iCs/>
      <w:color w:val="auto"/>
    </w:rPr>
  </w:style>
  <w:style w:type="character" w:styleId="Rfrenceple">
    <w:name w:val="Subtle Reference"/>
    <w:basedOn w:val="Policepardfaut"/>
    <w:uiPriority w:val="31"/>
    <w:qFormat/>
    <w:rsid w:val="008F5400"/>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8F5400"/>
    <w:rPr>
      <w:b/>
      <w:bCs/>
      <w:caps w:val="0"/>
      <w:smallCaps/>
      <w:color w:val="auto"/>
      <w:spacing w:val="0"/>
      <w:u w:val="single"/>
    </w:rPr>
  </w:style>
  <w:style w:type="character" w:styleId="Titredulivre">
    <w:name w:val="Book Title"/>
    <w:basedOn w:val="Policepardfaut"/>
    <w:uiPriority w:val="33"/>
    <w:qFormat/>
    <w:rsid w:val="008F5400"/>
    <w:rPr>
      <w:b/>
      <w:bCs/>
      <w:caps w:val="0"/>
      <w:smallCaps/>
      <w:spacing w:val="0"/>
    </w:rPr>
  </w:style>
  <w:style w:type="paragraph" w:styleId="En-ttedetabledesmatires">
    <w:name w:val="TOC Heading"/>
    <w:basedOn w:val="Titre1"/>
    <w:next w:val="Normal"/>
    <w:uiPriority w:val="39"/>
    <w:semiHidden/>
    <w:unhideWhenUsed/>
    <w:qFormat/>
    <w:rsid w:val="008F5400"/>
    <w:pPr>
      <w:outlineLvl w:val="9"/>
    </w:pPr>
  </w:style>
  <w:style w:type="character" w:styleId="Textedelespacerserv">
    <w:name w:val="Placeholder Text"/>
    <w:basedOn w:val="Policepardfaut"/>
    <w:uiPriority w:val="99"/>
    <w:semiHidden/>
    <w:rsid w:val="000E4BEC"/>
    <w:rPr>
      <w:color w:val="808080"/>
    </w:rPr>
  </w:style>
  <w:style w:type="paragraph" w:styleId="NormalWeb">
    <w:name w:val="Normal (Web)"/>
    <w:basedOn w:val="Normal"/>
    <w:uiPriority w:val="99"/>
    <w:semiHidden/>
    <w:unhideWhenUsed/>
    <w:rsid w:val="000E4BE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0E4BEC"/>
    <w:pPr>
      <w:spacing w:after="0" w:line="240" w:lineRule="auto"/>
      <w:ind w:left="720"/>
      <w:contextualSpacing/>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231C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884C0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84C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7157325">
      <w:bodyDiv w:val="1"/>
      <w:marLeft w:val="0"/>
      <w:marRight w:val="0"/>
      <w:marTop w:val="0"/>
      <w:marBottom w:val="0"/>
      <w:divBdr>
        <w:top w:val="none" w:sz="0" w:space="0" w:color="auto"/>
        <w:left w:val="none" w:sz="0" w:space="0" w:color="auto"/>
        <w:bottom w:val="none" w:sz="0" w:space="0" w:color="auto"/>
        <w:right w:val="none" w:sz="0" w:space="0" w:color="auto"/>
      </w:divBdr>
    </w:div>
    <w:div w:id="1465465766">
      <w:bodyDiv w:val="1"/>
      <w:marLeft w:val="0"/>
      <w:marRight w:val="0"/>
      <w:marTop w:val="0"/>
      <w:marBottom w:val="0"/>
      <w:divBdr>
        <w:top w:val="none" w:sz="0" w:space="0" w:color="auto"/>
        <w:left w:val="none" w:sz="0" w:space="0" w:color="auto"/>
        <w:bottom w:val="none" w:sz="0" w:space="0" w:color="auto"/>
        <w:right w:val="none" w:sz="0" w:space="0" w:color="auto"/>
      </w:divBdr>
      <w:divsChild>
        <w:div w:id="417141665">
          <w:marLeft w:val="288"/>
          <w:marRight w:val="0"/>
          <w:marTop w:val="240"/>
          <w:marBottom w:val="0"/>
          <w:divBdr>
            <w:top w:val="none" w:sz="0" w:space="0" w:color="auto"/>
            <w:left w:val="none" w:sz="0" w:space="0" w:color="auto"/>
            <w:bottom w:val="none" w:sz="0" w:space="0" w:color="auto"/>
            <w:right w:val="none" w:sz="0" w:space="0" w:color="auto"/>
          </w:divBdr>
        </w:div>
      </w:divsChild>
    </w:div>
    <w:div w:id="1607694651">
      <w:bodyDiv w:val="1"/>
      <w:marLeft w:val="0"/>
      <w:marRight w:val="0"/>
      <w:marTop w:val="0"/>
      <w:marBottom w:val="0"/>
      <w:divBdr>
        <w:top w:val="none" w:sz="0" w:space="0" w:color="auto"/>
        <w:left w:val="none" w:sz="0" w:space="0" w:color="auto"/>
        <w:bottom w:val="none" w:sz="0" w:space="0" w:color="auto"/>
        <w:right w:val="none" w:sz="0" w:space="0" w:color="auto"/>
      </w:divBdr>
      <w:divsChild>
        <w:div w:id="638920656">
          <w:marLeft w:val="288"/>
          <w:marRight w:val="0"/>
          <w:marTop w:val="240"/>
          <w:marBottom w:val="0"/>
          <w:divBdr>
            <w:top w:val="none" w:sz="0" w:space="0" w:color="auto"/>
            <w:left w:val="none" w:sz="0" w:space="0" w:color="auto"/>
            <w:bottom w:val="none" w:sz="0" w:space="0" w:color="auto"/>
            <w:right w:val="none" w:sz="0" w:space="0" w:color="auto"/>
          </w:divBdr>
        </w:div>
      </w:divsChild>
    </w:div>
    <w:div w:id="1920938913">
      <w:bodyDiv w:val="1"/>
      <w:marLeft w:val="0"/>
      <w:marRight w:val="0"/>
      <w:marTop w:val="0"/>
      <w:marBottom w:val="0"/>
      <w:divBdr>
        <w:top w:val="none" w:sz="0" w:space="0" w:color="auto"/>
        <w:left w:val="none" w:sz="0" w:space="0" w:color="auto"/>
        <w:bottom w:val="none" w:sz="0" w:space="0" w:color="auto"/>
        <w:right w:val="none" w:sz="0" w:space="0" w:color="auto"/>
      </w:divBdr>
      <w:divsChild>
        <w:div w:id="650719739">
          <w:marLeft w:val="288"/>
          <w:marRight w:val="0"/>
          <w:marTop w:val="240"/>
          <w:marBottom w:val="0"/>
          <w:divBdr>
            <w:top w:val="none" w:sz="0" w:space="0" w:color="auto"/>
            <w:left w:val="none" w:sz="0" w:space="0" w:color="auto"/>
            <w:bottom w:val="none" w:sz="0" w:space="0" w:color="auto"/>
            <w:right w:val="none" w:sz="0" w:space="0" w:color="auto"/>
          </w:divBdr>
        </w:div>
      </w:divsChild>
    </w:div>
    <w:div w:id="1998875410">
      <w:bodyDiv w:val="1"/>
      <w:marLeft w:val="0"/>
      <w:marRight w:val="0"/>
      <w:marTop w:val="0"/>
      <w:marBottom w:val="0"/>
      <w:divBdr>
        <w:top w:val="none" w:sz="0" w:space="0" w:color="auto"/>
        <w:left w:val="none" w:sz="0" w:space="0" w:color="auto"/>
        <w:bottom w:val="none" w:sz="0" w:space="0" w:color="auto"/>
        <w:right w:val="none" w:sz="0" w:space="0" w:color="auto"/>
      </w:divBdr>
    </w:div>
    <w:div w:id="2020155600">
      <w:bodyDiv w:val="1"/>
      <w:marLeft w:val="0"/>
      <w:marRight w:val="0"/>
      <w:marTop w:val="0"/>
      <w:marBottom w:val="0"/>
      <w:divBdr>
        <w:top w:val="none" w:sz="0" w:space="0" w:color="auto"/>
        <w:left w:val="none" w:sz="0" w:space="0" w:color="auto"/>
        <w:bottom w:val="none" w:sz="0" w:space="0" w:color="auto"/>
        <w:right w:val="none" w:sz="0" w:space="0" w:color="auto"/>
      </w:divBdr>
    </w:div>
    <w:div w:id="207534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25E97-255F-4AFE-A49E-FFC74C4D9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1</Pages>
  <Words>1085</Words>
  <Characters>5973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Aurelien BLICQ</dc:creator>
  <cp:keywords/>
  <dc:description/>
  <cp:lastModifiedBy>Aurelien BLICQ</cp:lastModifiedBy>
  <cp:revision>11</cp:revision>
  <cp:lastPrinted>2017-05-29T19:32:00Z</cp:lastPrinted>
  <dcterms:created xsi:type="dcterms:W3CDTF">2017-05-25T10:33:00Z</dcterms:created>
  <dcterms:modified xsi:type="dcterms:W3CDTF">2017-05-29T19:35:00Z</dcterms:modified>
</cp:coreProperties>
</file>