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4219"/>
      </w:tblGrid>
      <w:tr w:rsidR="00745A92" w14:paraId="2D0A1CE1" w14:textId="77777777" w:rsidTr="00745A92">
        <w:tblPrEx>
          <w:tblCellMar>
            <w:top w:w="0" w:type="dxa"/>
            <w:bottom w:w="0" w:type="dxa"/>
          </w:tblCellMar>
        </w:tblPrEx>
        <w:tc>
          <w:tcPr>
            <w:tcW w:w="4219" w:type="dxa"/>
            <w:tcBorders>
              <w:top w:val="nil"/>
              <w:left w:val="nil"/>
              <w:bottom w:val="nil"/>
              <w:right w:val="nil"/>
            </w:tcBorders>
          </w:tcPr>
          <w:p w14:paraId="791B72A5" w14:textId="6C411E13" w:rsidR="00000000" w:rsidRDefault="00000000" w:rsidP="00745A92">
            <w:pPr>
              <w:widowControl w:val="0"/>
              <w:autoSpaceDE w:val="0"/>
              <w:autoSpaceDN w:val="0"/>
              <w:adjustRightInd w:val="0"/>
              <w:spacing w:after="0" w:line="240" w:lineRule="auto"/>
              <w:jc w:val="right"/>
              <w:rPr>
                <w:rFonts w:ascii="Garamond" w:hAnsi="Garamond"/>
                <w:kern w:val="0"/>
                <w:sz w:val="20"/>
                <w:szCs w:val="20"/>
                <w:lang w:val="en-US"/>
              </w:rPr>
            </w:pPr>
            <w:r>
              <w:rPr>
                <w:rFonts w:ascii="Garamond" w:hAnsi="Garamond"/>
                <w:kern w:val="0"/>
                <w:sz w:val="20"/>
                <w:szCs w:val="20"/>
                <w:lang w:val="en-US"/>
              </w:rPr>
              <w:t xml:space="preserve"> </w:t>
            </w:r>
            <w:r w:rsidR="00745A92">
              <w:rPr>
                <w:rFonts w:ascii="Garamond" w:hAnsi="Garamond"/>
                <w:kern w:val="0"/>
                <w:sz w:val="20"/>
                <w:szCs w:val="20"/>
                <w:lang w:val="en-US"/>
              </w:rPr>
              <w:t>FE</w:t>
            </w:r>
            <w:r>
              <w:rPr>
                <w:rFonts w:ascii="Garamond" w:hAnsi="Garamond"/>
                <w:kern w:val="0"/>
                <w:sz w:val="20"/>
                <w:szCs w:val="20"/>
                <w:lang w:val="en-US"/>
              </w:rPr>
              <w:t xml:space="preserve">   </w:t>
            </w:r>
            <w:r w:rsidR="00745A92">
              <w:rPr>
                <w:rFonts w:ascii="Garamond" w:hAnsi="Garamond"/>
                <w:kern w:val="0"/>
                <w:sz w:val="20"/>
                <w:szCs w:val="20"/>
                <w:lang w:val="en-US"/>
              </w:rPr>
              <w:t xml:space="preserve">           </w:t>
            </w:r>
            <w:r>
              <w:rPr>
                <w:rFonts w:ascii="Garamond" w:hAnsi="Garamond"/>
                <w:kern w:val="0"/>
                <w:sz w:val="20"/>
                <w:szCs w:val="20"/>
                <w:lang w:val="en-US"/>
              </w:rPr>
              <w:t xml:space="preserve">   </w:t>
            </w:r>
            <w:r w:rsidR="00745A92">
              <w:rPr>
                <w:rFonts w:ascii="Garamond" w:hAnsi="Garamond"/>
                <w:kern w:val="0"/>
                <w:sz w:val="20"/>
                <w:szCs w:val="20"/>
                <w:lang w:val="en-US"/>
              </w:rPr>
              <w:t>FE(2)</w:t>
            </w:r>
            <w:r>
              <w:rPr>
                <w:rFonts w:ascii="Garamond" w:hAnsi="Garamond"/>
                <w:kern w:val="0"/>
                <w:sz w:val="20"/>
                <w:szCs w:val="20"/>
                <w:lang w:val="en-US"/>
              </w:rPr>
              <w:t xml:space="preserve">   </w:t>
            </w:r>
          </w:p>
        </w:tc>
      </w:tr>
      <w:tr w:rsidR="00745A92" w14:paraId="176CDF46" w14:textId="77777777" w:rsidTr="00745A92">
        <w:tblPrEx>
          <w:tblCellMar>
            <w:top w:w="0" w:type="dxa"/>
            <w:bottom w:w="0" w:type="dxa"/>
          </w:tblCellMar>
        </w:tblPrEx>
        <w:tc>
          <w:tcPr>
            <w:tcW w:w="4219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14:paraId="78029DCE" w14:textId="77777777" w:rsidR="00000000" w:rsidRDefault="0000000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Garamond" w:hAnsi="Garamond"/>
                <w:kern w:val="0"/>
                <w:sz w:val="20"/>
                <w:szCs w:val="20"/>
                <w:lang w:val="en-US"/>
              </w:rPr>
            </w:pPr>
          </w:p>
        </w:tc>
      </w:tr>
    </w:tbl>
    <w:p w14:paraId="46BE4896" w14:textId="18EEA249" w:rsidR="00000000" w:rsidRDefault="00000000">
      <w:pPr>
        <w:widowControl w:val="0"/>
        <w:autoSpaceDE w:val="0"/>
        <w:autoSpaceDN w:val="0"/>
        <w:adjustRightInd w:val="0"/>
        <w:spacing w:after="0" w:line="240" w:lineRule="auto"/>
        <w:rPr>
          <w:rFonts w:ascii="Garamond" w:hAnsi="Garamond"/>
          <w:kern w:val="0"/>
          <w:sz w:val="20"/>
          <w:szCs w:val="20"/>
          <w:lang w:val="en-US"/>
        </w:rPr>
      </w:pPr>
      <w:proofErr w:type="spellStart"/>
      <w:r>
        <w:rPr>
          <w:rFonts w:ascii="Garamond" w:hAnsi="Garamond"/>
          <w:kern w:val="0"/>
          <w:sz w:val="20"/>
          <w:szCs w:val="20"/>
          <w:lang w:val="en-US"/>
        </w:rPr>
        <w:t>ln_density</w:t>
      </w:r>
      <w:proofErr w:type="spellEnd"/>
      <w:r>
        <w:rPr>
          <w:rFonts w:ascii="Garamond" w:hAnsi="Garamond"/>
          <w:kern w:val="0"/>
          <w:sz w:val="20"/>
          <w:szCs w:val="20"/>
          <w:lang w:val="en-US"/>
        </w:rPr>
        <w:t xml:space="preserve">        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   </w:t>
      </w:r>
      <w:r>
        <w:rPr>
          <w:rFonts w:ascii="Garamond" w:hAnsi="Garamond"/>
          <w:kern w:val="0"/>
          <w:sz w:val="20"/>
          <w:szCs w:val="20"/>
          <w:lang w:val="en-US"/>
        </w:rPr>
        <w:t xml:space="preserve">-2.292*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>(-1.77)</w:t>
      </w:r>
      <w:r>
        <w:rPr>
          <w:rFonts w:ascii="Garamond" w:hAnsi="Garamond"/>
          <w:kern w:val="0"/>
          <w:sz w:val="20"/>
          <w:szCs w:val="20"/>
          <w:lang w:val="en-US"/>
        </w:rPr>
        <w:t xml:space="preserve">        0.730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>(0.93)</w:t>
      </w:r>
      <w:r>
        <w:rPr>
          <w:rFonts w:ascii="Garamond" w:hAnsi="Garamond"/>
          <w:kern w:val="0"/>
          <w:sz w:val="20"/>
          <w:szCs w:val="20"/>
          <w:lang w:val="en-US"/>
        </w:rPr>
        <w:t xml:space="preserve"> </w:t>
      </w:r>
      <w:r>
        <w:rPr>
          <w:rFonts w:ascii="Garamond" w:hAnsi="Garamond"/>
          <w:kern w:val="0"/>
          <w:sz w:val="20"/>
          <w:szCs w:val="20"/>
          <w:lang w:val="en-US"/>
        </w:rPr>
        <w:br/>
      </w:r>
      <w:proofErr w:type="spellStart"/>
      <w:r>
        <w:rPr>
          <w:rFonts w:ascii="Garamond" w:hAnsi="Garamond"/>
          <w:kern w:val="0"/>
          <w:sz w:val="20"/>
          <w:szCs w:val="20"/>
          <w:lang w:val="en-US"/>
        </w:rPr>
        <w:t>z_higheduc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>_rate</w:t>
      </w:r>
      <w:proofErr w:type="spellEnd"/>
      <w:r>
        <w:rPr>
          <w:rFonts w:ascii="Garamond" w:hAnsi="Garamond"/>
          <w:kern w:val="0"/>
          <w:sz w:val="20"/>
          <w:szCs w:val="20"/>
          <w:lang w:val="en-US"/>
        </w:rPr>
        <w:t xml:space="preserve">      1.204***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>(7.21)</w:t>
      </w:r>
      <w:r>
        <w:rPr>
          <w:rFonts w:ascii="Garamond" w:hAnsi="Garamond"/>
          <w:kern w:val="0"/>
          <w:sz w:val="20"/>
          <w:szCs w:val="20"/>
          <w:lang w:val="en-US"/>
        </w:rPr>
        <w:t xml:space="preserve">       -0.129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>(-0.87)</w:t>
      </w:r>
      <w:r>
        <w:rPr>
          <w:rFonts w:ascii="Garamond" w:hAnsi="Garamond"/>
          <w:kern w:val="0"/>
          <w:sz w:val="20"/>
          <w:szCs w:val="20"/>
          <w:lang w:val="en-US"/>
        </w:rPr>
        <w:t xml:space="preserve">  </w:t>
      </w:r>
      <w:r>
        <w:rPr>
          <w:rFonts w:ascii="Garamond" w:hAnsi="Garamond"/>
          <w:kern w:val="0"/>
          <w:sz w:val="20"/>
          <w:szCs w:val="20"/>
          <w:lang w:val="en-US"/>
        </w:rPr>
        <w:br/>
      </w:r>
      <w:proofErr w:type="spellStart"/>
      <w:r>
        <w:rPr>
          <w:rFonts w:ascii="Garamond" w:hAnsi="Garamond"/>
          <w:kern w:val="0"/>
          <w:sz w:val="20"/>
          <w:szCs w:val="20"/>
          <w:lang w:val="en-US"/>
        </w:rPr>
        <w:t>z_unemploym</w:t>
      </w:r>
      <w:proofErr w:type="spellEnd"/>
      <w:r>
        <w:rPr>
          <w:rFonts w:ascii="Garamond" w:hAnsi="Garamond"/>
          <w:kern w:val="0"/>
          <w:sz w:val="20"/>
          <w:szCs w:val="20"/>
          <w:lang w:val="en-US"/>
        </w:rPr>
        <w:t xml:space="preserve">        -0.194***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>(-4.03)</w:t>
      </w:r>
      <w:r>
        <w:rPr>
          <w:rFonts w:ascii="Garamond" w:hAnsi="Garamond"/>
          <w:kern w:val="0"/>
          <w:sz w:val="20"/>
          <w:szCs w:val="20"/>
          <w:lang w:val="en-US"/>
        </w:rPr>
        <w:t xml:space="preserve">      0.110*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>(1.91)</w:t>
      </w:r>
      <w:r>
        <w:rPr>
          <w:rFonts w:ascii="Garamond" w:hAnsi="Garamond"/>
          <w:kern w:val="0"/>
          <w:sz w:val="20"/>
          <w:szCs w:val="20"/>
          <w:lang w:val="en-US"/>
        </w:rPr>
        <w:t xml:space="preserve"> </w:t>
      </w:r>
      <w:r>
        <w:rPr>
          <w:rFonts w:ascii="Garamond" w:hAnsi="Garamond"/>
          <w:kern w:val="0"/>
          <w:sz w:val="20"/>
          <w:szCs w:val="20"/>
          <w:lang w:val="en-US"/>
        </w:rPr>
        <w:br/>
      </w:r>
      <w:proofErr w:type="spellStart"/>
      <w:r>
        <w:rPr>
          <w:rFonts w:ascii="Garamond" w:hAnsi="Garamond"/>
          <w:kern w:val="0"/>
          <w:sz w:val="20"/>
          <w:szCs w:val="20"/>
          <w:lang w:val="en-US"/>
        </w:rPr>
        <w:t>z_consump_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>rate</w:t>
      </w:r>
      <w:proofErr w:type="spellEnd"/>
      <w:r>
        <w:rPr>
          <w:rFonts w:ascii="Garamond" w:hAnsi="Garamond"/>
          <w:kern w:val="0"/>
          <w:sz w:val="20"/>
          <w:szCs w:val="20"/>
          <w:lang w:val="en-US"/>
        </w:rPr>
        <w:t xml:space="preserve">      -0.367***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>(-6.81)</w:t>
      </w:r>
      <w:r>
        <w:rPr>
          <w:rFonts w:ascii="Garamond" w:hAnsi="Garamond"/>
          <w:kern w:val="0"/>
          <w:sz w:val="20"/>
          <w:szCs w:val="20"/>
          <w:lang w:val="en-US"/>
        </w:rPr>
        <w:t xml:space="preserve">     -0.141**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(-2.54)   </w:t>
      </w:r>
      <w:r>
        <w:rPr>
          <w:rFonts w:ascii="Garamond" w:hAnsi="Garamond"/>
          <w:kern w:val="0"/>
          <w:sz w:val="20"/>
          <w:szCs w:val="20"/>
          <w:lang w:val="en-US"/>
        </w:rPr>
        <w:br/>
      </w:r>
      <w:proofErr w:type="spellStart"/>
      <w:r>
        <w:rPr>
          <w:rFonts w:ascii="Garamond" w:hAnsi="Garamond"/>
          <w:kern w:val="0"/>
          <w:sz w:val="20"/>
          <w:szCs w:val="20"/>
          <w:lang w:val="en-US"/>
        </w:rPr>
        <w:t>ln_housing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>_stock</w:t>
      </w:r>
      <w:proofErr w:type="spellEnd"/>
      <w:r>
        <w:rPr>
          <w:rFonts w:ascii="Garamond" w:hAnsi="Garamond"/>
          <w:kern w:val="0"/>
          <w:sz w:val="20"/>
          <w:szCs w:val="20"/>
          <w:lang w:val="en-US"/>
        </w:rPr>
        <w:t xml:space="preserve">      2.143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(1.20)        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 </w:t>
      </w:r>
      <w:r>
        <w:rPr>
          <w:rFonts w:ascii="Garamond" w:hAnsi="Garamond"/>
          <w:kern w:val="0"/>
          <w:sz w:val="20"/>
          <w:szCs w:val="20"/>
          <w:lang w:val="en-US"/>
        </w:rPr>
        <w:t>0.812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 (0.78)   </w:t>
      </w:r>
      <w:r>
        <w:rPr>
          <w:rFonts w:ascii="Garamond" w:hAnsi="Garamond"/>
          <w:kern w:val="0"/>
          <w:sz w:val="20"/>
          <w:szCs w:val="20"/>
          <w:lang w:val="en-US"/>
        </w:rPr>
        <w:br/>
      </w:r>
      <w:proofErr w:type="spellStart"/>
      <w:r>
        <w:rPr>
          <w:rFonts w:ascii="Garamond" w:hAnsi="Garamond"/>
          <w:kern w:val="0"/>
          <w:sz w:val="20"/>
          <w:szCs w:val="20"/>
          <w:lang w:val="en-US"/>
        </w:rPr>
        <w:t>ln_emission</w:t>
      </w:r>
      <w:proofErr w:type="spellEnd"/>
      <w:r>
        <w:rPr>
          <w:rFonts w:ascii="Garamond" w:hAnsi="Garamond"/>
          <w:kern w:val="0"/>
          <w:sz w:val="20"/>
          <w:szCs w:val="20"/>
          <w:lang w:val="en-US"/>
        </w:rPr>
        <w:t xml:space="preserve">       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   </w:t>
      </w:r>
      <w:r>
        <w:rPr>
          <w:rFonts w:ascii="Garamond" w:hAnsi="Garamond"/>
          <w:kern w:val="0"/>
          <w:sz w:val="20"/>
          <w:szCs w:val="20"/>
          <w:lang w:val="en-US"/>
        </w:rPr>
        <w:t>-0.400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(-1.42)       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 </w:t>
      </w:r>
      <w:r>
        <w:rPr>
          <w:rFonts w:ascii="Garamond" w:hAnsi="Garamond"/>
          <w:kern w:val="0"/>
          <w:sz w:val="20"/>
          <w:szCs w:val="20"/>
          <w:lang w:val="en-US"/>
        </w:rPr>
        <w:t xml:space="preserve">0.128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(0.73)   </w:t>
      </w:r>
      <w:r>
        <w:rPr>
          <w:rFonts w:ascii="Garamond" w:hAnsi="Garamond"/>
          <w:kern w:val="0"/>
          <w:sz w:val="20"/>
          <w:szCs w:val="20"/>
          <w:lang w:val="en-US"/>
        </w:rPr>
        <w:t xml:space="preserve">  </w:t>
      </w:r>
      <w:r>
        <w:rPr>
          <w:rFonts w:ascii="Garamond" w:hAnsi="Garamond"/>
          <w:kern w:val="0"/>
          <w:sz w:val="20"/>
          <w:szCs w:val="20"/>
          <w:lang w:val="en-US"/>
        </w:rPr>
        <w:br/>
        <w:t xml:space="preserve">2013.year                             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     </w:t>
      </w:r>
      <w:r>
        <w:rPr>
          <w:rFonts w:ascii="Garamond" w:hAnsi="Garamond"/>
          <w:kern w:val="0"/>
          <w:sz w:val="20"/>
          <w:szCs w:val="20"/>
          <w:lang w:val="en-US"/>
        </w:rPr>
        <w:t xml:space="preserve"> 0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>(.)</w:t>
      </w:r>
      <w:r>
        <w:rPr>
          <w:rFonts w:ascii="Garamond" w:hAnsi="Garamond"/>
          <w:kern w:val="0"/>
          <w:sz w:val="20"/>
          <w:szCs w:val="20"/>
          <w:lang w:val="en-US"/>
        </w:rPr>
        <w:t xml:space="preserve">  </w:t>
      </w:r>
      <w:r>
        <w:rPr>
          <w:rFonts w:ascii="Garamond" w:hAnsi="Garamond"/>
          <w:kern w:val="0"/>
          <w:sz w:val="20"/>
          <w:szCs w:val="20"/>
          <w:lang w:val="en-US"/>
        </w:rPr>
        <w:br/>
        <w:t xml:space="preserve">2014.year                         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         </w:t>
      </w:r>
      <w:r>
        <w:rPr>
          <w:rFonts w:ascii="Garamond" w:hAnsi="Garamond"/>
          <w:kern w:val="0"/>
          <w:sz w:val="20"/>
          <w:szCs w:val="20"/>
          <w:lang w:val="en-US"/>
        </w:rPr>
        <w:t xml:space="preserve"> 0.341***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(7.65)   </w:t>
      </w:r>
      <w:r>
        <w:rPr>
          <w:rFonts w:ascii="Garamond" w:hAnsi="Garamond"/>
          <w:kern w:val="0"/>
          <w:sz w:val="20"/>
          <w:szCs w:val="20"/>
          <w:lang w:val="en-US"/>
        </w:rPr>
        <w:br/>
        <w:t xml:space="preserve">2015.year                         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         </w:t>
      </w:r>
      <w:r>
        <w:rPr>
          <w:rFonts w:ascii="Garamond" w:hAnsi="Garamond"/>
          <w:kern w:val="0"/>
          <w:sz w:val="20"/>
          <w:szCs w:val="20"/>
          <w:lang w:val="en-US"/>
        </w:rPr>
        <w:t xml:space="preserve"> 0.708***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(11.09)   </w:t>
      </w:r>
      <w:r>
        <w:rPr>
          <w:rFonts w:ascii="Garamond" w:hAnsi="Garamond"/>
          <w:kern w:val="0"/>
          <w:sz w:val="20"/>
          <w:szCs w:val="20"/>
          <w:lang w:val="en-US"/>
        </w:rPr>
        <w:br/>
        <w:t xml:space="preserve">2016.year                        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         </w:t>
      </w:r>
      <w:r>
        <w:rPr>
          <w:rFonts w:ascii="Garamond" w:hAnsi="Garamond"/>
          <w:kern w:val="0"/>
          <w:sz w:val="20"/>
          <w:szCs w:val="20"/>
          <w:lang w:val="en-US"/>
        </w:rPr>
        <w:t xml:space="preserve">  0.988***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(10.97)   </w:t>
      </w:r>
      <w:r>
        <w:rPr>
          <w:rFonts w:ascii="Garamond" w:hAnsi="Garamond"/>
          <w:kern w:val="0"/>
          <w:sz w:val="20"/>
          <w:szCs w:val="20"/>
          <w:lang w:val="en-US"/>
        </w:rPr>
        <w:br/>
        <w:t xml:space="preserve">2017.year                        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         </w:t>
      </w:r>
      <w:r>
        <w:rPr>
          <w:rFonts w:ascii="Garamond" w:hAnsi="Garamond"/>
          <w:kern w:val="0"/>
          <w:sz w:val="20"/>
          <w:szCs w:val="20"/>
          <w:lang w:val="en-US"/>
        </w:rPr>
        <w:t xml:space="preserve">  1.320***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(10.38)   </w:t>
      </w:r>
      <w:r>
        <w:rPr>
          <w:rFonts w:ascii="Garamond" w:hAnsi="Garamond"/>
          <w:kern w:val="0"/>
          <w:sz w:val="20"/>
          <w:szCs w:val="20"/>
          <w:lang w:val="en-US"/>
        </w:rPr>
        <w:br/>
        <w:t xml:space="preserve">2018.year                        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         </w:t>
      </w:r>
      <w:r>
        <w:rPr>
          <w:rFonts w:ascii="Garamond" w:hAnsi="Garamond"/>
          <w:kern w:val="0"/>
          <w:sz w:val="20"/>
          <w:szCs w:val="20"/>
          <w:lang w:val="en-US"/>
        </w:rPr>
        <w:t xml:space="preserve">  1.644***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(9.60)   </w:t>
      </w:r>
      <w:r>
        <w:rPr>
          <w:rFonts w:ascii="Garamond" w:hAnsi="Garamond"/>
          <w:kern w:val="0"/>
          <w:sz w:val="20"/>
          <w:szCs w:val="20"/>
          <w:lang w:val="en-US"/>
        </w:rPr>
        <w:br/>
        <w:t xml:space="preserve">2019.year                        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         </w:t>
      </w:r>
      <w:r>
        <w:rPr>
          <w:rFonts w:ascii="Garamond" w:hAnsi="Garamond"/>
          <w:kern w:val="0"/>
          <w:sz w:val="20"/>
          <w:szCs w:val="20"/>
          <w:lang w:val="en-US"/>
        </w:rPr>
        <w:t xml:space="preserve">  1.917***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(9.60)   </w:t>
      </w:r>
      <w:r>
        <w:rPr>
          <w:rFonts w:ascii="Garamond" w:hAnsi="Garamond"/>
          <w:kern w:val="0"/>
          <w:sz w:val="20"/>
          <w:szCs w:val="20"/>
          <w:lang w:val="en-US"/>
        </w:rPr>
        <w:br/>
        <w:t xml:space="preserve">2020.year                       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         </w:t>
      </w:r>
      <w:r>
        <w:rPr>
          <w:rFonts w:ascii="Garamond" w:hAnsi="Garamond"/>
          <w:kern w:val="0"/>
          <w:sz w:val="20"/>
          <w:szCs w:val="20"/>
          <w:lang w:val="en-US"/>
        </w:rPr>
        <w:t xml:space="preserve">   2.191***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(10.94)   </w:t>
      </w:r>
      <w:r>
        <w:rPr>
          <w:rFonts w:ascii="Garamond" w:hAnsi="Garamond"/>
          <w:kern w:val="0"/>
          <w:sz w:val="20"/>
          <w:szCs w:val="20"/>
          <w:lang w:val="en-US"/>
        </w:rPr>
        <w:br/>
        <w:t xml:space="preserve">2021.year                        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         </w:t>
      </w:r>
      <w:r>
        <w:rPr>
          <w:rFonts w:ascii="Garamond" w:hAnsi="Garamond"/>
          <w:kern w:val="0"/>
          <w:sz w:val="20"/>
          <w:szCs w:val="20"/>
          <w:lang w:val="en-US"/>
        </w:rPr>
        <w:t xml:space="preserve">  2.498***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(11.34)   </w:t>
      </w:r>
      <w:r>
        <w:rPr>
          <w:rFonts w:ascii="Garamond" w:hAnsi="Garamond"/>
          <w:kern w:val="0"/>
          <w:sz w:val="20"/>
          <w:szCs w:val="20"/>
          <w:lang w:val="en-US"/>
        </w:rPr>
        <w:br/>
        <w:t xml:space="preserve">2022.year                         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         </w:t>
      </w:r>
      <w:r>
        <w:rPr>
          <w:rFonts w:ascii="Garamond" w:hAnsi="Garamond"/>
          <w:kern w:val="0"/>
          <w:sz w:val="20"/>
          <w:szCs w:val="20"/>
          <w:lang w:val="en-US"/>
        </w:rPr>
        <w:t xml:space="preserve"> 2.724***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(10.53)   </w:t>
      </w:r>
      <w:r>
        <w:rPr>
          <w:rFonts w:ascii="Garamond" w:hAnsi="Garamond"/>
          <w:kern w:val="0"/>
          <w:sz w:val="20"/>
          <w:szCs w:val="20"/>
          <w:lang w:val="en-US"/>
        </w:rPr>
        <w:br/>
        <w:t xml:space="preserve">_cons              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  </w:t>
      </w:r>
      <w:r>
        <w:rPr>
          <w:rFonts w:ascii="Garamond" w:hAnsi="Garamond"/>
          <w:kern w:val="0"/>
          <w:sz w:val="20"/>
          <w:szCs w:val="20"/>
          <w:lang w:val="en-US"/>
        </w:rPr>
        <w:t xml:space="preserve">0.140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(0.01)  </w:t>
      </w:r>
      <w:r>
        <w:rPr>
          <w:rFonts w:ascii="Garamond" w:hAnsi="Garamond"/>
          <w:kern w:val="0"/>
          <w:sz w:val="20"/>
          <w:szCs w:val="20"/>
          <w:lang w:val="en-US"/>
        </w:rPr>
        <w:t xml:space="preserve"> 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  </w:t>
      </w:r>
      <w:r>
        <w:rPr>
          <w:rFonts w:ascii="Garamond" w:hAnsi="Garamond"/>
          <w:kern w:val="0"/>
          <w:sz w:val="20"/>
          <w:szCs w:val="20"/>
          <w:lang w:val="en-US"/>
        </w:rPr>
        <w:t xml:space="preserve">   -6.975 </w:t>
      </w:r>
      <w:r w:rsidR="00745A92">
        <w:rPr>
          <w:rFonts w:ascii="Garamond" w:hAnsi="Garamond"/>
          <w:kern w:val="0"/>
          <w:sz w:val="20"/>
          <w:szCs w:val="20"/>
          <w:lang w:val="en-US"/>
        </w:rPr>
        <w:t xml:space="preserve">(-0.47)   </w:t>
      </w:r>
    </w:p>
    <w:tbl>
      <w:tblPr>
        <w:tblW w:w="0" w:type="auto"/>
        <w:tblLayout w:type="fixed"/>
        <w:tblLook w:val="0000" w:firstRow="0" w:lastRow="0" w:firstColumn="0" w:lastColumn="0" w:noHBand="0" w:noVBand="0"/>
      </w:tblPr>
      <w:tblGrid>
        <w:gridCol w:w="4786"/>
      </w:tblGrid>
      <w:tr w:rsidR="00745A92" w14:paraId="737FBFDA" w14:textId="77777777" w:rsidTr="00745A92">
        <w:tblPrEx>
          <w:tblCellMar>
            <w:top w:w="0" w:type="dxa"/>
            <w:bottom w:w="0" w:type="dxa"/>
          </w:tblCellMar>
        </w:tblPrEx>
        <w:tc>
          <w:tcPr>
            <w:tcW w:w="4786" w:type="dxa"/>
            <w:tcBorders>
              <w:top w:val="nil"/>
              <w:left w:val="nil"/>
              <w:bottom w:val="nil"/>
              <w:right w:val="nil"/>
            </w:tcBorders>
          </w:tcPr>
          <w:p w14:paraId="0CF37943" w14:textId="313BB115" w:rsidR="00000000" w:rsidRDefault="00000000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Garamond" w:hAnsi="Garamond"/>
                <w:kern w:val="0"/>
                <w:sz w:val="20"/>
                <w:szCs w:val="20"/>
                <w:lang w:val="en-US"/>
              </w:rPr>
            </w:pPr>
            <w:r>
              <w:rPr>
                <w:rFonts w:ascii="Garamond" w:hAnsi="Garamond"/>
                <w:kern w:val="0"/>
                <w:sz w:val="20"/>
                <w:szCs w:val="20"/>
                <w:lang w:val="en-US"/>
              </w:rPr>
              <w:t xml:space="preserve"> N                     120               </w:t>
            </w:r>
            <w:r w:rsidR="00745A92">
              <w:rPr>
                <w:rFonts w:ascii="Garamond" w:hAnsi="Garamond"/>
                <w:kern w:val="0"/>
                <w:sz w:val="20"/>
                <w:szCs w:val="20"/>
                <w:lang w:val="en-US"/>
              </w:rPr>
              <w:t xml:space="preserve">    120</w:t>
            </w:r>
          </w:p>
        </w:tc>
      </w:tr>
      <w:tr w:rsidR="00745A92" w14:paraId="3EE738F2" w14:textId="77777777" w:rsidTr="00745A92">
        <w:tblPrEx>
          <w:tblCellMar>
            <w:top w:w="0" w:type="dxa"/>
            <w:bottom w:w="0" w:type="dxa"/>
          </w:tblCellMar>
        </w:tblPrEx>
        <w:tc>
          <w:tcPr>
            <w:tcW w:w="4786" w:type="dxa"/>
            <w:tcBorders>
              <w:top w:val="nil"/>
              <w:left w:val="nil"/>
              <w:bottom w:val="single" w:sz="6" w:space="0" w:color="auto"/>
              <w:right w:val="nil"/>
            </w:tcBorders>
          </w:tcPr>
          <w:p w14:paraId="0DD7051C" w14:textId="150664E5" w:rsidR="00745A92" w:rsidRPr="00745A92" w:rsidRDefault="00745A92" w:rsidP="00745A92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Garamond" w:hAnsi="Garamond"/>
                <w:kern w:val="0"/>
                <w:sz w:val="20"/>
                <w:szCs w:val="20"/>
                <w:lang w:val="en-US"/>
              </w:rPr>
            </w:pPr>
            <w:r w:rsidRPr="00745A92">
              <w:rPr>
                <w:rFonts w:ascii="Garamond" w:hAnsi="Garamond"/>
                <w:kern w:val="0"/>
                <w:sz w:val="20"/>
                <w:szCs w:val="20"/>
                <w:lang w:val="en-US"/>
              </w:rPr>
              <w:t xml:space="preserve">R-sq               </w:t>
            </w:r>
            <w:r>
              <w:rPr>
                <w:rFonts w:ascii="Garamond" w:hAnsi="Garamond"/>
                <w:kern w:val="0"/>
                <w:sz w:val="20"/>
                <w:szCs w:val="20"/>
                <w:lang w:val="en-US"/>
              </w:rPr>
              <w:t xml:space="preserve">   </w:t>
            </w:r>
            <w:r w:rsidRPr="00745A92">
              <w:rPr>
                <w:rFonts w:ascii="Garamond" w:hAnsi="Garamond"/>
                <w:kern w:val="0"/>
                <w:sz w:val="20"/>
                <w:szCs w:val="20"/>
                <w:lang w:val="en-US"/>
              </w:rPr>
              <w:t xml:space="preserve">0.9724          </w:t>
            </w:r>
            <w:r>
              <w:rPr>
                <w:rFonts w:ascii="Garamond" w:hAnsi="Garamond"/>
                <w:kern w:val="0"/>
                <w:sz w:val="20"/>
                <w:szCs w:val="20"/>
                <w:lang w:val="en-US"/>
              </w:rPr>
              <w:t xml:space="preserve">      </w:t>
            </w:r>
            <w:r w:rsidRPr="00745A92">
              <w:rPr>
                <w:rFonts w:ascii="Garamond" w:hAnsi="Garamond"/>
                <w:kern w:val="0"/>
                <w:sz w:val="20"/>
                <w:szCs w:val="20"/>
                <w:lang w:val="en-US"/>
              </w:rPr>
              <w:t xml:space="preserve">0.9925   </w:t>
            </w:r>
          </w:p>
          <w:p w14:paraId="06EFF719" w14:textId="4F8DFD0C" w:rsidR="00000000" w:rsidRDefault="00745A92" w:rsidP="00745A92">
            <w:pPr>
              <w:widowControl w:val="0"/>
              <w:autoSpaceDE w:val="0"/>
              <w:autoSpaceDN w:val="0"/>
              <w:adjustRightInd w:val="0"/>
              <w:spacing w:after="0" w:line="240" w:lineRule="auto"/>
              <w:rPr>
                <w:rFonts w:ascii="Garamond" w:hAnsi="Garamond"/>
                <w:kern w:val="0"/>
                <w:sz w:val="20"/>
                <w:szCs w:val="20"/>
                <w:lang w:val="en-US"/>
              </w:rPr>
            </w:pPr>
            <w:r w:rsidRPr="00745A92">
              <w:rPr>
                <w:rFonts w:ascii="Garamond" w:hAnsi="Garamond"/>
                <w:kern w:val="0"/>
                <w:sz w:val="20"/>
                <w:szCs w:val="20"/>
                <w:lang w:val="en-US"/>
              </w:rPr>
              <w:t xml:space="preserve">adj. R-sq          </w:t>
            </w:r>
            <w:r>
              <w:rPr>
                <w:rFonts w:ascii="Garamond" w:hAnsi="Garamond"/>
                <w:kern w:val="0"/>
                <w:sz w:val="20"/>
                <w:szCs w:val="20"/>
                <w:lang w:val="en-US"/>
              </w:rPr>
              <w:t xml:space="preserve">    </w:t>
            </w:r>
            <w:r w:rsidRPr="00745A92">
              <w:rPr>
                <w:rFonts w:ascii="Garamond" w:hAnsi="Garamond"/>
                <w:kern w:val="0"/>
                <w:sz w:val="20"/>
                <w:szCs w:val="20"/>
                <w:lang w:val="en-US"/>
              </w:rPr>
              <w:t xml:space="preserve">0.9678        </w:t>
            </w:r>
            <w:r>
              <w:rPr>
                <w:rFonts w:ascii="Garamond" w:hAnsi="Garamond"/>
                <w:kern w:val="0"/>
                <w:sz w:val="20"/>
                <w:szCs w:val="20"/>
                <w:lang w:val="en-US"/>
              </w:rPr>
              <w:t xml:space="preserve">        </w:t>
            </w:r>
            <w:r w:rsidRPr="00745A92">
              <w:rPr>
                <w:rFonts w:ascii="Garamond" w:hAnsi="Garamond"/>
                <w:kern w:val="0"/>
                <w:sz w:val="20"/>
                <w:szCs w:val="20"/>
                <w:lang w:val="en-US"/>
              </w:rPr>
              <w:t xml:space="preserve">0.9903  </w:t>
            </w:r>
          </w:p>
        </w:tc>
      </w:tr>
    </w:tbl>
    <w:p w14:paraId="478084F7" w14:textId="77777777" w:rsidR="001C55E7" w:rsidRDefault="00000000">
      <w:pPr>
        <w:widowControl w:val="0"/>
        <w:autoSpaceDE w:val="0"/>
        <w:autoSpaceDN w:val="0"/>
        <w:adjustRightInd w:val="0"/>
        <w:spacing w:after="0" w:line="240" w:lineRule="auto"/>
      </w:pPr>
      <w:r>
        <w:rPr>
          <w:rFonts w:ascii="Garamond" w:hAnsi="Garamond"/>
          <w:kern w:val="0"/>
          <w:sz w:val="20"/>
          <w:szCs w:val="20"/>
          <w:lang w:val="en-US"/>
        </w:rPr>
        <w:t>t statistics in parentheses</w:t>
      </w:r>
      <w:r>
        <w:rPr>
          <w:rFonts w:ascii="Garamond" w:hAnsi="Garamond"/>
          <w:kern w:val="0"/>
          <w:sz w:val="20"/>
          <w:szCs w:val="20"/>
          <w:lang w:val="en-US"/>
        </w:rPr>
        <w:br/>
        <w:t>* p&lt;0.10, ** p&lt;0.05, *** p&lt;0.01</w:t>
      </w:r>
      <w:r>
        <w:rPr>
          <w:rFonts w:ascii="Garamond" w:hAnsi="Garamond"/>
          <w:kern w:val="0"/>
          <w:sz w:val="20"/>
          <w:szCs w:val="20"/>
          <w:lang w:val="en-US"/>
        </w:rPr>
        <w:br/>
      </w:r>
    </w:p>
    <w:sectPr w:rsidR="001C55E7">
      <w:footerReference w:type="default" r:id="rId6"/>
      <w:pgSz w:w="12240" w:h="15840"/>
      <w:pgMar w:top="1440" w:right="1440" w:bottom="1440" w:left="1440" w:header="720" w:footer="720" w:gutter="0"/>
      <w:cols w:space="720"/>
      <w:noEndnote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4EA98F6" w14:textId="77777777" w:rsidR="001C55E7" w:rsidRDefault="001C55E7">
      <w:pPr>
        <w:spacing w:after="0" w:line="240" w:lineRule="auto"/>
      </w:pPr>
      <w:r>
        <w:separator/>
      </w:r>
    </w:p>
  </w:endnote>
  <w:endnote w:type="continuationSeparator" w:id="0">
    <w:p w14:paraId="22CEC067" w14:textId="77777777" w:rsidR="001C55E7" w:rsidRDefault="001C55E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2" w:usb2="00000000" w:usb3="00000000" w:csb0="000000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7695E3F" w14:textId="77777777" w:rsidR="00000000" w:rsidRDefault="00000000">
    <w:pPr>
      <w:widowControl w:val="0"/>
      <w:autoSpaceDE w:val="0"/>
      <w:autoSpaceDN w:val="0"/>
      <w:adjustRightInd w:val="0"/>
      <w:spacing w:after="0" w:line="240" w:lineRule="auto"/>
      <w:jc w:val="center"/>
      <w:rPr>
        <w:rFonts w:ascii="Garamond" w:hAnsi="Garamond" w:cs="Garamond"/>
        <w:kern w:val="0"/>
        <w:sz w:val="20"/>
        <w:szCs w:val="20"/>
        <w:lang w:val="en-US"/>
      </w:rPr>
    </w:pPr>
    <w:r>
      <w:rPr>
        <w:rFonts w:ascii="Garamond" w:hAnsi="Garamond" w:cs="Garamond"/>
        <w:kern w:val="0"/>
        <w:sz w:val="20"/>
        <w:szCs w:val="20"/>
        <w:lang w:val="en-US"/>
      </w:rPr>
      <w:pgNum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864D48C" w14:textId="77777777" w:rsidR="001C55E7" w:rsidRDefault="001C55E7">
      <w:pPr>
        <w:spacing w:after="0" w:line="240" w:lineRule="auto"/>
      </w:pPr>
      <w:r>
        <w:separator/>
      </w:r>
    </w:p>
  </w:footnote>
  <w:footnote w:type="continuationSeparator" w:id="0">
    <w:p w14:paraId="7F3F00B4" w14:textId="77777777" w:rsidR="001C55E7" w:rsidRDefault="001C55E7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8"/>
  <w:embedSystemFonts/>
  <w:bordersDoNotSurroundHeader/>
  <w:bordersDoNotSurroundFooter/>
  <w:proofState w:spelling="clean" w:grammar="clean"/>
  <w:defaultTabStop w:val="720"/>
  <w:drawingGridHorizontalSpacing w:val="120"/>
  <w:drawingGridVerticalSpacing w:val="120"/>
  <w:displayHorizontalDrawingGridEvery w:val="0"/>
  <w:displayVerticalDrawingGridEvery w:val="3"/>
  <w:doNotUseMarginsForDrawingGridOrigin/>
  <w:doNotShadeFormData/>
  <w:characterSpacingControl w:val="compressPunctuation"/>
  <w:doNotValidateAgainstSchema/>
  <w:doNotDemarcateInvalidXml/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doNotUseHTMLParagraphAutoSpacing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40F8A"/>
    <w:rsid w:val="00140F8A"/>
    <w:rsid w:val="001C55E7"/>
    <w:rsid w:val="00745A92"/>
    <w:rsid w:val="00A82A84"/>
    <w:rsid w:val="00C47F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decimalSymbol w:val=","/>
  <w:listSeparator w:val=","/>
  <w14:docId w14:val="5D66B8AB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NL" w:eastAsia="en-GB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oter" Target="footer1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FE_TABLE.doc.dotx</Template>
  <TotalTime>1</TotalTime>
  <Pages>1</Pages>
  <Words>195</Words>
  <Characters>1114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.</vt:lpstr>
    </vt:vector>
  </TitlesOfParts>
  <Company>.</Company>
  <LinksUpToDate>false</LinksUpToDate>
  <CharactersWithSpaces>1307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.</dc:title>
  <dc:subject/>
  <dc:creator>.</dc:creator>
  <cp:keywords/>
  <dc:description/>
  <cp:lastModifiedBy>Alena Ablitseva</cp:lastModifiedBy>
  <cp:revision>2</cp:revision>
  <dcterms:created xsi:type="dcterms:W3CDTF">2024-06-16T14:36:00Z</dcterms:created>
  <dcterms:modified xsi:type="dcterms:W3CDTF">2024-06-16T14:36:00Z</dcterms:modified>
</cp:coreProperties>
</file>