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7C405A" w:rsidRDefault="009950E6" w:rsidP="00030264">
      <w:pPr>
        <w:pStyle w:val="Heading1"/>
        <w:rPr>
          <w:b/>
          <w:sz w:val="28"/>
          <w:szCs w:val="28"/>
        </w:rPr>
      </w:pPr>
      <w:r w:rsidRPr="007C405A">
        <w:rPr>
          <w:rFonts w:eastAsiaTheme="minorHAnsi"/>
          <w:b/>
          <w:sz w:val="28"/>
          <w:szCs w:val="28"/>
        </w:rPr>
        <w:t>DP20</w:t>
      </w:r>
      <w:r w:rsidR="00946287" w:rsidRPr="007C405A">
        <w:rPr>
          <w:rFonts w:eastAsiaTheme="minorHAnsi"/>
          <w:b/>
          <w:sz w:val="28"/>
          <w:szCs w:val="28"/>
        </w:rPr>
        <w:t>1</w:t>
      </w:r>
      <w:r w:rsidRPr="007C405A">
        <w:rPr>
          <w:rFonts w:eastAsiaTheme="minorHAnsi"/>
          <w:b/>
          <w:sz w:val="28"/>
          <w:szCs w:val="28"/>
        </w:rPr>
        <w:t xml:space="preserve"> - </w:t>
      </w:r>
      <w:r w:rsidR="00946287" w:rsidRPr="007C405A">
        <w:rPr>
          <w:rFonts w:eastAsiaTheme="minorHAnsi"/>
          <w:b/>
          <w:sz w:val="28"/>
          <w:szCs w:val="28"/>
        </w:rPr>
        <w:t>Designing</w:t>
      </w:r>
      <w:r w:rsidRPr="007C405A">
        <w:rPr>
          <w:rFonts w:eastAsiaTheme="minorHAnsi"/>
          <w:b/>
          <w:sz w:val="28"/>
          <w:szCs w:val="28"/>
        </w:rPr>
        <w:t xml:space="preserve"> a</w:t>
      </w:r>
      <w:r w:rsidR="00946287" w:rsidRPr="007C405A">
        <w:rPr>
          <w:rFonts w:eastAsiaTheme="minorHAnsi"/>
          <w:b/>
          <w:sz w:val="28"/>
          <w:szCs w:val="28"/>
        </w:rPr>
        <w:t>n Azure</w:t>
      </w:r>
      <w:r w:rsidRPr="007C405A">
        <w:rPr>
          <w:rFonts w:eastAsiaTheme="minorHAnsi"/>
          <w:b/>
          <w:sz w:val="28"/>
          <w:szCs w:val="28"/>
        </w:rPr>
        <w:t xml:space="preserve"> Data Platform Solution </w:t>
      </w:r>
    </w:p>
    <w:p w14:paraId="139B638A" w14:textId="0AC3AAAA" w:rsidR="009D374F" w:rsidRPr="007C405A" w:rsidRDefault="009950E6" w:rsidP="009D374F">
      <w:pPr>
        <w:pStyle w:val="Heading2"/>
        <w:rPr>
          <w:rFonts w:eastAsiaTheme="minorHAnsi"/>
          <w:sz w:val="24"/>
          <w:szCs w:val="24"/>
        </w:rPr>
      </w:pPr>
      <w:r w:rsidRPr="007C405A">
        <w:rPr>
          <w:rFonts w:eastAsiaTheme="minorHAnsi"/>
          <w:sz w:val="24"/>
          <w:szCs w:val="24"/>
        </w:rPr>
        <w:t xml:space="preserve">Lab 1 </w:t>
      </w:r>
      <w:r w:rsidR="00946287" w:rsidRPr="007C405A">
        <w:rPr>
          <w:rFonts w:eastAsiaTheme="minorHAnsi"/>
          <w:sz w:val="24"/>
          <w:szCs w:val="24"/>
        </w:rPr>
        <w:t>–</w:t>
      </w:r>
      <w:r w:rsidRPr="007C405A">
        <w:rPr>
          <w:rFonts w:eastAsiaTheme="minorHAnsi"/>
          <w:sz w:val="24"/>
          <w:szCs w:val="24"/>
        </w:rPr>
        <w:t xml:space="preserve"> </w:t>
      </w:r>
      <w:r w:rsidR="00946287" w:rsidRPr="007C405A">
        <w:rPr>
          <w:rFonts w:eastAsiaTheme="minorHAnsi"/>
          <w:sz w:val="24"/>
          <w:szCs w:val="24"/>
        </w:rPr>
        <w:t>Azure Architecture Co</w:t>
      </w:r>
      <w:r w:rsidR="00A9519C" w:rsidRPr="007C405A">
        <w:rPr>
          <w:rFonts w:eastAsiaTheme="minorHAnsi"/>
          <w:sz w:val="24"/>
          <w:szCs w:val="24"/>
        </w:rPr>
        <w:t>ns</w:t>
      </w:r>
      <w:r w:rsidR="00946287" w:rsidRPr="007C405A">
        <w:rPr>
          <w:rFonts w:eastAsiaTheme="minorHAnsi"/>
          <w:sz w:val="24"/>
          <w:szCs w:val="24"/>
        </w:rPr>
        <w:t>iderations</w:t>
      </w:r>
      <w:r w:rsidRPr="007C405A">
        <w:rPr>
          <w:rFonts w:eastAsiaTheme="minorHAnsi"/>
          <w:sz w:val="24"/>
          <w:szCs w:val="24"/>
        </w:rPr>
        <w:t xml:space="preserve"> </w:t>
      </w:r>
    </w:p>
    <w:p w14:paraId="0F76EB0A" w14:textId="77777777" w:rsidR="009D374F" w:rsidRPr="007C405A" w:rsidRDefault="009D374F" w:rsidP="009D374F">
      <w:pPr>
        <w:rPr>
          <w:sz w:val="20"/>
          <w:szCs w:val="20"/>
        </w:rPr>
      </w:pPr>
    </w:p>
    <w:p w14:paraId="7422F116" w14:textId="63F1AE18" w:rsidR="001C4363" w:rsidRPr="007C405A" w:rsidRDefault="009950E6" w:rsidP="009950E6">
      <w:pPr>
        <w:rPr>
          <w:rFonts w:ascii="Segoe UI" w:hAnsi="Segoe UI" w:cs="Segoe UI"/>
          <w:sz w:val="20"/>
          <w:szCs w:val="20"/>
        </w:rPr>
      </w:pPr>
      <w:r w:rsidRPr="007C405A">
        <w:rPr>
          <w:rFonts w:ascii="Segoe UI" w:hAnsi="Segoe UI" w:cs="Segoe UI"/>
          <w:sz w:val="20"/>
          <w:szCs w:val="20"/>
        </w:rPr>
        <w:t xml:space="preserve">Use the table below to document the </w:t>
      </w:r>
      <w:r w:rsidR="00FE289A" w:rsidRPr="007C405A">
        <w:rPr>
          <w:rFonts w:ascii="Segoe UI" w:hAnsi="Segoe UI" w:cs="Segoe UI"/>
          <w:sz w:val="20"/>
          <w:szCs w:val="20"/>
        </w:rPr>
        <w:t xml:space="preserve">security, performance, scalability, availability, recoverability, </w:t>
      </w:r>
      <w:r w:rsidR="00F05B80" w:rsidRPr="007C405A">
        <w:rPr>
          <w:rFonts w:ascii="Segoe UI" w:hAnsi="Segoe UI" w:cs="Segoe UI"/>
          <w:sz w:val="20"/>
          <w:szCs w:val="20"/>
        </w:rPr>
        <w:t xml:space="preserve">and </w:t>
      </w:r>
      <w:r w:rsidR="00FE289A" w:rsidRPr="007C405A">
        <w:rPr>
          <w:rFonts w:ascii="Segoe UI" w:hAnsi="Segoe UI" w:cs="Segoe UI"/>
          <w:sz w:val="20"/>
          <w:szCs w:val="20"/>
        </w:rPr>
        <w:t xml:space="preserve">efficiency and operations </w:t>
      </w:r>
      <w:r w:rsidRPr="007C405A">
        <w:rPr>
          <w:rFonts w:ascii="Segoe UI" w:hAnsi="Segoe UI" w:cs="Segoe UI"/>
          <w:sz w:val="20"/>
          <w:szCs w:val="20"/>
        </w:rPr>
        <w:t>requirements as identified from the AdventureWorks case study.</w:t>
      </w:r>
    </w:p>
    <w:p w14:paraId="175C2E35" w14:textId="7550B9E4" w:rsidR="001C4363" w:rsidRPr="007C405A" w:rsidRDefault="001C4363" w:rsidP="009950E6">
      <w:pPr>
        <w:rPr>
          <w:rFonts w:ascii="Segoe UI" w:hAnsi="Segoe UI" w:cs="Segoe UI"/>
          <w:sz w:val="20"/>
          <w:szCs w:val="20"/>
        </w:rPr>
      </w:pPr>
      <w:r w:rsidRPr="007C405A">
        <w:rPr>
          <w:rFonts w:ascii="Segoe UI" w:hAnsi="Segoe UI" w:cs="Segoe UI"/>
          <w:sz w:val="20"/>
          <w:szCs w:val="20"/>
        </w:rPr>
        <w:t xml:space="preserve">Below are </w:t>
      </w:r>
      <w:r w:rsidR="00A9519C" w:rsidRPr="007C405A">
        <w:rPr>
          <w:rFonts w:ascii="Segoe UI" w:hAnsi="Segoe UI" w:cs="Segoe UI"/>
          <w:sz w:val="20"/>
          <w:szCs w:val="20"/>
        </w:rPr>
        <w:t xml:space="preserve">some </w:t>
      </w:r>
      <w:r w:rsidRPr="007C405A">
        <w:rPr>
          <w:rFonts w:ascii="Segoe UI" w:hAnsi="Segoe UI" w:cs="Segoe UI"/>
          <w:sz w:val="20"/>
          <w:szCs w:val="20"/>
        </w:rPr>
        <w:t xml:space="preserve">examples of </w:t>
      </w:r>
      <w:r w:rsidR="00FE289A" w:rsidRPr="007C405A">
        <w:rPr>
          <w:rFonts w:ascii="Segoe UI" w:hAnsi="Segoe UI" w:cs="Segoe UI"/>
          <w:sz w:val="20"/>
          <w:szCs w:val="20"/>
        </w:rPr>
        <w:t>the</w:t>
      </w:r>
      <w:r w:rsidRPr="007C405A">
        <w:rPr>
          <w:rFonts w:ascii="Segoe UI" w:hAnsi="Segoe UI" w:cs="Segoe UI"/>
          <w:sz w:val="20"/>
          <w:szCs w:val="20"/>
        </w:rPr>
        <w:t xml:space="preserve"> requirements </w:t>
      </w:r>
      <w:r w:rsidR="00FE289A" w:rsidRPr="007C405A">
        <w:rPr>
          <w:rFonts w:ascii="Segoe UI" w:hAnsi="Segoe UI" w:cs="Segoe UI"/>
          <w:sz w:val="20"/>
          <w:szCs w:val="20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5754"/>
        <w:gridCol w:w="2292"/>
      </w:tblGrid>
      <w:tr w:rsidR="009950E6" w:rsidRPr="007C405A" w14:paraId="4273B5F5" w14:textId="77777777" w:rsidTr="00C22CE1">
        <w:tc>
          <w:tcPr>
            <w:tcW w:w="984" w:type="dxa"/>
          </w:tcPr>
          <w:p w14:paraId="5C97CED4" w14:textId="6DE10275" w:rsidR="009950E6" w:rsidRPr="007C405A" w:rsidRDefault="00FE289A" w:rsidP="009950E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 xml:space="preserve">Exercise </w:t>
            </w:r>
            <w:r w:rsidR="009950E6" w:rsidRPr="007C405A">
              <w:rPr>
                <w:rFonts w:ascii="Segoe UI" w:hAnsi="Segoe UI" w:cs="Segoe UI"/>
                <w:sz w:val="20"/>
                <w:szCs w:val="20"/>
              </w:rPr>
              <w:t>#</w:t>
            </w:r>
          </w:p>
        </w:tc>
        <w:tc>
          <w:tcPr>
            <w:tcW w:w="6459" w:type="dxa"/>
          </w:tcPr>
          <w:p w14:paraId="46E683D7" w14:textId="0CD2297D" w:rsidR="009950E6" w:rsidRPr="007C405A" w:rsidRDefault="00946287" w:rsidP="009950E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R</w:t>
            </w:r>
            <w:r w:rsidR="009950E6" w:rsidRPr="007C405A">
              <w:rPr>
                <w:rFonts w:ascii="Segoe UI" w:hAnsi="Segoe UI" w:cs="Segoe UI"/>
                <w:sz w:val="20"/>
                <w:szCs w:val="20"/>
              </w:rPr>
              <w:t>equirement</w:t>
            </w:r>
          </w:p>
        </w:tc>
        <w:tc>
          <w:tcPr>
            <w:tcW w:w="1573" w:type="dxa"/>
          </w:tcPr>
          <w:p w14:paraId="145CAD5E" w14:textId="44F42F26" w:rsidR="009950E6" w:rsidRPr="007C405A" w:rsidRDefault="00743378" w:rsidP="009950E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Requirement type</w:t>
            </w:r>
          </w:p>
        </w:tc>
      </w:tr>
      <w:tr w:rsidR="00C22CE1" w:rsidRPr="007C405A" w14:paraId="39466078" w14:textId="77777777" w:rsidTr="00C22CE1">
        <w:tc>
          <w:tcPr>
            <w:tcW w:w="984" w:type="dxa"/>
          </w:tcPr>
          <w:p w14:paraId="6C18446E" w14:textId="2B39C08C" w:rsidR="00C22CE1" w:rsidRPr="007C405A" w:rsidRDefault="00C22CE1" w:rsidP="00C22CE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7A061449" w14:textId="4A5B4A2F" w:rsidR="00C22CE1" w:rsidRPr="007C405A" w:rsidRDefault="00C22CE1" w:rsidP="00C22CE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65E6EE24" w14:textId="5408D654" w:rsidR="00C22CE1" w:rsidRPr="007C405A" w:rsidRDefault="00C22CE1" w:rsidP="00C22CE1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Security</w:t>
            </w:r>
            <w:r w:rsidR="00230146" w:rsidRPr="007C405A">
              <w:rPr>
                <w:rFonts w:ascii="Segoe UI" w:hAnsi="Segoe UI" w:cs="Segoe UI"/>
                <w:sz w:val="20"/>
                <w:szCs w:val="20"/>
              </w:rPr>
              <w:t>,</w:t>
            </w:r>
          </w:p>
          <w:p w14:paraId="674AD55C" w14:textId="7213310D" w:rsidR="00230146" w:rsidRPr="007C405A" w:rsidRDefault="00230146" w:rsidP="0023014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 xml:space="preserve">Scalability, </w:t>
            </w:r>
          </w:p>
          <w:p w14:paraId="6DBF03FC" w14:textId="654DA613" w:rsidR="00230146" w:rsidRPr="007C405A" w:rsidRDefault="00230146" w:rsidP="0023014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Performance,</w:t>
            </w:r>
          </w:p>
          <w:p w14:paraId="7530F135" w14:textId="77777777" w:rsidR="00230146" w:rsidRPr="007C405A" w:rsidRDefault="00230146" w:rsidP="0023014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Availability,</w:t>
            </w:r>
          </w:p>
          <w:p w14:paraId="187DC45E" w14:textId="77777777" w:rsidR="00230146" w:rsidRPr="007C405A" w:rsidRDefault="00230146" w:rsidP="0023014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Recoverability,</w:t>
            </w:r>
          </w:p>
          <w:p w14:paraId="388161D6" w14:textId="77777777" w:rsidR="00230146" w:rsidRPr="007C405A" w:rsidRDefault="00230146" w:rsidP="0023014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Automation</w:t>
            </w:r>
          </w:p>
          <w:p w14:paraId="3469E3E9" w14:textId="443A6AFC" w:rsidR="00230146" w:rsidRPr="007C405A" w:rsidRDefault="00230146" w:rsidP="0023014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Or</w:t>
            </w:r>
          </w:p>
          <w:p w14:paraId="56453D1D" w14:textId="45ADD163" w:rsidR="00230146" w:rsidRPr="007C405A" w:rsidRDefault="00230146" w:rsidP="00230146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Operations</w:t>
            </w:r>
          </w:p>
        </w:tc>
      </w:tr>
      <w:tr w:rsidR="00C22CE1" w:rsidRPr="007C405A" w14:paraId="1041BD2B" w14:textId="77777777" w:rsidTr="00C22CE1">
        <w:tc>
          <w:tcPr>
            <w:tcW w:w="984" w:type="dxa"/>
          </w:tcPr>
          <w:p w14:paraId="5BEFBAC0" w14:textId="38695462" w:rsidR="00C22CE1" w:rsidRPr="007C405A" w:rsidRDefault="00C22CE1" w:rsidP="00C22CE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16DC4BD1" w14:textId="6E58F219" w:rsidR="00C22CE1" w:rsidRPr="007C405A" w:rsidRDefault="007C405A" w:rsidP="00C22CE1">
            <w:pPr>
              <w:rPr>
                <w:rFonts w:ascii="Segoe UI" w:hAnsi="Segoe UI" w:cs="Segoe UI"/>
                <w:sz w:val="20"/>
                <w:szCs w:val="20"/>
              </w:rPr>
            </w:pPr>
            <w:r w:rsidRPr="007C405A">
              <w:rPr>
                <w:rFonts w:ascii="Segoe UI" w:hAnsi="Segoe UI" w:cs="Segoe UI"/>
                <w:sz w:val="20"/>
                <w:szCs w:val="20"/>
              </w:rPr>
              <w:t>Data availability going from 1 office to global (6 more offices)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(24x7 availability of data)</w:t>
            </w:r>
          </w:p>
        </w:tc>
        <w:tc>
          <w:tcPr>
            <w:tcW w:w="1573" w:type="dxa"/>
          </w:tcPr>
          <w:p w14:paraId="1C555244" w14:textId="4098DD5D" w:rsidR="00C22CE1" w:rsidRPr="007C405A" w:rsidRDefault="007C405A" w:rsidP="00C22CE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Availability</w:t>
            </w:r>
          </w:p>
        </w:tc>
      </w:tr>
      <w:tr w:rsidR="00DE5FCF" w:rsidRPr="007C405A" w14:paraId="2D70460E" w14:textId="77777777" w:rsidTr="00C22CE1">
        <w:tc>
          <w:tcPr>
            <w:tcW w:w="984" w:type="dxa"/>
          </w:tcPr>
          <w:p w14:paraId="4502D285" w14:textId="52AB4D62" w:rsidR="00DE5FCF" w:rsidRPr="007C405A" w:rsidRDefault="00DE5FC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1852FF20" w14:textId="7F7E5728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Data redundancy across azure regions</w:t>
            </w:r>
          </w:p>
        </w:tc>
        <w:tc>
          <w:tcPr>
            <w:tcW w:w="1573" w:type="dxa"/>
          </w:tcPr>
          <w:p w14:paraId="43123B0D" w14:textId="2D5833D4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Recoverability</w:t>
            </w:r>
          </w:p>
        </w:tc>
      </w:tr>
      <w:tr w:rsidR="00DE5FCF" w:rsidRPr="007C405A" w14:paraId="3AE1A6EC" w14:textId="77777777" w:rsidTr="00C22CE1">
        <w:tc>
          <w:tcPr>
            <w:tcW w:w="984" w:type="dxa"/>
          </w:tcPr>
          <w:p w14:paraId="473C42E1" w14:textId="490E5C74" w:rsidR="00DE5FCF" w:rsidRPr="007C405A" w:rsidRDefault="00DE5FC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6DDE89A0" w14:textId="4D6A687B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Active Directory/authentication/access in the cloud across global domain</w:t>
            </w:r>
          </w:p>
        </w:tc>
        <w:tc>
          <w:tcPr>
            <w:tcW w:w="1573" w:type="dxa"/>
          </w:tcPr>
          <w:p w14:paraId="0D52C1CE" w14:textId="2D8E2E18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Security</w:t>
            </w:r>
          </w:p>
        </w:tc>
      </w:tr>
      <w:tr w:rsidR="00DE5FCF" w:rsidRPr="007C405A" w14:paraId="2BC2458E" w14:textId="77777777" w:rsidTr="00C22CE1">
        <w:tc>
          <w:tcPr>
            <w:tcW w:w="984" w:type="dxa"/>
          </w:tcPr>
          <w:p w14:paraId="7DCD7037" w14:textId="3E174235" w:rsidR="00DE5FCF" w:rsidRPr="007C405A" w:rsidRDefault="00DE5FC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4D56EEEE" w14:textId="4F335DC0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Scaling of compute resources for sales/ordering system during the holiday season of November/December</w:t>
            </w:r>
          </w:p>
        </w:tc>
        <w:tc>
          <w:tcPr>
            <w:tcW w:w="1573" w:type="dxa"/>
          </w:tcPr>
          <w:p w14:paraId="1B191188" w14:textId="20C5E81A" w:rsidR="00DE5FCF" w:rsidRPr="007C405A" w:rsidRDefault="007C405A" w:rsidP="00DE5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Scalability</w:t>
            </w:r>
          </w:p>
        </w:tc>
      </w:tr>
      <w:tr w:rsidR="00DE5FCF" w:rsidRPr="007C405A" w14:paraId="24773F4A" w14:textId="77777777" w:rsidTr="00C22CE1">
        <w:tc>
          <w:tcPr>
            <w:tcW w:w="984" w:type="dxa"/>
          </w:tcPr>
          <w:p w14:paraId="56F3266F" w14:textId="31CDE2EE" w:rsidR="00DE5FCF" w:rsidRPr="007C405A" w:rsidRDefault="00DE5FC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491665F6" w14:textId="6E01655F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On-prem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datawarehouse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moving to Synapse/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CosmosDB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in cloud. Should run baseline performance metrics to properly architect a solution in the cloud</w:t>
            </w:r>
            <w:r w:rsidR="007365E3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</w:p>
        </w:tc>
        <w:tc>
          <w:tcPr>
            <w:tcW w:w="1573" w:type="dxa"/>
          </w:tcPr>
          <w:p w14:paraId="7B526EF2" w14:textId="23388D26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Performance</w:t>
            </w:r>
          </w:p>
        </w:tc>
      </w:tr>
      <w:tr w:rsidR="00DE5FCF" w:rsidRPr="007C405A" w14:paraId="4A26DFA7" w14:textId="77777777" w:rsidTr="00C22CE1">
        <w:tc>
          <w:tcPr>
            <w:tcW w:w="984" w:type="dxa"/>
          </w:tcPr>
          <w:p w14:paraId="0DC3B9A6" w14:textId="47445A4A" w:rsidR="00DE5FCF" w:rsidRPr="007C405A" w:rsidRDefault="00DE5FC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28B5DEE3" w14:textId="407B5B7F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Multi-language support for website and user interfaces + any outward facing technologies (Connected bicycle, maintenance services, Chatbot)</w:t>
            </w:r>
          </w:p>
        </w:tc>
        <w:tc>
          <w:tcPr>
            <w:tcW w:w="1573" w:type="dxa"/>
          </w:tcPr>
          <w:p w14:paraId="64346C2D" w14:textId="46D513E9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Operations</w:t>
            </w:r>
          </w:p>
        </w:tc>
      </w:tr>
      <w:tr w:rsidR="00DE5FCF" w:rsidRPr="007C405A" w14:paraId="5D879157" w14:textId="77777777" w:rsidTr="00C22CE1">
        <w:tc>
          <w:tcPr>
            <w:tcW w:w="984" w:type="dxa"/>
          </w:tcPr>
          <w:p w14:paraId="505ED352" w14:textId="350C71ED" w:rsidR="00DE5FCF" w:rsidRPr="007C405A" w:rsidRDefault="00DE5FC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60DDDFD5" w14:textId="7FA3B2E2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The need for a Chatbot (AI) (Azure bot service)</w:t>
            </w:r>
          </w:p>
        </w:tc>
        <w:tc>
          <w:tcPr>
            <w:tcW w:w="1573" w:type="dxa"/>
          </w:tcPr>
          <w:p w14:paraId="3AE0CF90" w14:textId="085A07E6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Automation</w:t>
            </w:r>
          </w:p>
        </w:tc>
      </w:tr>
      <w:tr w:rsidR="00DE5FCF" w:rsidRPr="007C405A" w14:paraId="5CA2BEB0" w14:textId="77777777" w:rsidTr="00C22CE1">
        <w:tc>
          <w:tcPr>
            <w:tcW w:w="984" w:type="dxa"/>
          </w:tcPr>
          <w:p w14:paraId="1A35F5FB" w14:textId="7B3D563E" w:rsidR="00DE5FCF" w:rsidRPr="007C405A" w:rsidRDefault="00DE5FC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232A5243" w14:textId="30105B22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7C405A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party applications that need access to data +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realtime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information. The need for secured data in transit/at rest. (Access,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api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1573" w:type="dxa"/>
          </w:tcPr>
          <w:p w14:paraId="29A29109" w14:textId="0FFC7773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Security</w:t>
            </w:r>
          </w:p>
        </w:tc>
      </w:tr>
      <w:tr w:rsidR="00DE5FCF" w:rsidRPr="007C405A" w14:paraId="01C45026" w14:textId="77777777" w:rsidTr="00C22CE1">
        <w:tc>
          <w:tcPr>
            <w:tcW w:w="984" w:type="dxa"/>
          </w:tcPr>
          <w:p w14:paraId="6EC15322" w14:textId="0E5412A0" w:rsidR="00DE5FCF" w:rsidRPr="007C405A" w:rsidRDefault="00DE5FC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099F2E66" w14:textId="47171D31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Expectation of 3</w:t>
            </w:r>
            <w:r w:rsidRPr="007C405A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party companies that the data is always available to their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api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calls or data pulls etc..</w:t>
            </w:r>
          </w:p>
        </w:tc>
        <w:tc>
          <w:tcPr>
            <w:tcW w:w="1573" w:type="dxa"/>
          </w:tcPr>
          <w:p w14:paraId="3AC3BA06" w14:textId="73041B3E" w:rsidR="00DE5FCF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Availability</w:t>
            </w:r>
          </w:p>
        </w:tc>
      </w:tr>
      <w:tr w:rsidR="007C405A" w:rsidRPr="007C405A" w14:paraId="2AF213F4" w14:textId="77777777" w:rsidTr="00C22CE1">
        <w:tc>
          <w:tcPr>
            <w:tcW w:w="984" w:type="dxa"/>
          </w:tcPr>
          <w:p w14:paraId="4CCF74B4" w14:textId="77777777" w:rsidR="007C405A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4DBCFAD3" w14:textId="6F946501" w:rsid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 w:rsidRPr="007C405A">
              <w:rPr>
                <w:rFonts w:ascii="Segoe UI" w:hAnsi="Segoe UI" w:cs="Segoe UI"/>
                <w:sz w:val="20"/>
                <w:szCs w:val="20"/>
              </w:rPr>
              <w:t xml:space="preserve">omprehensive business continuity that meets the corporate objective of </w:t>
            </w:r>
            <w:r>
              <w:rPr>
                <w:rFonts w:ascii="Segoe UI" w:hAnsi="Segoe UI" w:cs="Segoe UI"/>
                <w:sz w:val="20"/>
                <w:szCs w:val="20"/>
              </w:rPr>
              <w:t>minimizing</w:t>
            </w:r>
            <w:r w:rsidRPr="007C405A">
              <w:rPr>
                <w:rFonts w:ascii="Segoe UI" w:hAnsi="Segoe UI" w:cs="Segoe UI"/>
                <w:sz w:val="20"/>
                <w:szCs w:val="20"/>
              </w:rPr>
              <w:t xml:space="preserve"> restore times when recovering data</w:t>
            </w:r>
          </w:p>
        </w:tc>
        <w:tc>
          <w:tcPr>
            <w:tcW w:w="1573" w:type="dxa"/>
          </w:tcPr>
          <w:p w14:paraId="65EF5DE5" w14:textId="139D046A" w:rsid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Recoverability</w:t>
            </w:r>
          </w:p>
        </w:tc>
      </w:tr>
      <w:tr w:rsidR="007C405A" w:rsidRPr="007C405A" w14:paraId="3E2D6B4E" w14:textId="77777777" w:rsidTr="00C22CE1">
        <w:tc>
          <w:tcPr>
            <w:tcW w:w="984" w:type="dxa"/>
          </w:tcPr>
          <w:p w14:paraId="55B2246C" w14:textId="77777777" w:rsidR="007C405A" w:rsidRP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2E2C168E" w14:textId="06241915" w:rsid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Cust. Service and sales dept experiencing scale issues due to high call volume. Need to scale up/out to handle these call volumes once in cloud. (See chatbot for solution)</w:t>
            </w:r>
          </w:p>
        </w:tc>
        <w:tc>
          <w:tcPr>
            <w:tcW w:w="1573" w:type="dxa"/>
          </w:tcPr>
          <w:p w14:paraId="6C6A1ED3" w14:textId="5F63074D" w:rsidR="007C405A" w:rsidRDefault="007C405A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Scalability/Performance</w:t>
            </w:r>
          </w:p>
        </w:tc>
      </w:tr>
      <w:tr w:rsidR="007365E3" w:rsidRPr="007C405A" w14:paraId="63ADFE13" w14:textId="77777777" w:rsidTr="00C22CE1">
        <w:tc>
          <w:tcPr>
            <w:tcW w:w="984" w:type="dxa"/>
          </w:tcPr>
          <w:p w14:paraId="1D396942" w14:textId="77777777" w:rsidR="007365E3" w:rsidRPr="007C405A" w:rsidRDefault="007365E3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3E87B842" w14:textId="2BCD86E2" w:rsidR="007365E3" w:rsidRDefault="007365E3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User Opt-in for notifications (Bicycle maintenance services)</w:t>
            </w:r>
          </w:p>
        </w:tc>
        <w:tc>
          <w:tcPr>
            <w:tcW w:w="1573" w:type="dxa"/>
          </w:tcPr>
          <w:p w14:paraId="77B4870D" w14:textId="6DF5CE39" w:rsidR="007365E3" w:rsidRDefault="007365E3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Security </w:t>
            </w:r>
          </w:p>
        </w:tc>
      </w:tr>
      <w:tr w:rsidR="007365E3" w:rsidRPr="007C405A" w14:paraId="7A9A0102" w14:textId="77777777" w:rsidTr="00C22CE1">
        <w:tc>
          <w:tcPr>
            <w:tcW w:w="984" w:type="dxa"/>
          </w:tcPr>
          <w:p w14:paraId="22C434D3" w14:textId="77777777" w:rsidR="007365E3" w:rsidRPr="007C405A" w:rsidRDefault="007365E3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5C2B445D" w14:textId="70360565" w:rsidR="007365E3" w:rsidRDefault="007365E3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Should run baseline performance metrics for storage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for on-prem web app (moving from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iis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to azure web app + azure blob storage)</w:t>
            </w:r>
          </w:p>
        </w:tc>
        <w:tc>
          <w:tcPr>
            <w:tcW w:w="1573" w:type="dxa"/>
          </w:tcPr>
          <w:p w14:paraId="02EA8918" w14:textId="19E866A5" w:rsidR="007365E3" w:rsidRDefault="007365E3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Scalability</w:t>
            </w:r>
          </w:p>
        </w:tc>
      </w:tr>
      <w:tr w:rsidR="006839EF" w:rsidRPr="007C405A" w14:paraId="3E0CFA1B" w14:textId="77777777" w:rsidTr="00C22CE1">
        <w:tc>
          <w:tcPr>
            <w:tcW w:w="984" w:type="dxa"/>
          </w:tcPr>
          <w:p w14:paraId="2D83B955" w14:textId="77777777" w:rsidR="006839EF" w:rsidRPr="007C405A" w:rsidRDefault="006839EF" w:rsidP="00DE5FC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59" w:type="dxa"/>
          </w:tcPr>
          <w:p w14:paraId="3169C666" w14:textId="32D3ED5C" w:rsidR="006839EF" w:rsidRDefault="006839EF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Global governance rules of data (ex. From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dp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200 – Ireland)</w:t>
            </w:r>
          </w:p>
        </w:tc>
        <w:tc>
          <w:tcPr>
            <w:tcW w:w="1573" w:type="dxa"/>
          </w:tcPr>
          <w:p w14:paraId="41ED0CB3" w14:textId="16F5A34D" w:rsidR="006839EF" w:rsidRDefault="006839EF" w:rsidP="00DE5FC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??</w:t>
            </w:r>
          </w:p>
        </w:tc>
      </w:tr>
    </w:tbl>
    <w:p w14:paraId="4879D390" w14:textId="520CE852" w:rsidR="009950E6" w:rsidRPr="007C405A" w:rsidRDefault="009950E6" w:rsidP="009950E6">
      <w:pPr>
        <w:rPr>
          <w:rFonts w:ascii="Segoe UI" w:hAnsi="Segoe UI" w:cs="Segoe UI"/>
          <w:sz w:val="20"/>
          <w:szCs w:val="20"/>
        </w:rPr>
      </w:pPr>
    </w:p>
    <w:sectPr w:rsidR="009950E6" w:rsidRPr="007C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B011" w14:textId="77777777" w:rsidR="004C7654" w:rsidRDefault="004C7654" w:rsidP="00F05B80">
      <w:pPr>
        <w:spacing w:after="0" w:line="240" w:lineRule="auto"/>
      </w:pPr>
      <w:r>
        <w:separator/>
      </w:r>
    </w:p>
  </w:endnote>
  <w:endnote w:type="continuationSeparator" w:id="0">
    <w:p w14:paraId="4C17F4A7" w14:textId="77777777" w:rsidR="004C7654" w:rsidRDefault="004C7654" w:rsidP="00F0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4B38" w14:textId="77777777" w:rsidR="004C7654" w:rsidRDefault="004C7654" w:rsidP="00F05B80">
      <w:pPr>
        <w:spacing w:after="0" w:line="240" w:lineRule="auto"/>
      </w:pPr>
      <w:r>
        <w:separator/>
      </w:r>
    </w:p>
  </w:footnote>
  <w:footnote w:type="continuationSeparator" w:id="0">
    <w:p w14:paraId="6766BF05" w14:textId="77777777" w:rsidR="004C7654" w:rsidRDefault="004C7654" w:rsidP="00F05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0146"/>
    <w:rsid w:val="002B460E"/>
    <w:rsid w:val="004C7654"/>
    <w:rsid w:val="0051507D"/>
    <w:rsid w:val="006839EF"/>
    <w:rsid w:val="007365E3"/>
    <w:rsid w:val="00743378"/>
    <w:rsid w:val="007C405A"/>
    <w:rsid w:val="00907E72"/>
    <w:rsid w:val="00946287"/>
    <w:rsid w:val="00951F1F"/>
    <w:rsid w:val="009950E6"/>
    <w:rsid w:val="009D374F"/>
    <w:rsid w:val="00A9519C"/>
    <w:rsid w:val="00B426B4"/>
    <w:rsid w:val="00C22CE1"/>
    <w:rsid w:val="00DE5FCF"/>
    <w:rsid w:val="00F05B80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11</cp:revision>
  <dcterms:created xsi:type="dcterms:W3CDTF">2019-04-01T14:56:00Z</dcterms:created>
  <dcterms:modified xsi:type="dcterms:W3CDTF">2021-06-24T16:00:00Z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2020-02-11T11:27:43.1770791Z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c46f8290-8e7a-4995-9c5d-7d3a5723f8bf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