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NEB-SF2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NEB-SF2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FOSS-GF18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303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303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LEVINE HALL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FOSS NB GF R1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LEVINE HALL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FOSS NB GF R1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A110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A110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FOSS B4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PB208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PB208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PB012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PB012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NR1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NR1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FOSS B6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FOSS B6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NEB-SF1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NEB-SF1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B6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B6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PB020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PB020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PB208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PB208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LT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LT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TE385</w:t>
              <w:tab/>
              <w:br/>
              <w:t>FOSS-GF1</w:t>
              <w:tab/>
              <w:br/>
              <w:t>BRIGHT Yeboah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TE385</w:t>
              <w:tab/>
              <w:br/>
              <w:t>FOSS-GF1</w:t>
              <w:tab/>
              <w:br/>
              <w:t>BRIGHT Yeboah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B5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NEB-SF2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NEB-SF2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NEB-FF1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NEB-FF1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NR1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PB001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PB001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A110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FOSS-GF1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NR1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NR1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NEB-SF1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NB GF R1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NB GF R1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B5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B5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