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Ash Bloomingdale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jc w:val="center"/>
      </w:pPr>
      <w:r>
        <w:rPr>
          <w:rFonts w:ascii="Arial" w:hAnsi="Arial" w:cs="Arial"/>
          <w:sz w:val="22"/>
          <w:sz-cs w:val="22"/>
          <w:b/>
        </w:rPr>
        <w:t xml:space="preserve">Senior Frontend Engineer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(740) 629-0348 | a.bloomingdale@protonmail.com</w:t>
      </w:r>
    </w:p>
    <w:p>
      <w:pPr>
        <w:jc w:val="center"/>
      </w:pPr>
      <w:r>
        <w:rPr>
          <w:rFonts w:ascii="Arial" w:hAnsi="Arial" w:cs="Arial"/>
          <w:sz w:val="21"/>
          <w:sz-cs w:val="21"/>
          <w:u w:val="single"/>
        </w:rPr>
        <w:t xml:space="preserve">linkedin.com/in/ash-bloomingdale</w:t>
      </w:r>
      <w:r>
        <w:rPr>
          <w:rFonts w:ascii="Arial" w:hAnsi="Arial" w:cs="Arial"/>
          <w:sz w:val="21"/>
          <w:sz-cs w:val="21"/>
        </w:rPr>
        <w:t xml:space="preserve"> | </w:t>
      </w:r>
      <w:r>
        <w:rPr>
          <w:rFonts w:ascii="Arial" w:hAnsi="Arial" w:cs="Arial"/>
          <w:sz w:val="21"/>
          <w:sz-cs w:val="21"/>
          <w:u w:val="single"/>
        </w:rPr>
        <w:t xml:space="preserve">github.com/abloom12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after="50"/>
      </w:pPr>
      <w:r>
        <w:rPr>
          <w:rFonts w:ascii="Arial" w:hAnsi="Arial" w:cs="Arial"/>
          <w:sz w:val="21"/>
          <w:sz-cs w:val="21"/>
          <w:b/>
        </w:rPr>
        <w:t xml:space="preserve">Professional Experience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after="40"/>
      </w:pPr>
      <w:r>
        <w:rPr>
          <w:rFonts w:ascii="Arial" w:hAnsi="Arial" w:cs="Arial"/>
          <w:sz w:val="21"/>
          <w:sz-cs w:val="21"/>
          <w:i/>
        </w:rPr>
        <w:t xml:space="preserve">Software Engineer I at SETWorks, Remote</w:t>
        <w:tab/>
        <w:t xml:space="preserve">July 2026 to Current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after="40"/>
      </w:pPr>
      <w:r>
        <w:rPr>
          <w:rFonts w:ascii="Arial" w:hAnsi="Arial" w:cs="Arial"/>
          <w:sz w:val="21"/>
          <w:sz-cs w:val="21"/>
          <w:i/>
        </w:rPr>
        <w:t xml:space="preserve">Software Developer at Primary Solutions, Remote</w:t>
        <w:tab/>
        <w:t xml:space="preserve">May 2018 to July 2026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Built and maintained responsive enterprise software with JavaScript, HTML, CSS/SCSS, APIs, and SQL for a human-services platform used to plan services, document care, manage individual records, and schedule staff, continuing ownership after SETWorks acquired Primary Solutions.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Rebuilt eight core modules of a desktop-only web application with mobile-first JavaScript, HTML, and SCSS, giving staff responsive access to documentation, rosters, incidents, services, outcomes, and time-entry workflows.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Built the frontend for a multi-section Individual Service Plan application, using asynchronous APIs and a data-driven assessment architecture to manage conditional questions, repeatable grids, attachments, navigation, and completion state across complex planning workflows.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Replaced a legacy case-note interface with a responsive, component-based workflow and created a reusable JavaScript UI component library adopted across 5+ product areas to standardize forms, tables, dialogs, roster selection, and user feedback.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Designed shared roster and individual-selection infrastructure adopted across 16 product areas, centralizing responsive person cards, date/location/caseload filtering, eligibility rules, and single- or multi-person selection.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Built a custom JavaScript scheduling calendar with responsive month, week, and day views and automated bulk schedule copying through APIs and SQL, including conflict detection and open-shift fallback.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Introduced a Gulp and Babel build pipeline that compiled SCSS, generated sourcemaps, processed assets, and consolidated roughly 60 first-party JavaScript includes into one application bundle to simplify frontend builds and delivery.</w:t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Partnered with product analysts and QA to translate human-services requirements into feasible interfaces, and mentored two developers through troubleshooting and code reviews to support consistent implementation and release quality.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after="50"/>
      </w:pPr>
      <w:r>
        <w:rPr>
          <w:rFonts w:ascii="Arial" w:hAnsi="Arial" w:cs="Arial"/>
          <w:sz w:val="21"/>
          <w:sz-cs w:val="21"/>
          <w:b/>
        </w:rPr>
        <w:t xml:space="preserve">Projects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after="20"/>
      </w:pPr>
      <w:r>
        <w:rPr>
          <w:rFonts w:ascii="Arial" w:hAnsi="Arial" w:cs="Arial"/>
          <w:sz w:val="21"/>
          <w:sz-cs w:val="21"/>
          <w:b/>
        </w:rPr>
        <w:t xml:space="preserve">Nails by The Gracie G</w:t>
      </w:r>
      <w:r>
        <w:rPr>
          <w:rFonts w:ascii="Arial" w:hAnsi="Arial" w:cs="Arial"/>
          <w:sz w:val="21"/>
          <w:sz-cs w:val="21"/>
        </w:rPr>
        <w:t xml:space="preserve"> | </w:t>
      </w:r>
      <w:r>
        <w:rPr>
          <w:rFonts w:ascii="Arial" w:hAnsi="Arial" w:cs="Arial"/>
          <w:sz w:val="21"/>
          <w:sz-cs w:val="21"/>
          <w:u w:val="single"/>
        </w:rPr>
        <w:t xml:space="preserve">Live Site</w:t>
      </w:r>
      <w:r>
        <w:rPr>
          <w:rFonts w:ascii="Arial" w:hAnsi="Arial" w:cs="Arial"/>
          <w:sz w:val="21"/>
          <w:sz-cs w:val="21"/>
        </w:rPr>
        <w:t xml:space="preserve"> | </w:t>
      </w:r>
      <w:r>
        <w:rPr>
          <w:rFonts w:ascii="Arial" w:hAnsi="Arial" w:cs="Arial"/>
          <w:sz w:val="21"/>
          <w:sz-cs w:val="21"/>
          <w:u w:val="single"/>
        </w:rPr>
        <w:t xml:space="preserve">GitHub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Designed, built, and deployed a responsive client website and appointment-request workflow using TypeScript, HTML, Tailwind CSS, and Vite, including accessible navigation, form validation, dynamic service pricing, API submission, and local-business SEO.</w:t>
      </w:r>
    </w:p>
    <w:p>
      <w:pPr>
        <w:spacing w:before="30" w:after="20"/>
      </w:pPr>
      <w:r>
        <w:rPr>
          <w:rFonts w:ascii="Arial" w:hAnsi="Arial" w:cs="Arial"/>
          <w:sz w:val="21"/>
          <w:sz-cs w:val="21"/>
          <w:b/>
        </w:rPr>
        <w:t xml:space="preserve">Full-Stack TypeScript Starter</w:t>
      </w:r>
      <w:r>
        <w:rPr>
          <w:rFonts w:ascii="Arial" w:hAnsi="Arial" w:cs="Arial"/>
          <w:sz w:val="21"/>
          <w:sz-cs w:val="21"/>
        </w:rPr>
        <w:t xml:space="preserve"> | </w:t>
      </w:r>
      <w:r>
        <w:rPr>
          <w:rFonts w:ascii="Arial" w:hAnsi="Arial" w:cs="Arial"/>
          <w:sz w:val="21"/>
          <w:sz-cs w:val="21"/>
          <w:u w:val="single"/>
        </w:rPr>
        <w:t xml:space="preserve">GitHub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720" w:first-line="-360"/>
        <w:spacing w:after="80"/>
      </w:pPr>
      <w:r>
        <w:rPr>
          <w:rFonts w:ascii="Arial" w:hAnsi="Arial" w:cs="Arial"/>
          <w:sz w:val="21"/>
          <w:sz-cs w:val="21"/>
        </w:rPr>
        <w:t xml:space="preserve">• Created a reusable monorepo with React 19, Fastify, tRPC, PostgreSQL, Drizzle, Better Auth, Docker, and shared TypeScript, ESLint, and Prettier configuration for full-stack application development.</w:t>
      </w:r>
    </w:p>
    <w:sectPr>
      <w:pgSz w:w="12240" w:h="15840"/>
      <w:pgMar w:top="720" w:right="1440" w:bottom="108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