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AEBF7" w14:textId="77777777" w:rsidR="008E6E3E" w:rsidRDefault="008E6E3E" w:rsidP="008E6E3E">
      <w:pPr>
        <w:spacing w:before="120" w:after="160"/>
      </w:pPr>
      <w:r>
        <w:rPr>
          <w:b/>
          <w:bCs/>
          <w:sz w:val="28"/>
          <w:szCs w:val="28"/>
        </w:rPr>
        <w:t>Severity index</w:t>
      </w:r>
    </w:p>
    <w:p w14:paraId="167B3C59" w14:textId="151BC41F" w:rsidR="008E6E3E" w:rsidRDefault="008E6E3E" w:rsidP="008E6E3E">
      <w:pPr>
        <w:spacing w:after="160" w:line="300" w:lineRule="auto"/>
        <w:jc w:val="both"/>
      </w:pPr>
      <w:r>
        <w:t>The severity index was derived following Equations (3)</w:t>
      </w:r>
      <w:r w:rsidR="00FD6C04">
        <w:t>-</w:t>
      </w:r>
      <w:r>
        <w:t xml:space="preserve">(8) </w:t>
      </w:r>
      <w:r w:rsidR="001A394A">
        <w:t xml:space="preserve">presented </w:t>
      </w:r>
      <w:r>
        <w:t xml:space="preserve">in Section 5.2.3, using Danish national burden estimates and Dutch food attribution data. The calculation steps and intermediate values are </w:t>
      </w:r>
      <w:r w:rsidR="00B256DE">
        <w:t>present</w:t>
      </w:r>
      <w:r>
        <w:t xml:space="preserve"> below.</w:t>
      </w:r>
    </w:p>
    <w:p w14:paraId="10C6DF1A" w14:textId="3A73C908" w:rsidR="008E6E3E" w:rsidRDefault="008E6E3E" w:rsidP="008E6E3E">
      <w:pPr>
        <w:spacing w:before="240" w:after="120"/>
      </w:pPr>
      <w:r>
        <w:rPr>
          <w:b/>
          <w:bCs/>
        </w:rPr>
        <w:t xml:space="preserve">Step 1 Danish foodborne </w:t>
      </w:r>
      <w:proofErr w:type="spellStart"/>
      <w:r>
        <w:rPr>
          <w:b/>
          <w:bCs/>
        </w:rPr>
        <w:t>DALYs</w:t>
      </w:r>
      <w:proofErr w:type="spellEnd"/>
      <w:r>
        <w:rPr>
          <w:b/>
          <w:bCs/>
        </w:rPr>
        <w:t xml:space="preserve"> and cases by pathogen</w:t>
      </w:r>
    </w:p>
    <w:p w14:paraId="393D11C5" w14:textId="77777777" w:rsidR="00B256DE" w:rsidRDefault="008E6E3E" w:rsidP="008E6E3E">
      <w:pPr>
        <w:spacing w:after="160" w:line="300" w:lineRule="auto"/>
        <w:jc w:val="both"/>
      </w:pPr>
      <w:r>
        <w:t xml:space="preserve">Pathogen-specific estimates for Denmark in 2019 were taken from Table 2 of Pires et al. (2024), which reports the burden of eight foodborne pathogens. </w:t>
      </w:r>
      <w:r w:rsidR="00B256DE">
        <w:rPr>
          <w:i/>
          <w:iCs/>
        </w:rPr>
        <w:t>Yersinia enterocolitica</w:t>
      </w:r>
      <w:r w:rsidR="00B256DE">
        <w:t xml:space="preserve"> was excluded, as it is not covered by the Dutch attribution data used in Step 2.</w:t>
      </w:r>
    </w:p>
    <w:p w14:paraId="3869A7D6" w14:textId="01FBC0B2" w:rsidR="008E6E3E" w:rsidRDefault="008E6E3E" w:rsidP="008E6E3E">
      <w:pPr>
        <w:spacing w:after="160" w:line="300" w:lineRule="auto"/>
        <w:jc w:val="both"/>
      </w:pPr>
      <w:r>
        <w:t xml:space="preserve">For </w:t>
      </w:r>
      <w:r w:rsidR="00B256DE">
        <w:t>the other seven</w:t>
      </w:r>
      <w:r>
        <w:t xml:space="preserve"> pathogen</w:t>
      </w:r>
      <w:r w:rsidR="00B256DE">
        <w:t>s</w:t>
      </w:r>
      <w:r>
        <w:t xml:space="preserve">, three values were </w:t>
      </w:r>
      <w:r w:rsidR="00B256DE">
        <w:t>used</w:t>
      </w:r>
      <w:r>
        <w:t>: the estimated number of cases, the foodborne attribution proportion</w:t>
      </w:r>
      <w:r w:rsidR="00B256DE">
        <w:t xml:space="preserve">, </w:t>
      </w:r>
      <w:r>
        <w:t xml:space="preserve">and the foodborne </w:t>
      </w:r>
      <w:proofErr w:type="spellStart"/>
      <w:r>
        <w:t>DALYs</w:t>
      </w:r>
      <w:proofErr w:type="spellEnd"/>
      <w:r w:rsidR="00B256DE">
        <w:t xml:space="preserve"> (Table S3.1)</w:t>
      </w:r>
      <w:r>
        <w:t xml:space="preserve">. The foodborne </w:t>
      </w:r>
      <w:proofErr w:type="spellStart"/>
      <w:r>
        <w:t>DALYs</w:t>
      </w:r>
      <w:proofErr w:type="spellEnd"/>
      <w:r>
        <w:t xml:space="preserve"> were used directly as </w:t>
      </w:r>
      <m:oMath>
        <m:sSubSup>
          <m:sSubSupPr>
            <m:ctrlPr>
              <w:rPr>
                <w:rFonts w:ascii="Cambria Math" w:hAnsi="Cambria Math"/>
              </w:rPr>
            </m:ctrlPr>
          </m:sSubSupPr>
          <m:e>
            <m:r>
              <w:rPr>
                <w:rFonts w:ascii="Cambria Math" w:hAnsi="Cambria Math"/>
              </w:rPr>
              <m:t>DALY</m:t>
            </m:r>
          </m:e>
          <m:sub>
            <m:r>
              <w:rPr>
                <w:rFonts w:ascii="Cambria Math" w:hAnsi="Cambria Math"/>
              </w:rPr>
              <m:t>H</m:t>
            </m:r>
          </m:sub>
          <m:sup>
            <m:r>
              <w:rPr>
                <w:rFonts w:ascii="Cambria Math" w:hAnsi="Cambria Math"/>
              </w:rPr>
              <m:t>DK</m:t>
            </m:r>
          </m:sup>
        </m:sSubSup>
      </m:oMath>
      <w:r>
        <w:t>. Foodborne cases (</w:t>
      </w:r>
      <m:oMath>
        <m:sSubSup>
          <m:sSubSupPr>
            <m:ctrlPr>
              <w:rPr>
                <w:rFonts w:ascii="Cambria Math" w:hAnsi="Cambria Math"/>
              </w:rPr>
            </m:ctrlPr>
          </m:sSubSupPr>
          <m:e>
            <m:r>
              <w:rPr>
                <w:rFonts w:ascii="Cambria Math" w:hAnsi="Cambria Math"/>
              </w:rPr>
              <m:t>Cases</m:t>
            </m:r>
          </m:e>
          <m:sub>
            <m:r>
              <w:rPr>
                <w:rFonts w:ascii="Cambria Math" w:hAnsi="Cambria Math"/>
              </w:rPr>
              <m:t>H</m:t>
            </m:r>
          </m:sub>
          <m:sup>
            <m:r>
              <w:rPr>
                <w:rFonts w:ascii="Cambria Math" w:hAnsi="Cambria Math"/>
              </w:rPr>
              <m:t>DK</m:t>
            </m:r>
          </m:sup>
        </m:sSubSup>
      </m:oMath>
      <w:r>
        <w:t>) were not reported in the table and were calculated by multiplying the estimated number of cases by the foodborne attribution proportion, so that only cases transmitted through food were considered.</w:t>
      </w:r>
    </w:p>
    <w:p w14:paraId="07ACF9CA" w14:textId="77777777" w:rsidR="008E6E3E" w:rsidRDefault="008E6E3E" w:rsidP="008E6E3E">
      <w:pPr>
        <w:keepNext/>
        <w:spacing w:before="200" w:after="80"/>
      </w:pPr>
      <w:r w:rsidRPr="00B256DE">
        <w:rPr>
          <w:b/>
          <w:bCs/>
          <w:sz w:val="22"/>
          <w:szCs w:val="22"/>
        </w:rPr>
        <w:t>Table S3.1</w:t>
      </w:r>
      <w:r>
        <w:rPr>
          <w:sz w:val="22"/>
          <w:szCs w:val="22"/>
        </w:rPr>
        <w:t xml:space="preserve"> Foodborne </w:t>
      </w:r>
      <w:proofErr w:type="spellStart"/>
      <w:r>
        <w:rPr>
          <w:sz w:val="22"/>
          <w:szCs w:val="22"/>
        </w:rPr>
        <w:t>DALYs</w:t>
      </w:r>
      <w:proofErr w:type="spellEnd"/>
      <w:r>
        <w:rPr>
          <w:sz w:val="22"/>
          <w:szCs w:val="22"/>
        </w:rPr>
        <w:t xml:space="preserve"> and cases by pathogen in Denmark, 2019 (Pires et al.,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700"/>
        <w:gridCol w:w="1600"/>
        <w:gridCol w:w="1626"/>
      </w:tblGrid>
      <w:tr w:rsidR="008E6E3E" w14:paraId="6EC3ADB3" w14:textId="77777777" w:rsidTr="00957F36">
        <w:trPr>
          <w:cantSplit/>
          <w:tblHeader/>
        </w:trPr>
        <w:tc>
          <w:tcPr>
            <w:tcW w:w="25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11F77774" w14:textId="77777777" w:rsidR="008E6E3E" w:rsidRDefault="008E6E3E" w:rsidP="00957F36">
            <w:r>
              <w:rPr>
                <w:b/>
                <w:bCs/>
                <w:sz w:val="20"/>
                <w:szCs w:val="20"/>
              </w:rPr>
              <w:t>Pathogen</w:t>
            </w:r>
          </w:p>
        </w:tc>
        <w:tc>
          <w:tcPr>
            <w:tcW w:w="16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5DAE520A" w14:textId="77777777" w:rsidR="008E6E3E" w:rsidRDefault="008E6E3E" w:rsidP="00957F36">
            <w:r>
              <w:rPr>
                <w:b/>
                <w:bCs/>
                <w:sz w:val="20"/>
                <w:szCs w:val="20"/>
              </w:rPr>
              <w:t>Estimated cases</w:t>
            </w:r>
          </w:p>
        </w:tc>
        <w:tc>
          <w:tcPr>
            <w:tcW w:w="17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038E2C9E" w14:textId="77777777" w:rsidR="008E6E3E" w:rsidRDefault="008E6E3E" w:rsidP="00957F36">
            <w:r>
              <w:rPr>
                <w:b/>
                <w:bCs/>
                <w:sz w:val="20"/>
                <w:szCs w:val="20"/>
              </w:rPr>
              <w:t>Foodborne attribution</w:t>
            </w:r>
          </w:p>
        </w:tc>
        <w:tc>
          <w:tcPr>
            <w:tcW w:w="16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00525ADB" w14:textId="77777777" w:rsidR="008E6E3E" w:rsidRDefault="008E6E3E" w:rsidP="00957F36">
            <w:r>
              <w:rPr>
                <w:b/>
                <w:bCs/>
                <w:sz w:val="20"/>
                <w:szCs w:val="20"/>
              </w:rPr>
              <w:t>Foodborne cases</w:t>
            </w:r>
          </w:p>
        </w:tc>
        <w:tc>
          <w:tcPr>
            <w:tcW w:w="1626"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72743289" w14:textId="77777777" w:rsidR="008E6E3E" w:rsidRDefault="008E6E3E" w:rsidP="00957F36">
            <w:r>
              <w:rPr>
                <w:b/>
                <w:bCs/>
                <w:sz w:val="20"/>
                <w:szCs w:val="20"/>
              </w:rPr>
              <w:t>Foodborne DALY</w:t>
            </w:r>
          </w:p>
        </w:tc>
      </w:tr>
      <w:tr w:rsidR="008E6E3E" w14:paraId="4B9AF62A" w14:textId="77777777" w:rsidTr="00957F36">
        <w:trPr>
          <w:cantSplit/>
        </w:trPr>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3EBA4E3" w14:textId="77777777" w:rsidR="008E6E3E" w:rsidRDefault="008E6E3E" w:rsidP="00957F36">
            <w:r>
              <w:rPr>
                <w:i/>
                <w:iCs/>
                <w:sz w:val="20"/>
                <w:szCs w:val="20"/>
              </w:rPr>
              <w:t>Campylobacter</w:t>
            </w:r>
            <w:r>
              <w:rPr>
                <w:sz w:val="20"/>
                <w:szCs w:val="20"/>
              </w:rPr>
              <w:t xml:space="preserve"> spp.</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22171DA" w14:textId="77777777" w:rsidR="008E6E3E" w:rsidRDefault="008E6E3E" w:rsidP="00957F36">
            <w:r>
              <w:rPr>
                <w:sz w:val="20"/>
                <w:szCs w:val="20"/>
              </w:rPr>
              <w:t>58,983</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819ACC9" w14:textId="77777777" w:rsidR="008E6E3E" w:rsidRDefault="008E6E3E" w:rsidP="00957F36">
            <w:r>
              <w:rPr>
                <w:sz w:val="20"/>
                <w:szCs w:val="20"/>
              </w:rPr>
              <w:t>76%</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C0666C6" w14:textId="77777777" w:rsidR="008E6E3E" w:rsidRDefault="008E6E3E" w:rsidP="00957F36">
            <w:r>
              <w:rPr>
                <w:sz w:val="20"/>
                <w:szCs w:val="20"/>
              </w:rPr>
              <w:t>44,827</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CA185E9" w14:textId="77777777" w:rsidR="008E6E3E" w:rsidRDefault="008E6E3E" w:rsidP="00957F36">
            <w:r>
              <w:rPr>
                <w:sz w:val="20"/>
                <w:szCs w:val="20"/>
              </w:rPr>
              <w:t>1,285</w:t>
            </w:r>
          </w:p>
        </w:tc>
      </w:tr>
      <w:tr w:rsidR="008E6E3E" w14:paraId="10F720CC" w14:textId="77777777" w:rsidTr="00957F36">
        <w:trPr>
          <w:cantSplit/>
        </w:trPr>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2E27DC8" w14:textId="77777777" w:rsidR="008E6E3E" w:rsidRDefault="008E6E3E" w:rsidP="00957F36">
            <w:r>
              <w:rPr>
                <w:i/>
                <w:iCs/>
                <w:sz w:val="20"/>
                <w:szCs w:val="20"/>
              </w:rPr>
              <w:t>Salmonella</w:t>
            </w:r>
            <w:r>
              <w:rPr>
                <w:sz w:val="20"/>
                <w:szCs w:val="20"/>
              </w:rPr>
              <w:t xml:space="preserve"> spp.</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60010F0" w14:textId="77777777" w:rsidR="008E6E3E" w:rsidRDefault="008E6E3E" w:rsidP="00957F36">
            <w:r>
              <w:rPr>
                <w:sz w:val="20"/>
                <w:szCs w:val="20"/>
              </w:rPr>
              <w:t>8,657</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B969245" w14:textId="77777777" w:rsidR="008E6E3E" w:rsidRDefault="008E6E3E" w:rsidP="00957F36">
            <w:r>
              <w:rPr>
                <w:sz w:val="20"/>
                <w:szCs w:val="20"/>
              </w:rPr>
              <w:t>76%</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A7614B0" w14:textId="77777777" w:rsidR="008E6E3E" w:rsidRDefault="008E6E3E" w:rsidP="00957F36">
            <w:r>
              <w:rPr>
                <w:sz w:val="20"/>
                <w:szCs w:val="20"/>
              </w:rPr>
              <w:t>6,579</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F04A9E9" w14:textId="77777777" w:rsidR="008E6E3E" w:rsidRDefault="008E6E3E" w:rsidP="00957F36">
            <w:r>
              <w:rPr>
                <w:sz w:val="20"/>
                <w:szCs w:val="20"/>
              </w:rPr>
              <w:t>416</w:t>
            </w:r>
          </w:p>
        </w:tc>
      </w:tr>
      <w:tr w:rsidR="008E6E3E" w14:paraId="40FC13B7" w14:textId="77777777" w:rsidTr="00957F36">
        <w:trPr>
          <w:cantSplit/>
        </w:trPr>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3B1DAB8" w14:textId="77777777" w:rsidR="008E6E3E" w:rsidRDefault="008E6E3E" w:rsidP="00957F36">
            <w:r>
              <w:rPr>
                <w:sz w:val="20"/>
                <w:szCs w:val="20"/>
              </w:rPr>
              <w:t>STEC</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920AFEC" w14:textId="77777777" w:rsidR="008E6E3E" w:rsidRDefault="008E6E3E" w:rsidP="00957F36">
            <w:r>
              <w:rPr>
                <w:sz w:val="20"/>
                <w:szCs w:val="20"/>
              </w:rPr>
              <w:t>12,136</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6099393" w14:textId="77777777" w:rsidR="008E6E3E" w:rsidRDefault="008E6E3E" w:rsidP="00957F36">
            <w:r>
              <w:rPr>
                <w:sz w:val="20"/>
                <w:szCs w:val="20"/>
              </w:rPr>
              <w:t>60%</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86F59FF" w14:textId="77777777" w:rsidR="008E6E3E" w:rsidRDefault="008E6E3E" w:rsidP="00957F36">
            <w:r>
              <w:rPr>
                <w:sz w:val="20"/>
                <w:szCs w:val="20"/>
              </w:rPr>
              <w:t>7,282</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2DC858B" w14:textId="77777777" w:rsidR="008E6E3E" w:rsidRDefault="008E6E3E" w:rsidP="00957F36">
            <w:r>
              <w:rPr>
                <w:sz w:val="20"/>
                <w:szCs w:val="20"/>
              </w:rPr>
              <w:t>153</w:t>
            </w:r>
          </w:p>
        </w:tc>
      </w:tr>
      <w:tr w:rsidR="008E6E3E" w14:paraId="39A1E187" w14:textId="77777777" w:rsidTr="00957F36">
        <w:trPr>
          <w:cantSplit/>
        </w:trPr>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18D34BD" w14:textId="77777777" w:rsidR="008E6E3E" w:rsidRDefault="008E6E3E" w:rsidP="00957F36">
            <w:r>
              <w:rPr>
                <w:i/>
                <w:iCs/>
                <w:sz w:val="20"/>
                <w:szCs w:val="20"/>
              </w:rPr>
              <w:t>L. monocytogenes</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12D07A8" w14:textId="77777777" w:rsidR="008E6E3E" w:rsidRDefault="008E6E3E" w:rsidP="00957F36">
            <w:r>
              <w:rPr>
                <w:sz w:val="20"/>
                <w:szCs w:val="20"/>
              </w:rPr>
              <w:t>60</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78B9F6E" w14:textId="77777777" w:rsidR="008E6E3E" w:rsidRDefault="008E6E3E" w:rsidP="00957F36">
            <w:r>
              <w:rPr>
                <w:sz w:val="20"/>
                <w:szCs w:val="20"/>
              </w:rPr>
              <w:t>100%</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2703247" w14:textId="77777777" w:rsidR="008E6E3E" w:rsidRDefault="008E6E3E" w:rsidP="00957F36">
            <w:r>
              <w:rPr>
                <w:sz w:val="20"/>
                <w:szCs w:val="20"/>
              </w:rPr>
              <w:t>60</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545963F" w14:textId="77777777" w:rsidR="008E6E3E" w:rsidRDefault="008E6E3E" w:rsidP="00957F36">
            <w:r>
              <w:rPr>
                <w:sz w:val="20"/>
                <w:szCs w:val="20"/>
              </w:rPr>
              <w:t>185</w:t>
            </w:r>
          </w:p>
        </w:tc>
      </w:tr>
      <w:tr w:rsidR="008E6E3E" w14:paraId="65E501BF" w14:textId="77777777" w:rsidTr="00957F36">
        <w:trPr>
          <w:cantSplit/>
        </w:trPr>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255CE70" w14:textId="77777777" w:rsidR="008E6E3E" w:rsidRDefault="008E6E3E" w:rsidP="00957F36">
            <w:r>
              <w:rPr>
                <w:sz w:val="20"/>
                <w:szCs w:val="20"/>
              </w:rPr>
              <w:t>Norovirus</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0DD62BA" w14:textId="77777777" w:rsidR="008E6E3E" w:rsidRDefault="008E6E3E" w:rsidP="00957F36">
            <w:r>
              <w:rPr>
                <w:sz w:val="20"/>
                <w:szCs w:val="20"/>
              </w:rPr>
              <w:t>48,142</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8212A59" w14:textId="77777777" w:rsidR="008E6E3E" w:rsidRDefault="008E6E3E" w:rsidP="00957F36">
            <w:r>
              <w:rPr>
                <w:sz w:val="20"/>
                <w:szCs w:val="20"/>
              </w:rPr>
              <w:t>26%</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B627BB0" w14:textId="77777777" w:rsidR="008E6E3E" w:rsidRDefault="008E6E3E" w:rsidP="00957F36">
            <w:r>
              <w:rPr>
                <w:sz w:val="20"/>
                <w:szCs w:val="20"/>
              </w:rPr>
              <w:t>12,517</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C2FEEB2" w14:textId="77777777" w:rsidR="008E6E3E" w:rsidRDefault="008E6E3E" w:rsidP="00957F36">
            <w:r>
              <w:rPr>
                <w:sz w:val="20"/>
                <w:szCs w:val="20"/>
              </w:rPr>
              <w:t>23</w:t>
            </w:r>
          </w:p>
        </w:tc>
      </w:tr>
      <w:tr w:rsidR="008E6E3E" w14:paraId="2B96DF70" w14:textId="77777777" w:rsidTr="00957F36">
        <w:trPr>
          <w:cantSplit/>
        </w:trPr>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D80E97C" w14:textId="77777777" w:rsidR="008E6E3E" w:rsidRDefault="008E6E3E" w:rsidP="00957F36">
            <w:r>
              <w:rPr>
                <w:sz w:val="20"/>
                <w:szCs w:val="20"/>
              </w:rPr>
              <w:t>Hepatitis A virus</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589FF81" w14:textId="77777777" w:rsidR="008E6E3E" w:rsidRDefault="008E6E3E" w:rsidP="00957F36">
            <w:r>
              <w:rPr>
                <w:sz w:val="20"/>
                <w:szCs w:val="20"/>
              </w:rPr>
              <w:t>126</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A1BE050" w14:textId="77777777" w:rsidR="008E6E3E" w:rsidRDefault="008E6E3E" w:rsidP="00957F36">
            <w:r>
              <w:rPr>
                <w:sz w:val="20"/>
                <w:szCs w:val="20"/>
              </w:rPr>
              <w:t>42%</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A793EFF" w14:textId="77777777" w:rsidR="008E6E3E" w:rsidRDefault="008E6E3E" w:rsidP="00957F36">
            <w:r>
              <w:rPr>
                <w:sz w:val="20"/>
                <w:szCs w:val="20"/>
              </w:rPr>
              <w:t>53</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8727FA0" w14:textId="77777777" w:rsidR="008E6E3E" w:rsidRDefault="008E6E3E" w:rsidP="00957F36">
            <w:r>
              <w:rPr>
                <w:sz w:val="20"/>
                <w:szCs w:val="20"/>
              </w:rPr>
              <w:t>4</w:t>
            </w:r>
          </w:p>
        </w:tc>
      </w:tr>
      <w:tr w:rsidR="008E6E3E" w14:paraId="411925DE" w14:textId="77777777" w:rsidTr="00957F36">
        <w:trPr>
          <w:cantSplit/>
        </w:trPr>
        <w:tc>
          <w:tcPr>
            <w:tcW w:w="25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6069C02" w14:textId="77777777" w:rsidR="008E6E3E" w:rsidRDefault="008E6E3E" w:rsidP="00957F36">
            <w:r>
              <w:rPr>
                <w:i/>
                <w:iCs/>
                <w:sz w:val="20"/>
                <w:szCs w:val="20"/>
              </w:rPr>
              <w:t>T. gondii</w:t>
            </w:r>
          </w:p>
        </w:tc>
        <w:tc>
          <w:tcPr>
            <w:tcW w:w="16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69BEE23" w14:textId="77777777" w:rsidR="008E6E3E" w:rsidRDefault="008E6E3E" w:rsidP="00957F36">
            <w:r>
              <w:rPr>
                <w:sz w:val="20"/>
                <w:szCs w:val="20"/>
              </w:rPr>
              <w:t>11</w:t>
            </w:r>
          </w:p>
        </w:tc>
        <w:tc>
          <w:tcPr>
            <w:tcW w:w="17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370BA6C2" w14:textId="77777777" w:rsidR="008E6E3E" w:rsidRDefault="008E6E3E" w:rsidP="00957F36">
            <w:r>
              <w:rPr>
                <w:sz w:val="20"/>
                <w:szCs w:val="20"/>
              </w:rPr>
              <w:t>61%</w:t>
            </w:r>
          </w:p>
        </w:tc>
        <w:tc>
          <w:tcPr>
            <w:tcW w:w="16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509257C" w14:textId="77777777" w:rsidR="008E6E3E" w:rsidRDefault="008E6E3E" w:rsidP="00957F36">
            <w:r>
              <w:rPr>
                <w:sz w:val="20"/>
                <w:szCs w:val="20"/>
              </w:rPr>
              <w:t>7</w:t>
            </w:r>
          </w:p>
        </w:tc>
        <w:tc>
          <w:tcPr>
            <w:tcW w:w="1626"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AEFEB0D" w14:textId="77777777" w:rsidR="008E6E3E" w:rsidRDefault="008E6E3E" w:rsidP="00957F36">
            <w:r>
              <w:rPr>
                <w:sz w:val="20"/>
                <w:szCs w:val="20"/>
              </w:rPr>
              <w:t>88</w:t>
            </w:r>
          </w:p>
        </w:tc>
      </w:tr>
    </w:tbl>
    <w:p w14:paraId="44324F07" w14:textId="77777777" w:rsidR="005947EF" w:rsidRDefault="005947EF" w:rsidP="007273DC">
      <w:pPr>
        <w:spacing w:before="240" w:after="120"/>
        <w:rPr>
          <w:b/>
          <w:bCs/>
        </w:rPr>
      </w:pPr>
    </w:p>
    <w:p w14:paraId="2809D8AF" w14:textId="7E6D5A68" w:rsidR="007273DC" w:rsidRDefault="007273DC" w:rsidP="007273DC">
      <w:pPr>
        <w:spacing w:before="240" w:after="120"/>
      </w:pPr>
      <w:r>
        <w:rPr>
          <w:b/>
          <w:bCs/>
        </w:rPr>
        <w:t xml:space="preserve">Step 2 </w:t>
      </w:r>
      <w:r w:rsidR="00D743F3" w:rsidRPr="00D743F3">
        <w:rPr>
          <w:b/>
          <w:bCs/>
        </w:rPr>
        <w:t>Dutch DALY attribution fractions by food group</w:t>
      </w:r>
    </w:p>
    <w:p w14:paraId="1CCA7217" w14:textId="7B1990BA" w:rsidR="007273DC" w:rsidRPr="00D743F3" w:rsidRDefault="007273DC" w:rsidP="007273DC">
      <w:pPr>
        <w:spacing w:after="160" w:line="300" w:lineRule="auto"/>
        <w:jc w:val="both"/>
      </w:pPr>
      <w:r w:rsidRPr="00D743F3">
        <w:t xml:space="preserve">As the Danish estimates are not broken down by food group, the attribution of each pathogen </w:t>
      </w:r>
      <w:r w:rsidR="00D743F3">
        <w:t>per</w:t>
      </w:r>
      <w:r w:rsidRPr="00D743F3">
        <w:t xml:space="preserve"> food group was derived from Table A.12 of </w:t>
      </w:r>
      <w:proofErr w:type="spellStart"/>
      <w:r w:rsidRPr="00D743F3">
        <w:t>Benincà</w:t>
      </w:r>
      <w:proofErr w:type="spellEnd"/>
      <w:r w:rsidRPr="00D743F3">
        <w:t xml:space="preserve"> et al. (2025), which reports </w:t>
      </w:r>
      <w:proofErr w:type="spellStart"/>
      <w:r w:rsidRPr="00D743F3">
        <w:t>DALYs</w:t>
      </w:r>
      <w:proofErr w:type="spellEnd"/>
      <w:r w:rsidRPr="00D743F3">
        <w:t xml:space="preserve"> by pathogen and food group in the Netherlands in 2023. Only the seven pathogens listed in Table S3.1 were included. The other pathogens in the Dutch data (</w:t>
      </w:r>
      <w:r w:rsidRPr="00D743F3">
        <w:rPr>
          <w:i/>
        </w:rPr>
        <w:t>Bacillus cereus</w:t>
      </w:r>
      <w:r w:rsidRPr="00D743F3">
        <w:t xml:space="preserve">, </w:t>
      </w:r>
      <w:r w:rsidRPr="00D743F3">
        <w:rPr>
          <w:i/>
        </w:rPr>
        <w:t>Clostridium perfringens</w:t>
      </w:r>
      <w:r w:rsidRPr="00D743F3">
        <w:t xml:space="preserve">, </w:t>
      </w:r>
      <w:r w:rsidRPr="00D743F3">
        <w:rPr>
          <w:i/>
        </w:rPr>
        <w:t>Staphylococcus aureus</w:t>
      </w:r>
      <w:r w:rsidRPr="00D743F3">
        <w:t xml:space="preserve">, rotavirus, hepatitis </w:t>
      </w:r>
      <w:r w:rsidR="00B1669D">
        <w:t>E</w:t>
      </w:r>
      <w:r w:rsidRPr="00D743F3">
        <w:t xml:space="preserve"> virus, </w:t>
      </w:r>
      <w:r w:rsidRPr="00D743F3">
        <w:rPr>
          <w:i/>
        </w:rPr>
        <w:t>Cryptosporidium</w:t>
      </w:r>
      <w:r w:rsidRPr="00D743F3">
        <w:t xml:space="preserve"> spp., and </w:t>
      </w:r>
      <w:r w:rsidRPr="00D743F3">
        <w:rPr>
          <w:i/>
        </w:rPr>
        <w:t>Giardia</w:t>
      </w:r>
      <w:r w:rsidRPr="00D743F3">
        <w:t xml:space="preserve"> spp.) were not included, as no corresponding Danish estimates were available. For </w:t>
      </w:r>
      <w:r w:rsidRPr="00D743F3">
        <w:rPr>
          <w:i/>
        </w:rPr>
        <w:t>Salmonella</w:t>
      </w:r>
      <w:r w:rsidRPr="00D743F3">
        <w:t xml:space="preserve"> </w:t>
      </w:r>
      <w:proofErr w:type="spellStart"/>
      <w:r w:rsidRPr="00D743F3">
        <w:t>spp</w:t>
      </w:r>
      <w:proofErr w:type="spellEnd"/>
      <w:r w:rsidR="00472E4F">
        <w:t xml:space="preserve">, </w:t>
      </w:r>
      <w:r w:rsidRPr="00D743F3">
        <w:t xml:space="preserve">the estimate based on all laboratory-confirmed cases was used. </w:t>
      </w:r>
      <w:r w:rsidR="00B1669D" w:rsidRPr="00B1669D">
        <w:t>For STEC, the Dutch data only cover serotype O157. Its attribution fractions were assumed to apply to all STEC in the Danish data.</w:t>
      </w:r>
    </w:p>
    <w:p w14:paraId="4DD3725E" w14:textId="77777777" w:rsidR="00AF2047" w:rsidRDefault="007273DC" w:rsidP="007273DC">
      <w:pPr>
        <w:spacing w:after="160" w:line="300" w:lineRule="auto"/>
        <w:jc w:val="both"/>
      </w:pPr>
      <w:r w:rsidRPr="00D743F3">
        <w:lastRenderedPageBreak/>
        <w:t xml:space="preserve">Table A.12 </w:t>
      </w:r>
      <w:r w:rsidR="00887531">
        <w:t>presented ten</w:t>
      </w:r>
      <w:r w:rsidRPr="00D743F3">
        <w:t xml:space="preserve"> </w:t>
      </w:r>
      <w:r w:rsidR="00887531">
        <w:t xml:space="preserve">source categories relevant to </w:t>
      </w:r>
      <w:r w:rsidRPr="00D743F3">
        <w:t xml:space="preserve">foodborne transmission: beef &amp; lamb, pork, poultry, eggs, dairy, fish &amp; shellfish, </w:t>
      </w:r>
      <w:r w:rsidR="00887531" w:rsidRPr="00887531">
        <w:t>produce (fruit and vegetables)</w:t>
      </w:r>
      <w:r w:rsidRPr="00D743F3">
        <w:t>, beverages, grains, and other foods.</w:t>
      </w:r>
      <w:r>
        <w:t xml:space="preserve"> The </w:t>
      </w:r>
      <w:r w:rsidR="00AF2047">
        <w:t>other one</w:t>
      </w:r>
      <w:r>
        <w:t xml:space="preserve">, “Humans &amp; animals”, represents non-food transmission and was therefore excluded. </w:t>
      </w:r>
    </w:p>
    <w:p w14:paraId="1D879EE5" w14:textId="799821DB" w:rsidR="007273DC" w:rsidRDefault="00AF2047" w:rsidP="007273DC">
      <w:pPr>
        <w:spacing w:after="160" w:line="300" w:lineRule="auto"/>
        <w:jc w:val="both"/>
      </w:pPr>
      <w:r>
        <w:t>Since</w:t>
      </w:r>
      <w:r w:rsidR="007273DC">
        <w:t xml:space="preserve"> the Danish product type “Meat and Meat Products, Game and Poultry” covers all meat (Step 3), the three Dutch meat categories (beef &amp; lamb, pork, and poultry) were first summed into a single “Meat” group. For each pathogen, the attribution fraction for a food group (</w:t>
      </w:r>
      <m:oMath>
        <m:sSubSup>
          <m:sSubSupPr>
            <m:ctrlPr>
              <w:rPr>
                <w:rFonts w:ascii="Cambria Math" w:hAnsi="Cambria Math"/>
              </w:rPr>
            </m:ctrlPr>
          </m:sSubSupPr>
          <m:e>
            <m:r>
              <w:rPr>
                <w:rFonts w:ascii="Cambria Math" w:hAnsi="Cambria Math"/>
              </w:rPr>
              <m:t>f</m:t>
            </m:r>
          </m:e>
          <m:sub>
            <m:r>
              <w:rPr>
                <w:rFonts w:ascii="Cambria Math" w:hAnsi="Cambria Math"/>
              </w:rPr>
              <m:t>(H,G)</m:t>
            </m:r>
          </m:sub>
          <m:sup>
            <m:r>
              <w:rPr>
                <w:rFonts w:ascii="Cambria Math" w:hAnsi="Cambria Math"/>
              </w:rPr>
              <m:t>NL</m:t>
            </m:r>
          </m:sup>
        </m:sSubSup>
      </m:oMath>
      <w:r w:rsidR="007273DC">
        <w:t>, Equation (3)) was then calculated as the DALYs of that food group divided by the total DALYs across the ten foodborne categories. The resulting fractions for the four food groups relevant to this study are presented in Table S3.2.</w:t>
      </w:r>
    </w:p>
    <w:p w14:paraId="76E7760E" w14:textId="257209C2" w:rsidR="007273DC" w:rsidRDefault="007273DC" w:rsidP="007273DC">
      <w:pPr>
        <w:keepNext/>
        <w:spacing w:before="200" w:after="80"/>
      </w:pPr>
      <w:r w:rsidRPr="005947EF">
        <w:rPr>
          <w:b/>
          <w:bCs/>
          <w:sz w:val="22"/>
          <w:szCs w:val="22"/>
        </w:rPr>
        <w:t>Table S3.2</w:t>
      </w:r>
      <w:r>
        <w:rPr>
          <w:sz w:val="22"/>
          <w:szCs w:val="22"/>
        </w:rPr>
        <w:t xml:space="preserve"> Attribution fractions (%) by pathogen and food group </w:t>
      </w:r>
      <w:r w:rsidR="005947EF">
        <w:rPr>
          <w:sz w:val="22"/>
          <w:szCs w:val="22"/>
        </w:rPr>
        <w:t>(</w:t>
      </w:r>
      <w:proofErr w:type="spellStart"/>
      <w:r>
        <w:rPr>
          <w:sz w:val="22"/>
          <w:szCs w:val="22"/>
        </w:rPr>
        <w:t>Benincà</w:t>
      </w:r>
      <w:proofErr w:type="spellEnd"/>
      <w:r>
        <w:rPr>
          <w:sz w:val="22"/>
          <w:szCs w:val="22"/>
        </w:rPr>
        <w:t xml:space="preserve"> et al</w:t>
      </w:r>
      <w:r w:rsidR="005947EF">
        <w:rPr>
          <w:sz w:val="22"/>
          <w:szCs w:val="22"/>
        </w:rPr>
        <w:t xml:space="preserve">., </w:t>
      </w:r>
      <w:r>
        <w:rPr>
          <w:sz w:val="22"/>
          <w:szCs w:val="22"/>
        </w:rPr>
        <w:t>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626"/>
      </w:tblGrid>
      <w:tr w:rsidR="007273DC" w14:paraId="7C0EFCF0" w14:textId="77777777" w:rsidTr="00957F36">
        <w:trPr>
          <w:cantSplit/>
          <w:tblHeader/>
        </w:trPr>
        <w:tc>
          <w:tcPr>
            <w:tcW w:w="26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28A8E023" w14:textId="77777777" w:rsidR="007273DC" w:rsidRDefault="007273DC" w:rsidP="00957F36">
            <w:r>
              <w:rPr>
                <w:b/>
                <w:bCs/>
                <w:sz w:val="20"/>
                <w:szCs w:val="20"/>
              </w:rPr>
              <w:t>Pathogen</w:t>
            </w:r>
          </w:p>
        </w:tc>
        <w:tc>
          <w:tcPr>
            <w:tcW w:w="16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71AB6BAA" w14:textId="77777777" w:rsidR="007273DC" w:rsidRDefault="007273DC" w:rsidP="00957F36">
            <w:r>
              <w:rPr>
                <w:b/>
                <w:bCs/>
                <w:sz w:val="20"/>
                <w:szCs w:val="20"/>
              </w:rPr>
              <w:t>Meat (beef &amp; lamb, pork, poultry)</w:t>
            </w:r>
          </w:p>
        </w:tc>
        <w:tc>
          <w:tcPr>
            <w:tcW w:w="16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584E4780" w14:textId="77777777" w:rsidR="007273DC" w:rsidRDefault="007273DC" w:rsidP="00957F36">
            <w:r>
              <w:rPr>
                <w:b/>
                <w:bCs/>
                <w:sz w:val="20"/>
                <w:szCs w:val="20"/>
              </w:rPr>
              <w:t>Fish &amp; shellfish</w:t>
            </w:r>
          </w:p>
        </w:tc>
        <w:tc>
          <w:tcPr>
            <w:tcW w:w="16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4E19E552" w14:textId="77777777" w:rsidR="007273DC" w:rsidRDefault="007273DC" w:rsidP="00957F36">
            <w:r>
              <w:rPr>
                <w:b/>
                <w:bCs/>
                <w:sz w:val="20"/>
                <w:szCs w:val="20"/>
              </w:rPr>
              <w:t>Eggs</w:t>
            </w:r>
          </w:p>
        </w:tc>
        <w:tc>
          <w:tcPr>
            <w:tcW w:w="1626"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527F633D" w14:textId="77777777" w:rsidR="007273DC" w:rsidRDefault="007273DC" w:rsidP="00957F36">
            <w:r>
              <w:rPr>
                <w:b/>
                <w:bCs/>
                <w:sz w:val="20"/>
                <w:szCs w:val="20"/>
              </w:rPr>
              <w:t>Dairy</w:t>
            </w:r>
          </w:p>
        </w:tc>
      </w:tr>
      <w:tr w:rsidR="007273DC" w14:paraId="2FF0859F" w14:textId="77777777" w:rsidTr="00957F36">
        <w:trPr>
          <w:cantSplit/>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60A84F6" w14:textId="77777777" w:rsidR="007273DC" w:rsidRDefault="007273DC" w:rsidP="00957F36">
            <w:r>
              <w:rPr>
                <w:i/>
                <w:iCs/>
                <w:sz w:val="20"/>
                <w:szCs w:val="20"/>
              </w:rPr>
              <w:t>Campylobacter</w:t>
            </w:r>
            <w:r>
              <w:rPr>
                <w:sz w:val="20"/>
                <w:szCs w:val="20"/>
              </w:rPr>
              <w:t xml:space="preserve"> spp.</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C9BC249" w14:textId="77777777" w:rsidR="007273DC" w:rsidRDefault="007273DC" w:rsidP="00957F36">
            <w:r>
              <w:rPr>
                <w:sz w:val="20"/>
                <w:szCs w:val="20"/>
              </w:rPr>
              <w:t>76.6</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E793A18" w14:textId="77777777" w:rsidR="007273DC" w:rsidRDefault="007273DC" w:rsidP="00957F36">
            <w:r>
              <w:rPr>
                <w:sz w:val="20"/>
                <w:szCs w:val="20"/>
              </w:rPr>
              <w:t>7.4</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BB680D0" w14:textId="77777777" w:rsidR="007273DC" w:rsidRDefault="007273DC" w:rsidP="00957F36">
            <w:r>
              <w:rPr>
                <w:sz w:val="20"/>
                <w:szCs w:val="20"/>
              </w:rPr>
              <w:t>2.5</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3787A17" w14:textId="77777777" w:rsidR="007273DC" w:rsidRDefault="007273DC" w:rsidP="00957F36">
            <w:r>
              <w:rPr>
                <w:sz w:val="20"/>
                <w:szCs w:val="20"/>
              </w:rPr>
              <w:t>4.4</w:t>
            </w:r>
          </w:p>
        </w:tc>
      </w:tr>
      <w:tr w:rsidR="007273DC" w14:paraId="303EE878" w14:textId="77777777" w:rsidTr="00957F36">
        <w:trPr>
          <w:cantSplit/>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942E041" w14:textId="77777777" w:rsidR="007273DC" w:rsidRDefault="007273DC" w:rsidP="00957F36">
            <w:r>
              <w:rPr>
                <w:i/>
                <w:iCs/>
                <w:sz w:val="20"/>
                <w:szCs w:val="20"/>
              </w:rPr>
              <w:t>Salmonella</w:t>
            </w:r>
            <w:r>
              <w:rPr>
                <w:sz w:val="20"/>
                <w:szCs w:val="20"/>
              </w:rPr>
              <w:t xml:space="preserve"> spp.</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5A1FFFE" w14:textId="77777777" w:rsidR="007273DC" w:rsidRDefault="007273DC" w:rsidP="00957F36">
            <w:r>
              <w:rPr>
                <w:sz w:val="20"/>
                <w:szCs w:val="20"/>
              </w:rPr>
              <w:t>48.2</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2E6A012" w14:textId="77777777" w:rsidR="007273DC" w:rsidRDefault="007273DC" w:rsidP="00957F36">
            <w:r>
              <w:rPr>
                <w:sz w:val="20"/>
                <w:szCs w:val="20"/>
              </w:rPr>
              <w:t>4.7</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497A27D" w14:textId="77777777" w:rsidR="007273DC" w:rsidRDefault="007273DC" w:rsidP="00957F36">
            <w:r>
              <w:rPr>
                <w:sz w:val="20"/>
                <w:szCs w:val="20"/>
              </w:rPr>
              <w:t>17.8</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84167FB" w14:textId="77777777" w:rsidR="007273DC" w:rsidRDefault="007273DC" w:rsidP="00957F36">
            <w:r>
              <w:rPr>
                <w:sz w:val="20"/>
                <w:szCs w:val="20"/>
              </w:rPr>
              <w:t>7.8</w:t>
            </w:r>
          </w:p>
        </w:tc>
      </w:tr>
      <w:tr w:rsidR="007273DC" w14:paraId="79454234" w14:textId="77777777" w:rsidTr="00957F36">
        <w:trPr>
          <w:cantSplit/>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86906BA" w14:textId="77777777" w:rsidR="007273DC" w:rsidRDefault="007273DC" w:rsidP="00957F36">
            <w:r>
              <w:rPr>
                <w:sz w:val="20"/>
                <w:szCs w:val="20"/>
              </w:rPr>
              <w:t>STEC</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034042E" w14:textId="77777777" w:rsidR="007273DC" w:rsidRDefault="007273DC" w:rsidP="00957F36">
            <w:r>
              <w:rPr>
                <w:sz w:val="20"/>
                <w:szCs w:val="20"/>
              </w:rPr>
              <w:t>82.4</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691473C" w14:textId="77777777" w:rsidR="007273DC" w:rsidRDefault="007273DC" w:rsidP="00957F36">
            <w:r>
              <w:rPr>
                <w:sz w:val="20"/>
                <w:szCs w:val="20"/>
              </w:rPr>
              <w:t>2.0</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E667946" w14:textId="77777777" w:rsidR="007273DC" w:rsidRDefault="007273DC" w:rsidP="00957F36">
            <w:r>
              <w:rPr>
                <w:sz w:val="20"/>
                <w:szCs w:val="20"/>
              </w:rPr>
              <w:t>2.0</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C476047" w14:textId="77777777" w:rsidR="007273DC" w:rsidRDefault="007273DC" w:rsidP="00957F36">
            <w:r>
              <w:rPr>
                <w:sz w:val="20"/>
                <w:szCs w:val="20"/>
              </w:rPr>
              <w:t>3.9</w:t>
            </w:r>
          </w:p>
        </w:tc>
      </w:tr>
      <w:tr w:rsidR="007273DC" w14:paraId="287E247B" w14:textId="77777777" w:rsidTr="00957F36">
        <w:trPr>
          <w:cantSplit/>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09D0DB" w14:textId="77777777" w:rsidR="007273DC" w:rsidRDefault="007273DC" w:rsidP="00957F36">
            <w:r>
              <w:rPr>
                <w:i/>
                <w:iCs/>
                <w:sz w:val="20"/>
                <w:szCs w:val="20"/>
              </w:rPr>
              <w:t>L. monocytogenes</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09E4717" w14:textId="77777777" w:rsidR="007273DC" w:rsidRDefault="007273DC" w:rsidP="00957F36">
            <w:r>
              <w:rPr>
                <w:sz w:val="20"/>
                <w:szCs w:val="20"/>
              </w:rPr>
              <w:t>23.7</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319F5A0" w14:textId="77777777" w:rsidR="007273DC" w:rsidRDefault="007273DC" w:rsidP="00957F36">
            <w:r>
              <w:rPr>
                <w:sz w:val="20"/>
                <w:szCs w:val="20"/>
              </w:rPr>
              <w:t>5.9</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5F0E4C6" w14:textId="77777777" w:rsidR="007273DC" w:rsidRDefault="007273DC" w:rsidP="00957F36">
            <w:r>
              <w:rPr>
                <w:sz w:val="20"/>
                <w:szCs w:val="20"/>
              </w:rPr>
              <w:t>2.8</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5855E44" w14:textId="77777777" w:rsidR="007273DC" w:rsidRDefault="007273DC" w:rsidP="00957F36">
            <w:r>
              <w:rPr>
                <w:sz w:val="20"/>
                <w:szCs w:val="20"/>
              </w:rPr>
              <w:t>29.6</w:t>
            </w:r>
          </w:p>
        </w:tc>
      </w:tr>
      <w:tr w:rsidR="007273DC" w14:paraId="3BC0DCF4" w14:textId="77777777" w:rsidTr="00957F36">
        <w:trPr>
          <w:cantSplit/>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A4A4AFE" w14:textId="77777777" w:rsidR="007273DC" w:rsidRDefault="007273DC" w:rsidP="00957F36">
            <w:r>
              <w:rPr>
                <w:sz w:val="20"/>
                <w:szCs w:val="20"/>
              </w:rPr>
              <w:t>Norovirus</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F2BB09D" w14:textId="77777777" w:rsidR="007273DC" w:rsidRDefault="007273DC" w:rsidP="00957F36">
            <w:r>
              <w:rPr>
                <w:sz w:val="20"/>
                <w:szCs w:val="20"/>
              </w:rPr>
              <w:t>18.8</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A2355AC" w14:textId="77777777" w:rsidR="007273DC" w:rsidRDefault="007273DC" w:rsidP="00957F36">
            <w:r>
              <w:rPr>
                <w:sz w:val="20"/>
                <w:szCs w:val="20"/>
              </w:rPr>
              <w:t>31.5</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89A6AC6" w14:textId="77777777" w:rsidR="007273DC" w:rsidRDefault="007273DC" w:rsidP="00957F36">
            <w:r>
              <w:rPr>
                <w:sz w:val="20"/>
                <w:szCs w:val="20"/>
              </w:rPr>
              <w:t>4.1</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6FEE5C0" w14:textId="77777777" w:rsidR="007273DC" w:rsidRDefault="007273DC" w:rsidP="00957F36">
            <w:r>
              <w:rPr>
                <w:sz w:val="20"/>
                <w:szCs w:val="20"/>
              </w:rPr>
              <w:t>4.1</w:t>
            </w:r>
          </w:p>
        </w:tc>
      </w:tr>
      <w:tr w:rsidR="007273DC" w14:paraId="388D90E2" w14:textId="77777777" w:rsidTr="00957F36">
        <w:trPr>
          <w:cantSplit/>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0E94D30" w14:textId="77777777" w:rsidR="007273DC" w:rsidRDefault="007273DC" w:rsidP="00957F36">
            <w:r>
              <w:rPr>
                <w:sz w:val="20"/>
                <w:szCs w:val="20"/>
              </w:rPr>
              <w:t>Hepatitis A virus</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1430E64" w14:textId="77777777" w:rsidR="007273DC" w:rsidRDefault="007273DC" w:rsidP="00957F36">
            <w:r>
              <w:rPr>
                <w:sz w:val="20"/>
                <w:szCs w:val="20"/>
              </w:rPr>
              <w:t>0.0</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48BF828" w14:textId="77777777" w:rsidR="007273DC" w:rsidRDefault="007273DC" w:rsidP="00957F36">
            <w:r>
              <w:rPr>
                <w:sz w:val="20"/>
                <w:szCs w:val="20"/>
              </w:rPr>
              <w:t>32.3</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8BBEA9A" w14:textId="77777777" w:rsidR="007273DC" w:rsidRDefault="007273DC" w:rsidP="00957F36">
            <w:r>
              <w:rPr>
                <w:sz w:val="20"/>
                <w:szCs w:val="20"/>
              </w:rPr>
              <w:t>0.0</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C23E824" w14:textId="77777777" w:rsidR="007273DC" w:rsidRDefault="007273DC" w:rsidP="00957F36">
            <w:r>
              <w:rPr>
                <w:sz w:val="20"/>
                <w:szCs w:val="20"/>
              </w:rPr>
              <w:t>0.0</w:t>
            </w:r>
          </w:p>
        </w:tc>
      </w:tr>
      <w:tr w:rsidR="007273DC" w14:paraId="7D22F9BC" w14:textId="77777777" w:rsidTr="00957F36">
        <w:trPr>
          <w:cantSplit/>
        </w:trPr>
        <w:tc>
          <w:tcPr>
            <w:tcW w:w="26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29FC05D8" w14:textId="77777777" w:rsidR="007273DC" w:rsidRDefault="007273DC" w:rsidP="00957F36">
            <w:r>
              <w:rPr>
                <w:i/>
                <w:iCs/>
                <w:sz w:val="20"/>
                <w:szCs w:val="20"/>
              </w:rPr>
              <w:t>T. gondii</w:t>
            </w:r>
          </w:p>
        </w:tc>
        <w:tc>
          <w:tcPr>
            <w:tcW w:w="16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4478FDD8" w14:textId="77777777" w:rsidR="007273DC" w:rsidRDefault="007273DC" w:rsidP="00957F36">
            <w:r>
              <w:rPr>
                <w:sz w:val="20"/>
                <w:szCs w:val="20"/>
              </w:rPr>
              <w:t>82.5</w:t>
            </w:r>
          </w:p>
        </w:tc>
        <w:tc>
          <w:tcPr>
            <w:tcW w:w="16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70AF2128" w14:textId="77777777" w:rsidR="007273DC" w:rsidRDefault="007273DC" w:rsidP="00957F36">
            <w:r>
              <w:rPr>
                <w:sz w:val="20"/>
                <w:szCs w:val="20"/>
              </w:rPr>
              <w:t>4.0</w:t>
            </w:r>
          </w:p>
        </w:tc>
        <w:tc>
          <w:tcPr>
            <w:tcW w:w="16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0997E5A2" w14:textId="77777777" w:rsidR="007273DC" w:rsidRDefault="007273DC" w:rsidP="00957F36">
            <w:r>
              <w:rPr>
                <w:sz w:val="20"/>
                <w:szCs w:val="20"/>
              </w:rPr>
              <w:t>0.0</w:t>
            </w:r>
          </w:p>
        </w:tc>
        <w:tc>
          <w:tcPr>
            <w:tcW w:w="1626"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2351331F" w14:textId="77777777" w:rsidR="007273DC" w:rsidRDefault="007273DC" w:rsidP="00957F36">
            <w:r>
              <w:rPr>
                <w:sz w:val="20"/>
                <w:szCs w:val="20"/>
              </w:rPr>
              <w:t>4.9</w:t>
            </w:r>
          </w:p>
        </w:tc>
      </w:tr>
    </w:tbl>
    <w:p w14:paraId="1F55DF54" w14:textId="77777777" w:rsidR="005947EF" w:rsidRDefault="005947EF" w:rsidP="008E6E3E">
      <w:pPr>
        <w:spacing w:before="240" w:after="120"/>
        <w:rPr>
          <w:b/>
          <w:bCs/>
        </w:rPr>
      </w:pPr>
    </w:p>
    <w:p w14:paraId="2A1F2D46" w14:textId="590E9423" w:rsidR="008E6E3E" w:rsidRDefault="008E6E3E" w:rsidP="008E6E3E">
      <w:pPr>
        <w:spacing w:before="240" w:after="120"/>
      </w:pPr>
      <w:r>
        <w:rPr>
          <w:b/>
          <w:bCs/>
        </w:rPr>
        <w:t>Step 3 Mapping between Danish product types and Dutch food groups</w:t>
      </w:r>
    </w:p>
    <w:p w14:paraId="0FA8815A" w14:textId="77777777" w:rsidR="008E6E3E" w:rsidRDefault="008E6E3E" w:rsidP="008E6E3E">
      <w:pPr>
        <w:keepNext/>
        <w:spacing w:before="200" w:after="80"/>
      </w:pPr>
      <w:r w:rsidRPr="005947EF">
        <w:rPr>
          <w:b/>
          <w:bCs/>
          <w:sz w:val="22"/>
          <w:szCs w:val="22"/>
        </w:rPr>
        <w:t>Table S3.3</w:t>
      </w:r>
      <w:r>
        <w:rPr>
          <w:sz w:val="22"/>
          <w:szCs w:val="22"/>
        </w:rPr>
        <w:t xml:space="preserve"> Mapping between Danish product types and Dutch food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0"/>
        <w:gridCol w:w="1805"/>
        <w:gridCol w:w="3431"/>
      </w:tblGrid>
      <w:tr w:rsidR="008E6E3E" w14:paraId="7121C042" w14:textId="77777777" w:rsidTr="00957F36">
        <w:trPr>
          <w:cantSplit/>
          <w:tblHeader/>
        </w:trPr>
        <w:tc>
          <w:tcPr>
            <w:tcW w:w="379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4E770261" w14:textId="77777777" w:rsidR="008E6E3E" w:rsidRDefault="008E6E3E" w:rsidP="00957F36">
            <w:r>
              <w:rPr>
                <w:b/>
                <w:bCs/>
                <w:sz w:val="20"/>
                <w:szCs w:val="20"/>
              </w:rPr>
              <w:t>Danish product type</w:t>
            </w:r>
          </w:p>
        </w:tc>
        <w:tc>
          <w:tcPr>
            <w:tcW w:w="1805"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46A33547" w14:textId="77777777" w:rsidR="008E6E3E" w:rsidRDefault="008E6E3E" w:rsidP="00957F36">
            <w:r>
              <w:rPr>
                <w:b/>
                <w:bCs/>
                <w:sz w:val="20"/>
                <w:szCs w:val="20"/>
              </w:rPr>
              <w:t>Label in this study</w:t>
            </w:r>
          </w:p>
        </w:tc>
        <w:tc>
          <w:tcPr>
            <w:tcW w:w="3431"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7E3FD029" w14:textId="77777777" w:rsidR="008E6E3E" w:rsidRDefault="008E6E3E" w:rsidP="00957F36">
            <w:r>
              <w:rPr>
                <w:b/>
                <w:bCs/>
                <w:sz w:val="20"/>
                <w:szCs w:val="20"/>
              </w:rPr>
              <w:t>Dutch food group</w:t>
            </w:r>
          </w:p>
        </w:tc>
      </w:tr>
      <w:tr w:rsidR="008E6E3E" w14:paraId="5E39FAFA" w14:textId="77777777" w:rsidTr="00957F36">
        <w:trPr>
          <w:cantSplit/>
        </w:trPr>
        <w:tc>
          <w:tcPr>
            <w:tcW w:w="379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6D99E7C" w14:textId="77777777" w:rsidR="008E6E3E" w:rsidRDefault="008E6E3E" w:rsidP="00957F36">
            <w:r>
              <w:rPr>
                <w:sz w:val="20"/>
                <w:szCs w:val="20"/>
              </w:rPr>
              <w:t>Meat and Meat Products, Game and Poultry</w:t>
            </w:r>
          </w:p>
        </w:tc>
        <w:tc>
          <w:tcPr>
            <w:tcW w:w="180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5A1D449" w14:textId="77777777" w:rsidR="008E6E3E" w:rsidRDefault="008E6E3E" w:rsidP="00957F36">
            <w:r>
              <w:rPr>
                <w:sz w:val="20"/>
                <w:szCs w:val="20"/>
              </w:rPr>
              <w:t>Meat</w:t>
            </w:r>
          </w:p>
        </w:tc>
        <w:tc>
          <w:tcPr>
            <w:tcW w:w="343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C59DB2C" w14:textId="77777777" w:rsidR="008E6E3E" w:rsidRDefault="008E6E3E" w:rsidP="00957F36">
            <w:r>
              <w:rPr>
                <w:sz w:val="20"/>
                <w:szCs w:val="20"/>
              </w:rPr>
              <w:t>Meat (beef &amp; lamb, pork, poultry)</w:t>
            </w:r>
          </w:p>
        </w:tc>
      </w:tr>
      <w:tr w:rsidR="008E6E3E" w14:paraId="2AE5210D" w14:textId="77777777" w:rsidTr="00957F36">
        <w:trPr>
          <w:cantSplit/>
        </w:trPr>
        <w:tc>
          <w:tcPr>
            <w:tcW w:w="379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5E3A69" w14:textId="77777777" w:rsidR="008E6E3E" w:rsidRDefault="008E6E3E" w:rsidP="00957F36">
            <w:r>
              <w:rPr>
                <w:sz w:val="20"/>
                <w:szCs w:val="20"/>
              </w:rPr>
              <w:t>Fish, Shellfish and Molluscs</w:t>
            </w:r>
          </w:p>
        </w:tc>
        <w:tc>
          <w:tcPr>
            <w:tcW w:w="180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6F3B612" w14:textId="77777777" w:rsidR="008E6E3E" w:rsidRDefault="008E6E3E" w:rsidP="00957F36">
            <w:r>
              <w:rPr>
                <w:sz w:val="20"/>
                <w:szCs w:val="20"/>
              </w:rPr>
              <w:t>Fish &amp; shellfish</w:t>
            </w:r>
          </w:p>
        </w:tc>
        <w:tc>
          <w:tcPr>
            <w:tcW w:w="343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E9CA7FC" w14:textId="77777777" w:rsidR="008E6E3E" w:rsidRDefault="008E6E3E" w:rsidP="00957F36">
            <w:r>
              <w:rPr>
                <w:sz w:val="20"/>
                <w:szCs w:val="20"/>
              </w:rPr>
              <w:t>Fish &amp; shellfish</w:t>
            </w:r>
          </w:p>
        </w:tc>
      </w:tr>
      <w:tr w:rsidR="008E6E3E" w14:paraId="53AA8FCC" w14:textId="77777777" w:rsidTr="00957F36">
        <w:trPr>
          <w:cantSplit/>
        </w:trPr>
        <w:tc>
          <w:tcPr>
            <w:tcW w:w="379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331B389" w14:textId="77777777" w:rsidR="008E6E3E" w:rsidRDefault="008E6E3E" w:rsidP="00957F36">
            <w:r>
              <w:rPr>
                <w:sz w:val="20"/>
                <w:szCs w:val="20"/>
              </w:rPr>
              <w:t>Egg and Egg Products</w:t>
            </w:r>
          </w:p>
        </w:tc>
        <w:tc>
          <w:tcPr>
            <w:tcW w:w="180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4C15102" w14:textId="77777777" w:rsidR="008E6E3E" w:rsidRDefault="008E6E3E" w:rsidP="00957F36">
            <w:r>
              <w:rPr>
                <w:sz w:val="20"/>
                <w:szCs w:val="20"/>
              </w:rPr>
              <w:t>Eggs</w:t>
            </w:r>
          </w:p>
        </w:tc>
        <w:tc>
          <w:tcPr>
            <w:tcW w:w="343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74D8315" w14:textId="77777777" w:rsidR="008E6E3E" w:rsidRDefault="008E6E3E" w:rsidP="00957F36">
            <w:r>
              <w:rPr>
                <w:sz w:val="20"/>
                <w:szCs w:val="20"/>
              </w:rPr>
              <w:t>Eggs</w:t>
            </w:r>
          </w:p>
        </w:tc>
      </w:tr>
      <w:tr w:rsidR="008E6E3E" w14:paraId="0E388ED4" w14:textId="77777777" w:rsidTr="00957F36">
        <w:trPr>
          <w:cantSplit/>
        </w:trPr>
        <w:tc>
          <w:tcPr>
            <w:tcW w:w="379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15B76C6" w14:textId="77777777" w:rsidR="008E6E3E" w:rsidRDefault="008E6E3E" w:rsidP="00957F36">
            <w:r>
              <w:rPr>
                <w:sz w:val="20"/>
                <w:szCs w:val="20"/>
              </w:rPr>
              <w:t>Dairy Products</w:t>
            </w:r>
          </w:p>
        </w:tc>
        <w:tc>
          <w:tcPr>
            <w:tcW w:w="1805"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3CE878D3" w14:textId="77777777" w:rsidR="008E6E3E" w:rsidRDefault="008E6E3E" w:rsidP="00957F36">
            <w:r>
              <w:rPr>
                <w:sz w:val="20"/>
                <w:szCs w:val="20"/>
              </w:rPr>
              <w:t>Dairy</w:t>
            </w:r>
          </w:p>
        </w:tc>
        <w:tc>
          <w:tcPr>
            <w:tcW w:w="3431"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3D7009E6" w14:textId="77777777" w:rsidR="008E6E3E" w:rsidRDefault="008E6E3E" w:rsidP="00957F36">
            <w:r>
              <w:rPr>
                <w:sz w:val="20"/>
                <w:szCs w:val="20"/>
              </w:rPr>
              <w:t>Dairy</w:t>
            </w:r>
          </w:p>
        </w:tc>
      </w:tr>
    </w:tbl>
    <w:p w14:paraId="1832DC53" w14:textId="77777777" w:rsidR="005947EF" w:rsidRDefault="005947EF" w:rsidP="008E6E3E">
      <w:pPr>
        <w:spacing w:before="240" w:after="120"/>
        <w:rPr>
          <w:b/>
          <w:bCs/>
        </w:rPr>
      </w:pPr>
    </w:p>
    <w:p w14:paraId="2ACC1F6D" w14:textId="0833EF29" w:rsidR="008E6E3E" w:rsidRDefault="008E6E3E" w:rsidP="008E6E3E">
      <w:pPr>
        <w:spacing w:before="240" w:after="120"/>
      </w:pPr>
      <w:r>
        <w:rPr>
          <w:b/>
          <w:bCs/>
        </w:rPr>
        <w:t xml:space="preserve">Step 4 Severity per </w:t>
      </w:r>
      <w:r w:rsidR="005947EF">
        <w:rPr>
          <w:b/>
          <w:bCs/>
        </w:rPr>
        <w:t>product type</w:t>
      </w:r>
    </w:p>
    <w:p w14:paraId="73DE6C37" w14:textId="310D8E75" w:rsidR="008E6E3E" w:rsidRDefault="008E6E3E" w:rsidP="008E6E3E">
      <w:pPr>
        <w:spacing w:after="160" w:line="300" w:lineRule="auto"/>
        <w:jc w:val="both"/>
      </w:pPr>
      <w:r>
        <w:t xml:space="preserve">The Danish foodborne </w:t>
      </w:r>
      <w:proofErr w:type="spellStart"/>
      <w:r>
        <w:t>DALYs</w:t>
      </w:r>
      <w:proofErr w:type="spellEnd"/>
      <w:r>
        <w:t xml:space="preserve"> (</w:t>
      </w:r>
      <m:oMath>
        <m:sSubSup>
          <m:sSubSupPr>
            <m:ctrlPr>
              <w:rPr>
                <w:rFonts w:ascii="Cambria Math" w:hAnsi="Cambria Math"/>
              </w:rPr>
            </m:ctrlPr>
          </m:sSubSupPr>
          <m:e>
            <m:r>
              <w:rPr>
                <w:rFonts w:ascii="Cambria Math" w:hAnsi="Cambria Math"/>
              </w:rPr>
              <m:t>DALY</m:t>
            </m:r>
          </m:e>
          <m:sub>
            <m:r>
              <w:rPr>
                <w:rFonts w:ascii="Cambria Math" w:hAnsi="Cambria Math"/>
              </w:rPr>
              <m:t>H</m:t>
            </m:r>
          </m:sub>
          <m:sup>
            <m:r>
              <w:rPr>
                <w:rFonts w:ascii="Cambria Math" w:hAnsi="Cambria Math"/>
              </w:rPr>
              <m:t>DK</m:t>
            </m:r>
          </m:sup>
        </m:sSubSup>
      </m:oMath>
      <w:r>
        <w:t>) and cases (</w:t>
      </w:r>
      <m:oMath>
        <m:sSubSup>
          <m:sSubSupPr>
            <m:ctrlPr>
              <w:rPr>
                <w:rFonts w:ascii="Cambria Math" w:hAnsi="Cambria Math"/>
              </w:rPr>
            </m:ctrlPr>
          </m:sSubSupPr>
          <m:e>
            <m:r>
              <w:rPr>
                <w:rFonts w:ascii="Cambria Math" w:hAnsi="Cambria Math"/>
              </w:rPr>
              <m:t>Cases</m:t>
            </m:r>
          </m:e>
          <m:sub>
            <m:r>
              <w:rPr>
                <w:rFonts w:ascii="Cambria Math" w:hAnsi="Cambria Math"/>
              </w:rPr>
              <m:t>H</m:t>
            </m:r>
          </m:sub>
          <m:sup>
            <m:r>
              <w:rPr>
                <w:rFonts w:ascii="Cambria Math" w:hAnsi="Cambria Math"/>
              </w:rPr>
              <m:t>DK</m:t>
            </m:r>
          </m:sup>
        </m:sSubSup>
      </m:oMath>
      <w:r>
        <w:t xml:space="preserve">) of each pathogen (Table S3.1) were allocated to </w:t>
      </w:r>
      <w:r w:rsidR="005947EF">
        <w:t>the four product types</w:t>
      </w:r>
      <w:r>
        <w:t xml:space="preserve"> using the </w:t>
      </w:r>
      <w:r w:rsidR="005947EF">
        <w:t xml:space="preserve">Dutch </w:t>
      </w:r>
      <w:r>
        <w:t>attribution fractions (Table S3.2) and summed across pathogens to obtain the foodborne DALYs (</w:t>
      </w:r>
      <m:oMath>
        <m:sSubSup>
          <m:sSubSupPr>
            <m:ctrlPr>
              <w:rPr>
                <w:rFonts w:ascii="Cambria Math" w:hAnsi="Cambria Math"/>
              </w:rPr>
            </m:ctrlPr>
          </m:sSubSupPr>
          <m:e>
            <m:r>
              <w:rPr>
                <w:rFonts w:ascii="Cambria Math" w:hAnsi="Cambria Math"/>
              </w:rPr>
              <m:t>DALY</m:t>
            </m:r>
          </m:e>
          <m:sub>
            <m:r>
              <w:rPr>
                <w:rFonts w:ascii="Cambria Math" w:hAnsi="Cambria Math"/>
              </w:rPr>
              <m:t>G</m:t>
            </m:r>
          </m:sub>
          <m:sup>
            <m:r>
              <w:rPr>
                <w:rFonts w:ascii="Cambria Math" w:hAnsi="Cambria Math"/>
              </w:rPr>
              <m:t>DK</m:t>
            </m:r>
          </m:sup>
        </m:sSubSup>
      </m:oMath>
      <w:r>
        <w:t>) and cases (</w:t>
      </w:r>
      <m:oMath>
        <m:sSubSup>
          <m:sSubSupPr>
            <m:ctrlPr>
              <w:rPr>
                <w:rFonts w:ascii="Cambria Math" w:hAnsi="Cambria Math"/>
              </w:rPr>
            </m:ctrlPr>
          </m:sSubSupPr>
          <m:e>
            <m:r>
              <w:rPr>
                <w:rFonts w:ascii="Cambria Math" w:hAnsi="Cambria Math"/>
              </w:rPr>
              <m:t>Cases</m:t>
            </m:r>
          </m:e>
          <m:sub>
            <m:r>
              <w:rPr>
                <w:rFonts w:ascii="Cambria Math" w:hAnsi="Cambria Math"/>
              </w:rPr>
              <m:t>G</m:t>
            </m:r>
          </m:sub>
          <m:sup>
            <m:r>
              <w:rPr>
                <w:rFonts w:ascii="Cambria Math" w:hAnsi="Cambria Math"/>
              </w:rPr>
              <m:t>DK</m:t>
            </m:r>
          </m:sup>
        </m:sSubSup>
      </m:oMath>
      <w:r>
        <w:t xml:space="preserve">) per </w:t>
      </w:r>
      <w:r w:rsidR="005947EF">
        <w:t>product type</w:t>
      </w:r>
      <w:r>
        <w:t xml:space="preserve"> (Equations (6)</w:t>
      </w:r>
      <w:r w:rsidR="005947EF">
        <w:t>-</w:t>
      </w:r>
      <w:r>
        <w:t>(7)). The severity of each food group (</w:t>
      </w:r>
      <m:oMath>
        <m:sSub>
          <m:sSubPr>
            <m:ctrlPr>
              <w:rPr>
                <w:rFonts w:ascii="Cambria Math" w:hAnsi="Cambria Math"/>
              </w:rPr>
            </m:ctrlPr>
          </m:sSubPr>
          <m:e>
            <m:r>
              <w:rPr>
                <w:rFonts w:ascii="Cambria Math" w:hAnsi="Cambria Math"/>
              </w:rPr>
              <m:t>S</m:t>
            </m:r>
          </m:e>
          <m:sub>
            <m:r>
              <w:rPr>
                <w:rFonts w:ascii="Cambria Math" w:hAnsi="Cambria Math"/>
              </w:rPr>
              <m:t>G</m:t>
            </m:r>
          </m:sub>
        </m:sSub>
      </m:oMath>
      <w:r>
        <w:t xml:space="preserve">) was then calculated </w:t>
      </w:r>
      <w:r>
        <w:lastRenderedPageBreak/>
        <w:t xml:space="preserve">as its foodborne DALYs divided by its foodborne cases (Equation (8)), i.e., the average health loss (DALYs) per foodborne case. The results are presented in Table S3.4. </w:t>
      </w:r>
    </w:p>
    <w:p w14:paraId="36EA6F18" w14:textId="33D04F32" w:rsidR="008E6E3E" w:rsidRDefault="008E6E3E" w:rsidP="008E6E3E">
      <w:pPr>
        <w:keepNext/>
        <w:spacing w:before="200" w:after="80"/>
      </w:pPr>
      <w:r>
        <w:rPr>
          <w:sz w:val="22"/>
          <w:szCs w:val="22"/>
        </w:rPr>
        <w:t xml:space="preserve">Table S3.4 Foodborne </w:t>
      </w:r>
      <w:proofErr w:type="spellStart"/>
      <w:r>
        <w:rPr>
          <w:sz w:val="22"/>
          <w:szCs w:val="22"/>
        </w:rPr>
        <w:t>DALYs</w:t>
      </w:r>
      <w:proofErr w:type="spellEnd"/>
      <w:r>
        <w:rPr>
          <w:sz w:val="22"/>
          <w:szCs w:val="22"/>
        </w:rPr>
        <w:t xml:space="preserve">, foodborne cases, and severity per </w:t>
      </w:r>
      <w:r w:rsidR="005947EF">
        <w:rPr>
          <w:sz w:val="22"/>
          <w:szCs w:val="22"/>
        </w:rPr>
        <w:t>product type</w:t>
      </w:r>
      <w:r>
        <w:rPr>
          <w:sz w:val="22"/>
          <w:szCs w:val="22"/>
        </w:rPr>
        <w:t xml:space="preserve"> in Denmark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100"/>
        <w:gridCol w:w="2226"/>
      </w:tblGrid>
      <w:tr w:rsidR="008E6E3E" w14:paraId="0C9DBFBC" w14:textId="77777777" w:rsidTr="00957F36">
        <w:trPr>
          <w:cantSplit/>
          <w:tblHeader/>
        </w:trPr>
        <w:tc>
          <w:tcPr>
            <w:tcW w:w="26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5AB4C1F6" w14:textId="7327C2AC" w:rsidR="008E6E3E" w:rsidRDefault="005947EF" w:rsidP="00957F36">
            <w:r>
              <w:rPr>
                <w:b/>
                <w:bCs/>
                <w:sz w:val="20"/>
                <w:szCs w:val="20"/>
              </w:rPr>
              <w:t>Product type</w:t>
            </w:r>
          </w:p>
        </w:tc>
        <w:tc>
          <w:tcPr>
            <w:tcW w:w="21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6381D6D4" w14:textId="77777777" w:rsidR="008E6E3E" w:rsidRDefault="008E6E3E" w:rsidP="00957F36">
            <w:r>
              <w:rPr>
                <w:b/>
                <w:bCs/>
                <w:sz w:val="20"/>
                <w:szCs w:val="20"/>
              </w:rPr>
              <w:t>Foodborne DALY</w:t>
            </w:r>
          </w:p>
        </w:tc>
        <w:tc>
          <w:tcPr>
            <w:tcW w:w="21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071B6267" w14:textId="77777777" w:rsidR="008E6E3E" w:rsidRDefault="008E6E3E" w:rsidP="00957F36">
            <w:r>
              <w:rPr>
                <w:b/>
                <w:bCs/>
                <w:sz w:val="20"/>
                <w:szCs w:val="20"/>
              </w:rPr>
              <w:t>Foodborne cases</w:t>
            </w:r>
          </w:p>
        </w:tc>
        <w:tc>
          <w:tcPr>
            <w:tcW w:w="2226"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409AC5A9" w14:textId="77777777" w:rsidR="008E6E3E" w:rsidRDefault="008E6E3E" w:rsidP="00957F36">
            <w:r>
              <w:rPr>
                <w:b/>
                <w:bCs/>
                <w:sz w:val="20"/>
                <w:szCs w:val="20"/>
              </w:rPr>
              <w:t>Severity (DALY per foodborne case)</w:t>
            </w:r>
          </w:p>
        </w:tc>
      </w:tr>
      <w:tr w:rsidR="008E6E3E" w14:paraId="13DE5CAF" w14:textId="77777777" w:rsidTr="00957F36">
        <w:trPr>
          <w:cantSplit/>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AD152E3" w14:textId="77777777" w:rsidR="008E6E3E" w:rsidRDefault="008E6E3E" w:rsidP="00957F36">
            <w:r>
              <w:rPr>
                <w:sz w:val="20"/>
                <w:szCs w:val="20"/>
              </w:rPr>
              <w:t>Meat</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B657BCB" w14:textId="77777777" w:rsidR="008E6E3E" w:rsidRDefault="008E6E3E" w:rsidP="00957F36">
            <w:r>
              <w:rPr>
                <w:sz w:val="20"/>
                <w:szCs w:val="20"/>
              </w:rPr>
              <w:t>1,431.98</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F4B16D4" w14:textId="77777777" w:rsidR="008E6E3E" w:rsidRDefault="008E6E3E" w:rsidP="00957F36">
            <w:r>
              <w:rPr>
                <w:sz w:val="20"/>
                <w:szCs w:val="20"/>
              </w:rPr>
              <w:t>45,886</w:t>
            </w:r>
          </w:p>
        </w:tc>
        <w:tc>
          <w:tcPr>
            <w:tcW w:w="2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EB7950F" w14:textId="77777777" w:rsidR="008E6E3E" w:rsidRDefault="008E6E3E" w:rsidP="00957F36">
            <w:r>
              <w:rPr>
                <w:sz w:val="20"/>
                <w:szCs w:val="20"/>
              </w:rPr>
              <w:t>0.0312</w:t>
            </w:r>
          </w:p>
        </w:tc>
      </w:tr>
      <w:tr w:rsidR="008E6E3E" w14:paraId="39CDE84F" w14:textId="77777777" w:rsidTr="00957F36">
        <w:trPr>
          <w:cantSplit/>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4965F58" w14:textId="77777777" w:rsidR="008E6E3E" w:rsidRDefault="008E6E3E" w:rsidP="00957F36">
            <w:r>
              <w:rPr>
                <w:sz w:val="20"/>
                <w:szCs w:val="20"/>
              </w:rPr>
              <w:t>Fish &amp; shellfish</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7D48E88" w14:textId="77777777" w:rsidR="008E6E3E" w:rsidRDefault="008E6E3E" w:rsidP="00957F36">
            <w:r>
              <w:rPr>
                <w:sz w:val="20"/>
                <w:szCs w:val="20"/>
              </w:rPr>
              <w:t>140.55</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06CCFE6" w14:textId="77777777" w:rsidR="008E6E3E" w:rsidRDefault="008E6E3E" w:rsidP="00957F36">
            <w:r>
              <w:rPr>
                <w:sz w:val="20"/>
                <w:szCs w:val="20"/>
              </w:rPr>
              <w:t>7,730</w:t>
            </w:r>
          </w:p>
        </w:tc>
        <w:tc>
          <w:tcPr>
            <w:tcW w:w="2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97071E4" w14:textId="77777777" w:rsidR="008E6E3E" w:rsidRDefault="008E6E3E" w:rsidP="00957F36">
            <w:r>
              <w:rPr>
                <w:sz w:val="20"/>
                <w:szCs w:val="20"/>
              </w:rPr>
              <w:t>0.0182</w:t>
            </w:r>
          </w:p>
        </w:tc>
      </w:tr>
      <w:tr w:rsidR="008E6E3E" w14:paraId="06D5A009" w14:textId="77777777" w:rsidTr="00957F36">
        <w:trPr>
          <w:cantSplit/>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B55E62F" w14:textId="77777777" w:rsidR="008E6E3E" w:rsidRDefault="008E6E3E" w:rsidP="00957F36">
            <w:r>
              <w:rPr>
                <w:sz w:val="20"/>
                <w:szCs w:val="20"/>
              </w:rPr>
              <w:t>Eggs</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96C577E" w14:textId="77777777" w:rsidR="008E6E3E" w:rsidRDefault="008E6E3E" w:rsidP="00957F36">
            <w:r>
              <w:rPr>
                <w:sz w:val="20"/>
                <w:szCs w:val="20"/>
              </w:rPr>
              <w:t>114.86</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C653C03" w14:textId="77777777" w:rsidR="008E6E3E" w:rsidRDefault="008E6E3E" w:rsidP="00957F36">
            <w:r>
              <w:rPr>
                <w:sz w:val="20"/>
                <w:szCs w:val="20"/>
              </w:rPr>
              <w:t>2,931</w:t>
            </w:r>
          </w:p>
        </w:tc>
        <w:tc>
          <w:tcPr>
            <w:tcW w:w="2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2BC249F" w14:textId="77777777" w:rsidR="008E6E3E" w:rsidRDefault="008E6E3E" w:rsidP="00957F36">
            <w:r>
              <w:rPr>
                <w:sz w:val="20"/>
                <w:szCs w:val="20"/>
              </w:rPr>
              <w:t>0.0392</w:t>
            </w:r>
          </w:p>
        </w:tc>
      </w:tr>
      <w:tr w:rsidR="008E6E3E" w14:paraId="23E74EF4" w14:textId="77777777" w:rsidTr="00957F36">
        <w:trPr>
          <w:cantSplit/>
        </w:trPr>
        <w:tc>
          <w:tcPr>
            <w:tcW w:w="26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4C693C8F" w14:textId="77777777" w:rsidR="008E6E3E" w:rsidRDefault="008E6E3E" w:rsidP="00957F36">
            <w:r>
              <w:rPr>
                <w:sz w:val="20"/>
                <w:szCs w:val="20"/>
              </w:rPr>
              <w:t>Dairy</w:t>
            </w:r>
          </w:p>
        </w:tc>
        <w:tc>
          <w:tcPr>
            <w:tcW w:w="21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7C4508C3" w14:textId="77777777" w:rsidR="008E6E3E" w:rsidRDefault="008E6E3E" w:rsidP="00957F36">
            <w:r>
              <w:rPr>
                <w:sz w:val="20"/>
                <w:szCs w:val="20"/>
              </w:rPr>
              <w:t>155.06</w:t>
            </w:r>
          </w:p>
        </w:tc>
        <w:tc>
          <w:tcPr>
            <w:tcW w:w="21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7F6E150D" w14:textId="77777777" w:rsidR="008E6E3E" w:rsidRDefault="008E6E3E" w:rsidP="00957F36">
            <w:r>
              <w:rPr>
                <w:sz w:val="20"/>
                <w:szCs w:val="20"/>
              </w:rPr>
              <w:t>3,297</w:t>
            </w:r>
          </w:p>
        </w:tc>
        <w:tc>
          <w:tcPr>
            <w:tcW w:w="2226"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3D2A896F" w14:textId="77777777" w:rsidR="008E6E3E" w:rsidRDefault="008E6E3E" w:rsidP="00957F36">
            <w:r>
              <w:rPr>
                <w:sz w:val="20"/>
                <w:szCs w:val="20"/>
              </w:rPr>
              <w:t>0.0470</w:t>
            </w:r>
          </w:p>
        </w:tc>
      </w:tr>
    </w:tbl>
    <w:p w14:paraId="3807A03E" w14:textId="77777777" w:rsidR="005947EF" w:rsidRDefault="005947EF" w:rsidP="008E6E3E">
      <w:pPr>
        <w:spacing w:before="240" w:after="120"/>
        <w:rPr>
          <w:b/>
          <w:bCs/>
        </w:rPr>
      </w:pPr>
    </w:p>
    <w:p w14:paraId="39B19FEF" w14:textId="77777777" w:rsidR="005947EF" w:rsidRDefault="005947EF">
      <w:pPr>
        <w:spacing w:after="160" w:line="278" w:lineRule="auto"/>
        <w:rPr>
          <w:b/>
          <w:bCs/>
        </w:rPr>
      </w:pPr>
      <w:r>
        <w:rPr>
          <w:b/>
          <w:bCs/>
        </w:rPr>
        <w:br w:type="page"/>
      </w:r>
    </w:p>
    <w:p w14:paraId="7BCCA221" w14:textId="179B3E4C" w:rsidR="008E6E3E" w:rsidRDefault="008E6E3E" w:rsidP="008E6E3E">
      <w:pPr>
        <w:spacing w:before="240" w:after="120"/>
      </w:pPr>
      <w:r>
        <w:rPr>
          <w:b/>
          <w:bCs/>
        </w:rPr>
        <w:lastRenderedPageBreak/>
        <w:t>References</w:t>
      </w:r>
    </w:p>
    <w:p w14:paraId="7474D4BB" w14:textId="77777777" w:rsidR="008E6E3E" w:rsidRDefault="008E6E3E" w:rsidP="008E6E3E">
      <w:pPr>
        <w:spacing w:after="160" w:line="300" w:lineRule="auto"/>
        <w:jc w:val="both"/>
      </w:pPr>
      <w:proofErr w:type="spellStart"/>
      <w:r>
        <w:t>Benincà</w:t>
      </w:r>
      <w:proofErr w:type="spellEnd"/>
      <w:r>
        <w:t xml:space="preserve">, E., </w:t>
      </w:r>
      <w:proofErr w:type="spellStart"/>
      <w:r>
        <w:t>Pijnacker</w:t>
      </w:r>
      <w:proofErr w:type="spellEnd"/>
      <w:r>
        <w:t xml:space="preserve">, R., Friesema, I. H. M., Kretzschmar, M., Franz, E., &amp; </w:t>
      </w:r>
      <w:proofErr w:type="spellStart"/>
      <w:r>
        <w:t>Mughini</w:t>
      </w:r>
      <w:proofErr w:type="spellEnd"/>
      <w:r>
        <w:t xml:space="preserve"> Gras, L. (2025). </w:t>
      </w:r>
      <w:r>
        <w:rPr>
          <w:i/>
          <w:iCs/>
        </w:rPr>
        <w:t>Disease burden of food-related pathogens in the Netherlands, 2023</w:t>
      </w:r>
      <w:r>
        <w:t xml:space="preserve"> (RIVM Letter Report 2024-0146). National Institute for Public Health and the Environment. https://doi.org/10.21945/RIVM-2024-0146</w:t>
      </w:r>
    </w:p>
    <w:p w14:paraId="4111F6CE" w14:textId="77777777" w:rsidR="008E6E3E" w:rsidRDefault="008E6E3E" w:rsidP="008E6E3E">
      <w:pPr>
        <w:spacing w:after="160" w:line="300" w:lineRule="auto"/>
        <w:jc w:val="both"/>
      </w:pPr>
      <w:r>
        <w:t xml:space="preserve">Pires, S. M., Redondo, H. G., Pessoa, J., Jakobsen, L. S., &amp; Thomsen, S. T. (2024). Risk ranking of foodborne diseases in Denmark: Reflections on a national burden of disease study. </w:t>
      </w:r>
      <w:r>
        <w:rPr>
          <w:i/>
          <w:iCs/>
        </w:rPr>
        <w:t>Food Control</w:t>
      </w:r>
      <w:r>
        <w:t>, 158, 110199. https://doi.org/10.1016/j.foodcont.2023.110199</w:t>
      </w:r>
    </w:p>
    <w:p w14:paraId="5040A90C" w14:textId="77777777" w:rsidR="00056D2E" w:rsidRPr="008E6E3E" w:rsidRDefault="00056D2E" w:rsidP="008E6E3E"/>
    <w:sectPr w:rsidR="00056D2E" w:rsidRPr="008E6E3E" w:rsidSect="008E6E3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738"/>
    <w:rsid w:val="00056D2E"/>
    <w:rsid w:val="001A394A"/>
    <w:rsid w:val="001B7DBD"/>
    <w:rsid w:val="001D5C1B"/>
    <w:rsid w:val="00200116"/>
    <w:rsid w:val="00472E4F"/>
    <w:rsid w:val="00495CEF"/>
    <w:rsid w:val="00531738"/>
    <w:rsid w:val="005947EF"/>
    <w:rsid w:val="006553A0"/>
    <w:rsid w:val="007273DC"/>
    <w:rsid w:val="00785811"/>
    <w:rsid w:val="00887531"/>
    <w:rsid w:val="008E6E3E"/>
    <w:rsid w:val="00AF2047"/>
    <w:rsid w:val="00B1669D"/>
    <w:rsid w:val="00B256DE"/>
    <w:rsid w:val="00D743F3"/>
    <w:rsid w:val="00FD6C04"/>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B8E59"/>
  <w15:chartTrackingRefBased/>
  <w15:docId w15:val="{2295E193-57EE-486B-A59B-D99D17C00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738"/>
    <w:pPr>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53173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53173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53173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53173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531738"/>
    <w:pPr>
      <w:keepNext/>
      <w:keepLines/>
      <w:spacing w:before="80" w:after="40" w:line="278" w:lineRule="auto"/>
      <w:outlineLvl w:val="4"/>
    </w:pPr>
    <w:rPr>
      <w:rFonts w:asciiTheme="minorHAnsi" w:eastAsiaTheme="majorEastAsia" w:hAnsiTheme="minorHAnsi" w:cstheme="majorBidi"/>
      <w:color w:val="0F476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531738"/>
    <w:pPr>
      <w:keepNext/>
      <w:keepLines/>
      <w:spacing w:before="40" w:line="278" w:lineRule="auto"/>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531738"/>
    <w:pPr>
      <w:keepNext/>
      <w:keepLines/>
      <w:spacing w:before="40" w:line="278" w:lineRule="auto"/>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531738"/>
    <w:pPr>
      <w:keepNext/>
      <w:keepLines/>
      <w:spacing w:line="278" w:lineRule="auto"/>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531738"/>
    <w:pPr>
      <w:keepNext/>
      <w:keepLines/>
      <w:spacing w:line="278" w:lineRule="auto"/>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73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3173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3173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3173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3173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3173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3173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3173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3173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31738"/>
    <w:pPr>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53173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3173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53173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31738"/>
    <w:pPr>
      <w:spacing w:before="160" w:after="160" w:line="278" w:lineRule="auto"/>
      <w:jc w:val="center"/>
    </w:pPr>
    <w:rPr>
      <w:rFonts w:asciiTheme="minorHAnsi" w:eastAsiaTheme="minorEastAsia" w:hAnsiTheme="minorHAnsi" w:cstheme="minorBid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531738"/>
    <w:rPr>
      <w:i/>
      <w:iCs/>
      <w:color w:val="404040" w:themeColor="text1" w:themeTint="BF"/>
      <w:lang w:val="en-GB"/>
    </w:rPr>
  </w:style>
  <w:style w:type="paragraph" w:styleId="ListParagraph">
    <w:name w:val="List Paragraph"/>
    <w:basedOn w:val="Normal"/>
    <w:uiPriority w:val="34"/>
    <w:qFormat/>
    <w:rsid w:val="00531738"/>
    <w:pPr>
      <w:spacing w:after="160" w:line="278" w:lineRule="auto"/>
      <w:ind w:left="720"/>
      <w:contextualSpacing/>
    </w:pPr>
    <w:rPr>
      <w:rFonts w:asciiTheme="minorHAnsi" w:eastAsiaTheme="minorEastAsia" w:hAnsiTheme="minorHAnsi" w:cstheme="minorBidi"/>
      <w:kern w:val="2"/>
      <w:lang w:val="en-GB"/>
      <w14:ligatures w14:val="standardContextual"/>
    </w:rPr>
  </w:style>
  <w:style w:type="character" w:styleId="IntenseEmphasis">
    <w:name w:val="Intense Emphasis"/>
    <w:basedOn w:val="DefaultParagraphFont"/>
    <w:uiPriority w:val="21"/>
    <w:qFormat/>
    <w:rsid w:val="00531738"/>
    <w:rPr>
      <w:i/>
      <w:iCs/>
      <w:color w:val="0F4761" w:themeColor="accent1" w:themeShade="BF"/>
    </w:rPr>
  </w:style>
  <w:style w:type="paragraph" w:styleId="IntenseQuote">
    <w:name w:val="Intense Quote"/>
    <w:basedOn w:val="Normal"/>
    <w:next w:val="Normal"/>
    <w:link w:val="IntenseQuoteChar"/>
    <w:uiPriority w:val="30"/>
    <w:qFormat/>
    <w:rsid w:val="0053173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531738"/>
    <w:rPr>
      <w:i/>
      <w:iCs/>
      <w:color w:val="0F4761" w:themeColor="accent1" w:themeShade="BF"/>
      <w:lang w:val="en-GB"/>
    </w:rPr>
  </w:style>
  <w:style w:type="character" w:styleId="IntenseReference">
    <w:name w:val="Intense Reference"/>
    <w:basedOn w:val="DefaultParagraphFont"/>
    <w:uiPriority w:val="32"/>
    <w:qFormat/>
    <w:rsid w:val="005317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4</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 Evie</dc:creator>
  <cp:keywords/>
  <dc:description/>
  <cp:lastModifiedBy>Ze, Evie</cp:lastModifiedBy>
  <cp:revision>1</cp:revision>
  <dcterms:created xsi:type="dcterms:W3CDTF">2026-09-30T17:48:00Z</dcterms:created>
  <dcterms:modified xsi:type="dcterms:W3CDTF">2026-09-30T22:10:00Z</dcterms:modified>
</cp:coreProperties>
</file>