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36adfa9378e6e4128560a72d2f685875deb592"/>
    <w:p>
      <w:pPr>
        <w:pStyle w:val="Heading1"/>
      </w:pPr>
      <w:r>
        <w:t xml:space="preserve">Техническое задание для коммерческого предложения</w:t>
      </w:r>
    </w:p>
    <w:bookmarkStart w:id="20" w:name="X121887c5c1278eb6b02a0be0a5490974774071a"/>
    <w:p>
      <w:pPr>
        <w:pStyle w:val="Heading2"/>
      </w:pPr>
      <w:r>
        <w:t xml:space="preserve">Этап 1. Автоматизация приема и первичной обработки заявок</w:t>
      </w:r>
    </w:p>
    <w:bookmarkEnd w:id="20"/>
    <w:bookmarkStart w:id="21" w:name="статус-и-назначение-документа"/>
    <w:p>
      <w:pPr>
        <w:pStyle w:val="Heading2"/>
      </w:pPr>
      <w:r>
        <w:t xml:space="preserve">1. Статус и назначение документа</w:t>
      </w:r>
    </w:p>
    <w:p>
      <w:pPr>
        <w:pStyle w:val="FirstParagraph"/>
      </w:pPr>
      <w:r>
        <w:t xml:space="preserve">Документ составлен по итогам встречи и предназначен для подготовки коммерческого предложения.</w:t>
      </w:r>
    </w:p>
    <w:p>
      <w:pPr>
        <w:pStyle w:val="BodyText"/>
      </w:pPr>
      <w:r>
        <w:t xml:space="preserve">Первый этап ограничен приемом и первичной обработкой заявок. Интеграция с 1С, склад, закуп, логистика, маршруты и контроль доставки в объем первого этапа не входят.</w:t>
      </w:r>
    </w:p>
    <w:bookmarkEnd w:id="21"/>
    <w:bookmarkStart w:id="22" w:name="цель-первого-этапа"/>
    <w:p>
      <w:pPr>
        <w:pStyle w:val="Heading2"/>
      </w:pPr>
      <w:r>
        <w:t xml:space="preserve">2. Цель первого этапа</w:t>
      </w:r>
    </w:p>
    <w:p>
      <w:pPr>
        <w:pStyle w:val="FirstParagraph"/>
      </w:pPr>
      <w:r>
        <w:t xml:space="preserve">Создать единый канал приема заявок от объектов через Telegram, автоматически преобразовывать входящие материалы в структурированную заявку и передавать ее отправителю и оператору для проверки.</w:t>
      </w:r>
    </w:p>
    <w:p>
      <w:pPr>
        <w:pStyle w:val="BodyText"/>
      </w:pPr>
      <w:r>
        <w:t xml:space="preserve">Ожидаемый результат:</w:t>
      </w:r>
    </w:p>
    <w:p>
      <w:pPr>
        <w:numPr>
          <w:ilvl w:val="0"/>
          <w:numId w:val="1001"/>
        </w:numPr>
        <w:pStyle w:val="Compact"/>
      </w:pPr>
      <w:r>
        <w:t xml:space="preserve">сокращение времени на разбор входящих сообщений;</w:t>
      </w:r>
    </w:p>
    <w:p>
      <w:pPr>
        <w:numPr>
          <w:ilvl w:val="0"/>
          <w:numId w:val="1001"/>
        </w:numPr>
        <w:pStyle w:val="Compact"/>
      </w:pPr>
      <w:r>
        <w:t xml:space="preserve">снижение количества ошибок и пропущенных данных;</w:t>
      </w:r>
    </w:p>
    <w:p>
      <w:pPr>
        <w:numPr>
          <w:ilvl w:val="0"/>
          <w:numId w:val="1001"/>
        </w:numPr>
        <w:pStyle w:val="Compact"/>
      </w:pPr>
      <w:r>
        <w:t xml:space="preserve">единый формат всех заявок;</w:t>
      </w:r>
    </w:p>
    <w:p>
      <w:pPr>
        <w:numPr>
          <w:ilvl w:val="0"/>
          <w:numId w:val="1001"/>
        </w:numPr>
        <w:pStyle w:val="Compact"/>
      </w:pPr>
      <w:r>
        <w:t xml:space="preserve">сохранение исходных сообщений и истории обработки;</w:t>
      </w:r>
    </w:p>
    <w:p>
      <w:pPr>
        <w:numPr>
          <w:ilvl w:val="0"/>
          <w:numId w:val="1001"/>
        </w:numPr>
        <w:pStyle w:val="Compact"/>
      </w:pPr>
      <w:r>
        <w:t xml:space="preserve">формирование подтвержденной заявки, готовой для дальнейшей работы оператора.</w:t>
      </w:r>
    </w:p>
    <w:bookmarkEnd w:id="22"/>
    <w:bookmarkStart w:id="23" w:name="текущий-процесс"/>
    <w:p>
      <w:pPr>
        <w:pStyle w:val="Heading2"/>
      </w:pPr>
      <w:r>
        <w:t xml:space="preserve">3. Текущий процесс</w:t>
      </w:r>
    </w:p>
    <w:p>
      <w:pPr>
        <w:pStyle w:val="FirstParagraph"/>
      </w:pPr>
      <w:r>
        <w:t xml:space="preserve">Заявки поступают оператору в Telegram в разных форматах:</w:t>
      </w:r>
    </w:p>
    <w:p>
      <w:pPr>
        <w:numPr>
          <w:ilvl w:val="0"/>
          <w:numId w:val="1002"/>
        </w:numPr>
        <w:pStyle w:val="Compact"/>
      </w:pPr>
      <w:r>
        <w:t xml:space="preserve">текстовые сообщения в свободной форме;</w:t>
      </w:r>
    </w:p>
    <w:p>
      <w:pPr>
        <w:numPr>
          <w:ilvl w:val="0"/>
          <w:numId w:val="1002"/>
        </w:numPr>
        <w:pStyle w:val="Compact"/>
      </w:pPr>
      <w:r>
        <w:t xml:space="preserve">голосовые сообщения;</w:t>
      </w:r>
    </w:p>
    <w:p>
      <w:pPr>
        <w:numPr>
          <w:ilvl w:val="0"/>
          <w:numId w:val="1002"/>
        </w:numPr>
        <w:pStyle w:val="Compact"/>
      </w:pPr>
      <w:r>
        <w:t xml:space="preserve">фотографии рукописных или печатных заявок;</w:t>
      </w:r>
    </w:p>
    <w:p>
      <w:pPr>
        <w:numPr>
          <w:ilvl w:val="0"/>
          <w:numId w:val="1002"/>
        </w:numPr>
        <w:pStyle w:val="Compact"/>
      </w:pPr>
      <w:r>
        <w:t xml:space="preserve">Excel-файлы и таблицы;</w:t>
      </w:r>
    </w:p>
    <w:p>
      <w:pPr>
        <w:numPr>
          <w:ilvl w:val="0"/>
          <w:numId w:val="1002"/>
        </w:numPr>
        <w:pStyle w:val="Compact"/>
      </w:pPr>
      <w:r>
        <w:t xml:space="preserve">документы и изображения;</w:t>
      </w:r>
    </w:p>
    <w:p>
      <w:pPr>
        <w:numPr>
          <w:ilvl w:val="0"/>
          <w:numId w:val="1002"/>
        </w:numPr>
        <w:pStyle w:val="Compact"/>
      </w:pPr>
      <w:r>
        <w:t xml:space="preserve">несколько последовательных сообщений по одной заявке.</w:t>
      </w:r>
    </w:p>
    <w:p>
      <w:pPr>
        <w:pStyle w:val="FirstParagraph"/>
      </w:pPr>
      <w:r>
        <w:t xml:space="preserve">Оператор вручную разбирает содержание, уточняет недостающие данные, приводит позиции к понятному виду и затем использует подготовленные данные в текущем рабочем процессе.</w:t>
      </w:r>
    </w:p>
    <w:bookmarkEnd w:id="23"/>
    <w:bookmarkStart w:id="24" w:name="участники"/>
    <w:p>
      <w:pPr>
        <w:pStyle w:val="Heading2"/>
      </w:pPr>
      <w:r>
        <w:t xml:space="preserve">4. Участники</w:t>
      </w:r>
    </w:p>
    <w:p>
      <w:pPr>
        <w:numPr>
          <w:ilvl w:val="0"/>
          <w:numId w:val="1003"/>
        </w:numPr>
        <w:pStyle w:val="Compact"/>
      </w:pPr>
      <w:r>
        <w:t xml:space="preserve">Отправитель заявки - сотрудник объекта, который направляет заявку и уточнения.</w:t>
      </w:r>
    </w:p>
    <w:p>
      <w:pPr>
        <w:numPr>
          <w:ilvl w:val="0"/>
          <w:numId w:val="1003"/>
        </w:numPr>
        <w:pStyle w:val="Compact"/>
      </w:pPr>
      <w:r>
        <w:t xml:space="preserve">Telegram-бот - принимает материалы, распознает данные и формирует черновик заявки.</w:t>
      </w:r>
    </w:p>
    <w:p>
      <w:pPr>
        <w:numPr>
          <w:ilvl w:val="0"/>
          <w:numId w:val="1003"/>
        </w:numPr>
        <w:pStyle w:val="Compact"/>
      </w:pPr>
      <w:r>
        <w:t xml:space="preserve">Оператор - проверяет, исправляет, подтверждает или отклоняет заявку.</w:t>
      </w:r>
    </w:p>
    <w:p>
      <w:pPr>
        <w:numPr>
          <w:ilvl w:val="0"/>
          <w:numId w:val="1003"/>
        </w:numPr>
        <w:pStyle w:val="Compact"/>
      </w:pPr>
      <w:r>
        <w:t xml:space="preserve">Администратор - управляет пользователями, объектами, справочниками и правами доступа.</w:t>
      </w:r>
    </w:p>
    <w:bookmarkEnd w:id="24"/>
    <w:bookmarkStart w:id="31" w:name="функциональные-требования"/>
    <w:p>
      <w:pPr>
        <w:pStyle w:val="Heading2"/>
      </w:pPr>
      <w:r>
        <w:t xml:space="preserve">5. Функциональные требования</w:t>
      </w:r>
    </w:p>
    <w:bookmarkStart w:id="25" w:name="прием-заявок"/>
    <w:p>
      <w:pPr>
        <w:pStyle w:val="Heading3"/>
      </w:pPr>
      <w:r>
        <w:t xml:space="preserve">5.1. Прием заявок</w:t>
      </w:r>
    </w:p>
    <w:p>
      <w:pPr>
        <w:pStyle w:val="FirstParagraph"/>
      </w:pPr>
      <w:r>
        <w:t xml:space="preserve">Система должна:</w:t>
      </w:r>
    </w:p>
    <w:p>
      <w:pPr>
        <w:numPr>
          <w:ilvl w:val="0"/>
          <w:numId w:val="1004"/>
        </w:numPr>
        <w:pStyle w:val="Compact"/>
      </w:pPr>
      <w:r>
        <w:t xml:space="preserve">принимать заявки через Telegram-бота;</w:t>
      </w:r>
    </w:p>
    <w:p>
      <w:pPr>
        <w:numPr>
          <w:ilvl w:val="0"/>
          <w:numId w:val="1004"/>
        </w:numPr>
        <w:pStyle w:val="Compact"/>
      </w:pPr>
      <w:r>
        <w:t xml:space="preserve">поддерживать текст, голосовые сообщения, фотографии, документы, Excel-файлы и таблицы;</w:t>
      </w:r>
    </w:p>
    <w:p>
      <w:pPr>
        <w:numPr>
          <w:ilvl w:val="0"/>
          <w:numId w:val="1004"/>
        </w:numPr>
        <w:pStyle w:val="Compact"/>
      </w:pPr>
      <w:r>
        <w:t xml:space="preserve">определять отправителя и связанный с ним объект, если такая связь настроена;</w:t>
      </w:r>
    </w:p>
    <w:p>
      <w:pPr>
        <w:numPr>
          <w:ilvl w:val="0"/>
          <w:numId w:val="1004"/>
        </w:numPr>
        <w:pStyle w:val="Compact"/>
      </w:pPr>
      <w:r>
        <w:t xml:space="preserve">позволять выбрать объект, если он не определен автоматически;</w:t>
      </w:r>
    </w:p>
    <w:p>
      <w:pPr>
        <w:numPr>
          <w:ilvl w:val="0"/>
          <w:numId w:val="1004"/>
        </w:numPr>
        <w:pStyle w:val="Compact"/>
      </w:pPr>
      <w:r>
        <w:t xml:space="preserve">сохранять исходные сообщения и вложения;</w:t>
      </w:r>
    </w:p>
    <w:p>
      <w:pPr>
        <w:numPr>
          <w:ilvl w:val="0"/>
          <w:numId w:val="1004"/>
        </w:numPr>
        <w:pStyle w:val="Compact"/>
      </w:pPr>
      <w:r>
        <w:t xml:space="preserve">присваивать заявке уникальный номер, дату и время приема;</w:t>
      </w:r>
    </w:p>
    <w:p>
      <w:pPr>
        <w:numPr>
          <w:ilvl w:val="0"/>
          <w:numId w:val="1004"/>
        </w:numPr>
        <w:pStyle w:val="Compact"/>
      </w:pPr>
      <w:r>
        <w:t xml:space="preserve">уведомлять отправителя о получении материалов;</w:t>
      </w:r>
    </w:p>
    <w:p>
      <w:pPr>
        <w:numPr>
          <w:ilvl w:val="0"/>
          <w:numId w:val="1004"/>
        </w:numPr>
        <w:pStyle w:val="Compact"/>
      </w:pPr>
      <w:r>
        <w:t xml:space="preserve">объединять несколько сообщений и файлов в одну заявку до ее подтверждения;</w:t>
      </w:r>
    </w:p>
    <w:p>
      <w:pPr>
        <w:numPr>
          <w:ilvl w:val="0"/>
          <w:numId w:val="1004"/>
        </w:numPr>
        <w:pStyle w:val="Compact"/>
      </w:pPr>
      <w:r>
        <w:t xml:space="preserve">защищать от случайного повторного создания одной и той же заявки.</w:t>
      </w:r>
    </w:p>
    <w:bookmarkEnd w:id="25"/>
    <w:bookmarkStart w:id="26" w:name="распознавание-и-структурирование"/>
    <w:p>
      <w:pPr>
        <w:pStyle w:val="Heading3"/>
      </w:pPr>
      <w:r>
        <w:t xml:space="preserve">5.2. Распознавание и структурирование</w:t>
      </w:r>
    </w:p>
    <w:p>
      <w:pPr>
        <w:pStyle w:val="FirstParagraph"/>
      </w:pPr>
      <w:r>
        <w:t xml:space="preserve">Система должна:</w:t>
      </w:r>
    </w:p>
    <w:p>
      <w:pPr>
        <w:numPr>
          <w:ilvl w:val="0"/>
          <w:numId w:val="1005"/>
        </w:numPr>
        <w:pStyle w:val="Compact"/>
      </w:pPr>
      <w:r>
        <w:t xml:space="preserve">преобразовывать голосовые сообщения в текст;</w:t>
      </w:r>
    </w:p>
    <w:p>
      <w:pPr>
        <w:numPr>
          <w:ilvl w:val="0"/>
          <w:numId w:val="1005"/>
        </w:numPr>
        <w:pStyle w:val="Compact"/>
      </w:pPr>
      <w:r>
        <w:t xml:space="preserve">распознавать текст на фотографиях и сканах;</w:t>
      </w:r>
    </w:p>
    <w:p>
      <w:pPr>
        <w:numPr>
          <w:ilvl w:val="0"/>
          <w:numId w:val="1005"/>
        </w:numPr>
        <w:pStyle w:val="Compact"/>
      </w:pPr>
      <w:r>
        <w:t xml:space="preserve">извлекать данные из согласованных Excel-шаблонов и таблиц;</w:t>
      </w:r>
    </w:p>
    <w:p>
      <w:pPr>
        <w:numPr>
          <w:ilvl w:val="0"/>
          <w:numId w:val="1005"/>
        </w:numPr>
        <w:pStyle w:val="Compact"/>
      </w:pPr>
      <w:r>
        <w:t xml:space="preserve">выделять товарные позиции, количество и единицы измерения;</w:t>
      </w:r>
    </w:p>
    <w:p>
      <w:pPr>
        <w:numPr>
          <w:ilvl w:val="0"/>
          <w:numId w:val="1005"/>
        </w:numPr>
        <w:pStyle w:val="Compact"/>
      </w:pPr>
      <w:r>
        <w:t xml:space="preserve">определять объект, желаемую дату, комментарий и срочность, если они указаны;</w:t>
      </w:r>
    </w:p>
    <w:p>
      <w:pPr>
        <w:numPr>
          <w:ilvl w:val="0"/>
          <w:numId w:val="1005"/>
        </w:numPr>
        <w:pStyle w:val="Compact"/>
      </w:pPr>
      <w:r>
        <w:t xml:space="preserve">приводить данные к единой структуре;</w:t>
      </w:r>
    </w:p>
    <w:p>
      <w:pPr>
        <w:numPr>
          <w:ilvl w:val="0"/>
          <w:numId w:val="1005"/>
        </w:numPr>
        <w:pStyle w:val="Compact"/>
      </w:pPr>
      <w:r>
        <w:t xml:space="preserve">сопоставлять варианты написания с согласованным справочником товаров;</w:t>
      </w:r>
    </w:p>
    <w:p>
      <w:pPr>
        <w:numPr>
          <w:ilvl w:val="0"/>
          <w:numId w:val="1005"/>
        </w:numPr>
        <w:pStyle w:val="Compact"/>
      </w:pPr>
      <w:r>
        <w:t xml:space="preserve">отмечать нераспознанные, неполные и неоднозначные данные;</w:t>
      </w:r>
    </w:p>
    <w:p>
      <w:pPr>
        <w:numPr>
          <w:ilvl w:val="0"/>
          <w:numId w:val="1005"/>
        </w:numPr>
        <w:pStyle w:val="Compact"/>
      </w:pPr>
      <w:r>
        <w:t xml:space="preserve">не подтверждать спорные данные автоматически.</w:t>
      </w:r>
    </w:p>
    <w:bookmarkEnd w:id="26"/>
    <w:bookmarkStart w:id="27" w:name="проверка-отправителем"/>
    <w:p>
      <w:pPr>
        <w:pStyle w:val="Heading3"/>
      </w:pPr>
      <w:r>
        <w:t xml:space="preserve">5.3. Проверка отправителем</w:t>
      </w:r>
    </w:p>
    <w:p>
      <w:pPr>
        <w:pStyle w:val="FirstParagraph"/>
      </w:pPr>
      <w:r>
        <w:t xml:space="preserve">После обработки бот должен показать отправителю собранную заявку:</w:t>
      </w:r>
    </w:p>
    <w:p>
      <w:pPr>
        <w:numPr>
          <w:ilvl w:val="0"/>
          <w:numId w:val="1006"/>
        </w:numPr>
        <w:pStyle w:val="Compact"/>
      </w:pPr>
      <w:r>
        <w:t xml:space="preserve">объект;</w:t>
      </w:r>
    </w:p>
    <w:p>
      <w:pPr>
        <w:numPr>
          <w:ilvl w:val="0"/>
          <w:numId w:val="1006"/>
        </w:numPr>
        <w:pStyle w:val="Compact"/>
      </w:pPr>
      <w:r>
        <w:t xml:space="preserve">список позиций;</w:t>
      </w:r>
    </w:p>
    <w:p>
      <w:pPr>
        <w:numPr>
          <w:ilvl w:val="0"/>
          <w:numId w:val="1006"/>
        </w:numPr>
        <w:pStyle w:val="Compact"/>
      </w:pPr>
      <w:r>
        <w:t xml:space="preserve">количество и единицы измерения;</w:t>
      </w:r>
    </w:p>
    <w:p>
      <w:pPr>
        <w:numPr>
          <w:ilvl w:val="0"/>
          <w:numId w:val="1006"/>
        </w:numPr>
        <w:pStyle w:val="Compact"/>
      </w:pPr>
      <w:r>
        <w:t xml:space="preserve">желаемую дату;</w:t>
      </w:r>
    </w:p>
    <w:p>
      <w:pPr>
        <w:numPr>
          <w:ilvl w:val="0"/>
          <w:numId w:val="1006"/>
        </w:numPr>
        <w:pStyle w:val="Compact"/>
      </w:pPr>
      <w:r>
        <w:t xml:space="preserve">признак срочности;</w:t>
      </w:r>
    </w:p>
    <w:p>
      <w:pPr>
        <w:numPr>
          <w:ilvl w:val="0"/>
          <w:numId w:val="1006"/>
        </w:numPr>
        <w:pStyle w:val="Compact"/>
      </w:pPr>
      <w:r>
        <w:t xml:space="preserve">комментарий;</w:t>
      </w:r>
    </w:p>
    <w:p>
      <w:pPr>
        <w:numPr>
          <w:ilvl w:val="0"/>
          <w:numId w:val="1006"/>
        </w:numPr>
        <w:pStyle w:val="Compact"/>
      </w:pPr>
      <w:r>
        <w:t xml:space="preserve">поля, которые требуют уточнения.</w:t>
      </w:r>
    </w:p>
    <w:p>
      <w:pPr>
        <w:pStyle w:val="FirstParagraph"/>
      </w:pPr>
      <w:r>
        <w:t xml:space="preserve">Отправитель должен иметь возможность:</w:t>
      </w:r>
    </w:p>
    <w:p>
      <w:pPr>
        <w:numPr>
          <w:ilvl w:val="0"/>
          <w:numId w:val="1007"/>
        </w:numPr>
        <w:pStyle w:val="Compact"/>
      </w:pPr>
      <w:r>
        <w:t xml:space="preserve">подтвердить заявку;</w:t>
      </w:r>
    </w:p>
    <w:p>
      <w:pPr>
        <w:numPr>
          <w:ilvl w:val="0"/>
          <w:numId w:val="1007"/>
        </w:numPr>
        <w:pStyle w:val="Compact"/>
      </w:pPr>
      <w:r>
        <w:t xml:space="preserve">исправить данные;</w:t>
      </w:r>
    </w:p>
    <w:p>
      <w:pPr>
        <w:numPr>
          <w:ilvl w:val="0"/>
          <w:numId w:val="1007"/>
        </w:numPr>
        <w:pStyle w:val="Compact"/>
      </w:pPr>
      <w:r>
        <w:t xml:space="preserve">дополнить недостающие сведения;</w:t>
      </w:r>
    </w:p>
    <w:p>
      <w:pPr>
        <w:numPr>
          <w:ilvl w:val="0"/>
          <w:numId w:val="1007"/>
        </w:numPr>
        <w:pStyle w:val="Compact"/>
      </w:pPr>
      <w:r>
        <w:t xml:space="preserve">отменить отправку.</w:t>
      </w:r>
    </w:p>
    <w:bookmarkEnd w:id="27"/>
    <w:bookmarkStart w:id="28" w:name="рабочее-место-оператора"/>
    <w:p>
      <w:pPr>
        <w:pStyle w:val="Heading3"/>
      </w:pPr>
      <w:r>
        <w:t xml:space="preserve">5.4. Рабочее место оператора</w:t>
      </w:r>
    </w:p>
    <w:p>
      <w:pPr>
        <w:pStyle w:val="FirstParagraph"/>
      </w:pPr>
      <w:r>
        <w:t xml:space="preserve">Оператор должен видеть:</w:t>
      </w:r>
    </w:p>
    <w:p>
      <w:pPr>
        <w:numPr>
          <w:ilvl w:val="0"/>
          <w:numId w:val="1008"/>
        </w:numPr>
        <w:pStyle w:val="Compact"/>
      </w:pPr>
      <w:r>
        <w:t xml:space="preserve">новые заявки;</w:t>
      </w:r>
    </w:p>
    <w:p>
      <w:pPr>
        <w:numPr>
          <w:ilvl w:val="0"/>
          <w:numId w:val="1008"/>
        </w:numPr>
        <w:pStyle w:val="Compact"/>
      </w:pPr>
      <w:r>
        <w:t xml:space="preserve">заявки, ожидающие проверки;</w:t>
      </w:r>
    </w:p>
    <w:p>
      <w:pPr>
        <w:numPr>
          <w:ilvl w:val="0"/>
          <w:numId w:val="1008"/>
        </w:numPr>
        <w:pStyle w:val="Compact"/>
      </w:pPr>
      <w:r>
        <w:t xml:space="preserve">заявки с ошибками или нераспознанными позициями;</w:t>
      </w:r>
    </w:p>
    <w:p>
      <w:pPr>
        <w:numPr>
          <w:ilvl w:val="0"/>
          <w:numId w:val="1008"/>
        </w:numPr>
        <w:pStyle w:val="Compact"/>
      </w:pPr>
      <w:r>
        <w:t xml:space="preserve">исходные сообщения и вложения;</w:t>
      </w:r>
    </w:p>
    <w:p>
      <w:pPr>
        <w:numPr>
          <w:ilvl w:val="0"/>
          <w:numId w:val="1008"/>
        </w:numPr>
        <w:pStyle w:val="Compact"/>
      </w:pPr>
      <w:r>
        <w:t xml:space="preserve">распознанные данные;</w:t>
      </w:r>
    </w:p>
    <w:p>
      <w:pPr>
        <w:numPr>
          <w:ilvl w:val="0"/>
          <w:numId w:val="1008"/>
        </w:numPr>
        <w:pStyle w:val="Compact"/>
      </w:pPr>
      <w:r>
        <w:t xml:space="preserve">текущий статус;</w:t>
      </w:r>
    </w:p>
    <w:p>
      <w:pPr>
        <w:numPr>
          <w:ilvl w:val="0"/>
          <w:numId w:val="1008"/>
        </w:numPr>
        <w:pStyle w:val="Compact"/>
      </w:pPr>
      <w:r>
        <w:t xml:space="preserve">историю исправлений и действий.</w:t>
      </w:r>
    </w:p>
    <w:p>
      <w:pPr>
        <w:pStyle w:val="FirstParagraph"/>
      </w:pPr>
      <w:r>
        <w:t xml:space="preserve">Оператор должен иметь возможность:</w:t>
      </w:r>
    </w:p>
    <w:p>
      <w:pPr>
        <w:numPr>
          <w:ilvl w:val="0"/>
          <w:numId w:val="1009"/>
        </w:numPr>
        <w:pStyle w:val="Compact"/>
      </w:pPr>
      <w:r>
        <w:t xml:space="preserve">изменить объект, позицию, количество и единицу измерения;</w:t>
      </w:r>
    </w:p>
    <w:p>
      <w:pPr>
        <w:numPr>
          <w:ilvl w:val="0"/>
          <w:numId w:val="1009"/>
        </w:numPr>
        <w:pStyle w:val="Compact"/>
      </w:pPr>
      <w:r>
        <w:t xml:space="preserve">исправить дату, срочность и комментарий;</w:t>
      </w:r>
    </w:p>
    <w:p>
      <w:pPr>
        <w:numPr>
          <w:ilvl w:val="0"/>
          <w:numId w:val="1009"/>
        </w:numPr>
        <w:pStyle w:val="Compact"/>
      </w:pPr>
      <w:r>
        <w:t xml:space="preserve">сопоставить неизвестное название с позицией справочника;</w:t>
      </w:r>
    </w:p>
    <w:p>
      <w:pPr>
        <w:numPr>
          <w:ilvl w:val="0"/>
          <w:numId w:val="1009"/>
        </w:numPr>
        <w:pStyle w:val="Compact"/>
      </w:pPr>
      <w:r>
        <w:t xml:space="preserve">запросить уточнение у отправителя;</w:t>
      </w:r>
    </w:p>
    <w:p>
      <w:pPr>
        <w:numPr>
          <w:ilvl w:val="0"/>
          <w:numId w:val="1009"/>
        </w:numPr>
        <w:pStyle w:val="Compact"/>
      </w:pPr>
      <w:r>
        <w:t xml:space="preserve">подтвердить, отклонить или вернуть заявку на исправление;</w:t>
      </w:r>
    </w:p>
    <w:p>
      <w:pPr>
        <w:numPr>
          <w:ilvl w:val="0"/>
          <w:numId w:val="1009"/>
        </w:numPr>
        <w:pStyle w:val="Compact"/>
      </w:pPr>
      <w:r>
        <w:t xml:space="preserve">получить подтвержденную заявку в согласованном формате.</w:t>
      </w:r>
    </w:p>
    <w:bookmarkEnd w:id="28"/>
    <w:bookmarkStart w:id="29" w:name="статусы-заявки"/>
    <w:p>
      <w:pPr>
        <w:pStyle w:val="Heading3"/>
      </w:pPr>
      <w:r>
        <w:t xml:space="preserve">5.5. Статусы заявки</w:t>
      </w:r>
    </w:p>
    <w:p>
      <w:pPr>
        <w:pStyle w:val="FirstParagraph"/>
      </w:pPr>
      <w:r>
        <w:t xml:space="preserve">Минимальный набор статусов:</w:t>
      </w:r>
    </w:p>
    <w:p>
      <w:pPr>
        <w:numPr>
          <w:ilvl w:val="0"/>
          <w:numId w:val="1010"/>
        </w:numPr>
        <w:pStyle w:val="Compact"/>
      </w:pPr>
      <w:r>
        <w:t xml:space="preserve">получена;</w:t>
      </w:r>
    </w:p>
    <w:p>
      <w:pPr>
        <w:numPr>
          <w:ilvl w:val="0"/>
          <w:numId w:val="1010"/>
        </w:numPr>
        <w:pStyle w:val="Compact"/>
      </w:pPr>
      <w:r>
        <w:t xml:space="preserve">обрабатывается;</w:t>
      </w:r>
    </w:p>
    <w:p>
      <w:pPr>
        <w:numPr>
          <w:ilvl w:val="0"/>
          <w:numId w:val="1010"/>
        </w:numPr>
        <w:pStyle w:val="Compact"/>
      </w:pPr>
      <w:r>
        <w:t xml:space="preserve">требует уточнения;</w:t>
      </w:r>
    </w:p>
    <w:p>
      <w:pPr>
        <w:numPr>
          <w:ilvl w:val="0"/>
          <w:numId w:val="1010"/>
        </w:numPr>
        <w:pStyle w:val="Compact"/>
      </w:pPr>
      <w:r>
        <w:t xml:space="preserve">ожидает подтверждения отправителя;</w:t>
      </w:r>
    </w:p>
    <w:p>
      <w:pPr>
        <w:numPr>
          <w:ilvl w:val="0"/>
          <w:numId w:val="1010"/>
        </w:numPr>
        <w:pStyle w:val="Compact"/>
      </w:pPr>
      <w:r>
        <w:t xml:space="preserve">ожидает проверки оператора;</w:t>
      </w:r>
    </w:p>
    <w:p>
      <w:pPr>
        <w:numPr>
          <w:ilvl w:val="0"/>
          <w:numId w:val="1010"/>
        </w:numPr>
        <w:pStyle w:val="Compact"/>
      </w:pPr>
      <w:r>
        <w:t xml:space="preserve">подтверждена;</w:t>
      </w:r>
    </w:p>
    <w:p>
      <w:pPr>
        <w:numPr>
          <w:ilvl w:val="0"/>
          <w:numId w:val="1010"/>
        </w:numPr>
        <w:pStyle w:val="Compact"/>
      </w:pPr>
      <w:r>
        <w:t xml:space="preserve">отклонена;</w:t>
      </w:r>
    </w:p>
    <w:p>
      <w:pPr>
        <w:numPr>
          <w:ilvl w:val="0"/>
          <w:numId w:val="1010"/>
        </w:numPr>
        <w:pStyle w:val="Compact"/>
      </w:pPr>
      <w:r>
        <w:t xml:space="preserve">ошибка обработки.</w:t>
      </w:r>
    </w:p>
    <w:bookmarkEnd w:id="29"/>
    <w:bookmarkStart w:id="30" w:name="уведомления"/>
    <w:p>
      <w:pPr>
        <w:pStyle w:val="Heading3"/>
      </w:pPr>
      <w:r>
        <w:t xml:space="preserve">5.6. Уведомления</w:t>
      </w:r>
    </w:p>
    <w:p>
      <w:pPr>
        <w:pStyle w:val="FirstParagraph"/>
      </w:pPr>
      <w:r>
        <w:t xml:space="preserve">Система должна уведомлять:</w:t>
      </w:r>
    </w:p>
    <w:p>
      <w:pPr>
        <w:numPr>
          <w:ilvl w:val="0"/>
          <w:numId w:val="1011"/>
        </w:numPr>
        <w:pStyle w:val="Compact"/>
      </w:pPr>
      <w:r>
        <w:t xml:space="preserve">отправителя - о получении заявки, необходимости уточнения, подтверждении или отклонении;</w:t>
      </w:r>
    </w:p>
    <w:p>
      <w:pPr>
        <w:numPr>
          <w:ilvl w:val="0"/>
          <w:numId w:val="1011"/>
        </w:numPr>
        <w:pStyle w:val="Compact"/>
      </w:pPr>
      <w:r>
        <w:t xml:space="preserve">оператора - о новой заявке, необходимости проверки и ошибке обработки;</w:t>
      </w:r>
    </w:p>
    <w:p>
      <w:pPr>
        <w:numPr>
          <w:ilvl w:val="0"/>
          <w:numId w:val="1011"/>
        </w:numPr>
        <w:pStyle w:val="Compact"/>
      </w:pPr>
      <w:r>
        <w:t xml:space="preserve">администратора - о технических ошибках, препятствующих работе.</w:t>
      </w:r>
    </w:p>
    <w:bookmarkEnd w:id="30"/>
    <w:bookmarkEnd w:id="31"/>
    <w:bookmarkStart w:id="32" w:name="справочники"/>
    <w:p>
      <w:pPr>
        <w:pStyle w:val="Heading2"/>
      </w:pPr>
      <w:r>
        <w:t xml:space="preserve">6. Справочники</w:t>
      </w:r>
    </w:p>
    <w:p>
      <w:pPr>
        <w:pStyle w:val="FirstParagraph"/>
      </w:pPr>
      <w:r>
        <w:t xml:space="preserve">Для работы системы потребуются:</w:t>
      </w:r>
    </w:p>
    <w:p>
      <w:pPr>
        <w:numPr>
          <w:ilvl w:val="0"/>
          <w:numId w:val="1012"/>
        </w:numPr>
        <w:pStyle w:val="Compact"/>
      </w:pPr>
      <w:r>
        <w:t xml:space="preserve">список объектов;</w:t>
      </w:r>
    </w:p>
    <w:p>
      <w:pPr>
        <w:numPr>
          <w:ilvl w:val="0"/>
          <w:numId w:val="1012"/>
        </w:numPr>
        <w:pStyle w:val="Compact"/>
      </w:pPr>
      <w:r>
        <w:t xml:space="preserve">список пользователей и их привязка к объектам;</w:t>
      </w:r>
    </w:p>
    <w:p>
      <w:pPr>
        <w:numPr>
          <w:ilvl w:val="0"/>
          <w:numId w:val="1012"/>
        </w:numPr>
        <w:pStyle w:val="Compact"/>
      </w:pPr>
      <w:r>
        <w:t xml:space="preserve">справочник товаров;</w:t>
      </w:r>
    </w:p>
    <w:p>
      <w:pPr>
        <w:numPr>
          <w:ilvl w:val="0"/>
          <w:numId w:val="1012"/>
        </w:numPr>
        <w:pStyle w:val="Compact"/>
      </w:pPr>
      <w:r>
        <w:t xml:space="preserve">единицы измерения;</w:t>
      </w:r>
    </w:p>
    <w:p>
      <w:pPr>
        <w:numPr>
          <w:ilvl w:val="0"/>
          <w:numId w:val="1012"/>
        </w:numPr>
        <w:pStyle w:val="Compact"/>
      </w:pPr>
      <w:r>
        <w:t xml:space="preserve">синонимы и варианты написания товарных позиций;</w:t>
      </w:r>
    </w:p>
    <w:p>
      <w:pPr>
        <w:numPr>
          <w:ilvl w:val="0"/>
          <w:numId w:val="1012"/>
        </w:numPr>
        <w:pStyle w:val="Compact"/>
      </w:pPr>
      <w:r>
        <w:t xml:space="preserve">правила пересчета единиц измерения, если такие правила используются.</w:t>
      </w:r>
    </w:p>
    <w:p>
      <w:pPr>
        <w:pStyle w:val="FirstParagraph"/>
      </w:pPr>
      <w:r>
        <w:t xml:space="preserve">Источник справочников и порядок их обновления согласовываются до начала разработки.</w:t>
      </w:r>
    </w:p>
    <w:bookmarkEnd w:id="32"/>
    <w:bookmarkStart w:id="33" w:name="нефункциональные-требования"/>
    <w:p>
      <w:pPr>
        <w:pStyle w:val="Heading2"/>
      </w:pPr>
      <w:r>
        <w:t xml:space="preserve">7. Нефункциональные требования</w:t>
      </w:r>
    </w:p>
    <w:p>
      <w:pPr>
        <w:numPr>
          <w:ilvl w:val="0"/>
          <w:numId w:val="1013"/>
        </w:numPr>
        <w:pStyle w:val="Compact"/>
      </w:pPr>
      <w:r>
        <w:t xml:space="preserve">Интерфейс и сообщения - на русском языке.</w:t>
      </w:r>
    </w:p>
    <w:p>
      <w:pPr>
        <w:numPr>
          <w:ilvl w:val="0"/>
          <w:numId w:val="1013"/>
        </w:numPr>
        <w:pStyle w:val="Compact"/>
      </w:pPr>
      <w:r>
        <w:t xml:space="preserve">Основная работа отправителя выполняется с телефона через Telegram.</w:t>
      </w:r>
    </w:p>
    <w:p>
      <w:pPr>
        <w:numPr>
          <w:ilvl w:val="0"/>
          <w:numId w:val="1013"/>
        </w:numPr>
        <w:pStyle w:val="Compact"/>
      </w:pPr>
      <w:r>
        <w:t xml:space="preserve">Доступ разграничивается по ролям.</w:t>
      </w:r>
    </w:p>
    <w:p>
      <w:pPr>
        <w:numPr>
          <w:ilvl w:val="0"/>
          <w:numId w:val="1013"/>
        </w:numPr>
        <w:pStyle w:val="Compact"/>
      </w:pPr>
      <w:r>
        <w:t xml:space="preserve">Все действия пользователей и системы журналируются.</w:t>
      </w:r>
    </w:p>
    <w:p>
      <w:pPr>
        <w:numPr>
          <w:ilvl w:val="0"/>
          <w:numId w:val="1013"/>
        </w:numPr>
        <w:pStyle w:val="Compact"/>
      </w:pPr>
      <w:r>
        <w:t xml:space="preserve">Исходные материалы и результаты обработки сохраняются.</w:t>
      </w:r>
    </w:p>
    <w:p>
      <w:pPr>
        <w:numPr>
          <w:ilvl w:val="0"/>
          <w:numId w:val="1013"/>
        </w:numPr>
        <w:pStyle w:val="Compact"/>
      </w:pPr>
      <w:r>
        <w:t xml:space="preserve">Заявку можно повторно обработать после исправления.</w:t>
      </w:r>
    </w:p>
    <w:p>
      <w:pPr>
        <w:numPr>
          <w:ilvl w:val="0"/>
          <w:numId w:val="1013"/>
        </w:numPr>
        <w:pStyle w:val="Compact"/>
      </w:pPr>
      <w:r>
        <w:t xml:space="preserve">Ошибка обработки не должна приводить к потере исходных данных.</w:t>
      </w:r>
    </w:p>
    <w:p>
      <w:pPr>
        <w:numPr>
          <w:ilvl w:val="0"/>
          <w:numId w:val="1013"/>
        </w:numPr>
        <w:pStyle w:val="Compact"/>
      </w:pPr>
      <w:r>
        <w:t xml:space="preserve">Пользователь должен получать понятное описание ошибки и дальнейшего действия.</w:t>
      </w:r>
    </w:p>
    <w:p>
      <w:pPr>
        <w:numPr>
          <w:ilvl w:val="0"/>
          <w:numId w:val="1013"/>
        </w:numPr>
        <w:pStyle w:val="Compact"/>
      </w:pPr>
      <w:r>
        <w:t xml:space="preserve">Срок хранения материалов определяется заказчиком до запуска.</w:t>
      </w:r>
    </w:p>
    <w:bookmarkEnd w:id="33"/>
    <w:bookmarkStart w:id="34" w:name="результаты-первого-этапа"/>
    <w:p>
      <w:pPr>
        <w:pStyle w:val="Heading2"/>
      </w:pPr>
      <w:r>
        <w:t xml:space="preserve">8. Результаты первого этапа</w:t>
      </w:r>
    </w:p>
    <w:p>
      <w:pPr>
        <w:pStyle w:val="FirstParagraph"/>
      </w:pPr>
      <w:r>
        <w:t xml:space="preserve">По итогам работ заказчик получает:</w:t>
      </w:r>
    </w:p>
    <w:p>
      <w:pPr>
        <w:numPr>
          <w:ilvl w:val="0"/>
          <w:numId w:val="1014"/>
        </w:numPr>
        <w:pStyle w:val="Compact"/>
      </w:pPr>
      <w:r>
        <w:t xml:space="preserve">Telegram-бот для приема заявок;</w:t>
      </w:r>
    </w:p>
    <w:p>
      <w:pPr>
        <w:numPr>
          <w:ilvl w:val="0"/>
          <w:numId w:val="1014"/>
        </w:numPr>
        <w:pStyle w:val="Compact"/>
      </w:pPr>
      <w:r>
        <w:t xml:space="preserve">модуль распознавания и структурирования входящих материалов;</w:t>
      </w:r>
    </w:p>
    <w:p>
      <w:pPr>
        <w:numPr>
          <w:ilvl w:val="0"/>
          <w:numId w:val="1014"/>
        </w:numPr>
        <w:pStyle w:val="Compact"/>
      </w:pPr>
      <w:r>
        <w:t xml:space="preserve">сценарий проверки и подтверждения заявки отправителем;</w:t>
      </w:r>
    </w:p>
    <w:p>
      <w:pPr>
        <w:numPr>
          <w:ilvl w:val="0"/>
          <w:numId w:val="1014"/>
        </w:numPr>
        <w:pStyle w:val="Compact"/>
      </w:pPr>
      <w:r>
        <w:t xml:space="preserve">рабочее место оператора для проверки и исправления;</w:t>
      </w:r>
    </w:p>
    <w:p>
      <w:pPr>
        <w:numPr>
          <w:ilvl w:val="0"/>
          <w:numId w:val="1014"/>
        </w:numPr>
        <w:pStyle w:val="Compact"/>
      </w:pPr>
      <w:r>
        <w:t xml:space="preserve">справочники и правила сопоставления;</w:t>
      </w:r>
    </w:p>
    <w:p>
      <w:pPr>
        <w:numPr>
          <w:ilvl w:val="0"/>
          <w:numId w:val="1014"/>
        </w:numPr>
        <w:pStyle w:val="Compact"/>
      </w:pPr>
      <w:r>
        <w:t xml:space="preserve">журнал заявок, статусов и действий;</w:t>
      </w:r>
    </w:p>
    <w:p>
      <w:pPr>
        <w:numPr>
          <w:ilvl w:val="0"/>
          <w:numId w:val="1014"/>
        </w:numPr>
        <w:pStyle w:val="Compact"/>
      </w:pPr>
      <w:r>
        <w:t xml:space="preserve">согласованный формат итоговой структурированной заявки;</w:t>
      </w:r>
    </w:p>
    <w:p>
      <w:pPr>
        <w:numPr>
          <w:ilvl w:val="0"/>
          <w:numId w:val="1014"/>
        </w:numPr>
        <w:pStyle w:val="Compact"/>
      </w:pPr>
      <w:r>
        <w:t xml:space="preserve">инструкцию для пользователей;</w:t>
      </w:r>
    </w:p>
    <w:p>
      <w:pPr>
        <w:numPr>
          <w:ilvl w:val="0"/>
          <w:numId w:val="1014"/>
        </w:numPr>
        <w:pStyle w:val="Compact"/>
      </w:pPr>
      <w:r>
        <w:t xml:space="preserve">пилотный запуск на согласованной группе объектов.</w:t>
      </w:r>
    </w:p>
    <w:bookmarkEnd w:id="34"/>
    <w:bookmarkStart w:id="35" w:name="границы-первого-этапа"/>
    <w:p>
      <w:pPr>
        <w:pStyle w:val="Heading2"/>
      </w:pPr>
      <w:r>
        <w:t xml:space="preserve">9. Границы первого этапа</w:t>
      </w:r>
    </w:p>
    <w:p>
      <w:pPr>
        <w:pStyle w:val="FirstParagraph"/>
      </w:pPr>
      <w:r>
        <w:t xml:space="preserve">В первый этап не входят:</w:t>
      </w:r>
    </w:p>
    <w:p>
      <w:pPr>
        <w:numPr>
          <w:ilvl w:val="0"/>
          <w:numId w:val="1015"/>
        </w:numPr>
        <w:pStyle w:val="Compact"/>
      </w:pPr>
      <w:r>
        <w:t xml:space="preserve">интеграция с 1С и автоматическое создание документов в 1С;</w:t>
      </w:r>
    </w:p>
    <w:p>
      <w:pPr>
        <w:numPr>
          <w:ilvl w:val="0"/>
          <w:numId w:val="1015"/>
        </w:numPr>
        <w:pStyle w:val="Compact"/>
      </w:pPr>
      <w:r>
        <w:t xml:space="preserve">синхронизация справочников с 1С;</w:t>
      </w:r>
    </w:p>
    <w:p>
      <w:pPr>
        <w:numPr>
          <w:ilvl w:val="0"/>
          <w:numId w:val="1015"/>
        </w:numPr>
        <w:pStyle w:val="Compact"/>
      </w:pPr>
      <w:r>
        <w:t xml:space="preserve">расчет складской потребности;</w:t>
      </w:r>
    </w:p>
    <w:p>
      <w:pPr>
        <w:numPr>
          <w:ilvl w:val="0"/>
          <w:numId w:val="1015"/>
        </w:numPr>
        <w:pStyle w:val="Compact"/>
      </w:pPr>
      <w:r>
        <w:t xml:space="preserve">автоматизация закупок;</w:t>
      </w:r>
    </w:p>
    <w:p>
      <w:pPr>
        <w:numPr>
          <w:ilvl w:val="0"/>
          <w:numId w:val="1015"/>
        </w:numPr>
        <w:pStyle w:val="Compact"/>
      </w:pPr>
      <w:r>
        <w:t xml:space="preserve">распределение заявок и документов по машинам;</w:t>
      </w:r>
    </w:p>
    <w:p>
      <w:pPr>
        <w:numPr>
          <w:ilvl w:val="0"/>
          <w:numId w:val="1015"/>
        </w:numPr>
        <w:pStyle w:val="Compact"/>
      </w:pPr>
      <w:r>
        <w:t xml:space="preserve">построение маршрутов;</w:t>
      </w:r>
    </w:p>
    <w:p>
      <w:pPr>
        <w:numPr>
          <w:ilvl w:val="0"/>
          <w:numId w:val="1015"/>
        </w:numPr>
        <w:pStyle w:val="Compact"/>
      </w:pPr>
      <w:r>
        <w:t xml:space="preserve">печать и сортировка счетов-фактур;</w:t>
      </w:r>
    </w:p>
    <w:p>
      <w:pPr>
        <w:numPr>
          <w:ilvl w:val="0"/>
          <w:numId w:val="1015"/>
        </w:numPr>
        <w:pStyle w:val="Compact"/>
      </w:pPr>
      <w:r>
        <w:t xml:space="preserve">контроль доставки;</w:t>
      </w:r>
    </w:p>
    <w:p>
      <w:pPr>
        <w:numPr>
          <w:ilvl w:val="0"/>
          <w:numId w:val="1015"/>
        </w:numPr>
        <w:pStyle w:val="Compact"/>
      </w:pPr>
      <w:r>
        <w:t xml:space="preserve">фото, видео и геолокация водителей;</w:t>
      </w:r>
    </w:p>
    <w:p>
      <w:pPr>
        <w:numPr>
          <w:ilvl w:val="0"/>
          <w:numId w:val="1015"/>
        </w:numPr>
        <w:pStyle w:val="Compact"/>
      </w:pPr>
      <w:r>
        <w:t xml:space="preserve">управленческая отчетность;</w:t>
      </w:r>
    </w:p>
    <w:p>
      <w:pPr>
        <w:numPr>
          <w:ilvl w:val="0"/>
          <w:numId w:val="1015"/>
        </w:numPr>
        <w:pStyle w:val="Compact"/>
      </w:pPr>
      <w:r>
        <w:t xml:space="preserve">автоматизация процессов государственного заказчика.</w:t>
      </w:r>
    </w:p>
    <w:p>
      <w:pPr>
        <w:pStyle w:val="FirstParagraph"/>
      </w:pPr>
      <w:r>
        <w:t xml:space="preserve">Интеграция с 1С и перечисленные процессы оцениваются отдельно после обследования и могут быть включены в следующие этапы.</w:t>
      </w:r>
    </w:p>
    <w:bookmarkEnd w:id="35"/>
    <w:bookmarkStart w:id="36" w:name="критерии-приемки"/>
    <w:p>
      <w:pPr>
        <w:pStyle w:val="Heading2"/>
      </w:pPr>
      <w:r>
        <w:t xml:space="preserve">10. Критерии приемки</w:t>
      </w:r>
    </w:p>
    <w:p>
      <w:pPr>
        <w:pStyle w:val="FirstParagraph"/>
      </w:pPr>
      <w:r>
        <w:t xml:space="preserve">Первый этап считается принятым, если:</w:t>
      </w:r>
    </w:p>
    <w:p>
      <w:pPr>
        <w:numPr>
          <w:ilvl w:val="0"/>
          <w:numId w:val="1016"/>
        </w:numPr>
        <w:pStyle w:val="Compact"/>
      </w:pPr>
      <w:r>
        <w:t xml:space="preserve">бот принимает все согласованные форматы заявок;</w:t>
      </w:r>
    </w:p>
    <w:p>
      <w:pPr>
        <w:numPr>
          <w:ilvl w:val="0"/>
          <w:numId w:val="1016"/>
        </w:numPr>
        <w:pStyle w:val="Compact"/>
      </w:pPr>
      <w:r>
        <w:t xml:space="preserve">исходные сообщения и файлы сохраняются без потери;</w:t>
      </w:r>
    </w:p>
    <w:p>
      <w:pPr>
        <w:numPr>
          <w:ilvl w:val="0"/>
          <w:numId w:val="1016"/>
        </w:numPr>
        <w:pStyle w:val="Compact"/>
      </w:pPr>
      <w:r>
        <w:t xml:space="preserve">данные заявки преобразуются в единую структуру;</w:t>
      </w:r>
    </w:p>
    <w:p>
      <w:pPr>
        <w:numPr>
          <w:ilvl w:val="0"/>
          <w:numId w:val="1016"/>
        </w:numPr>
        <w:pStyle w:val="Compact"/>
      </w:pPr>
      <w:r>
        <w:t xml:space="preserve">отправитель видит собранную заявку и может подтвердить или исправить ее;</w:t>
      </w:r>
    </w:p>
    <w:p>
      <w:pPr>
        <w:numPr>
          <w:ilvl w:val="0"/>
          <w:numId w:val="1016"/>
        </w:numPr>
        <w:pStyle w:val="Compact"/>
      </w:pPr>
      <w:r>
        <w:t xml:space="preserve">обязательные поля проверяются;</w:t>
      </w:r>
    </w:p>
    <w:p>
      <w:pPr>
        <w:numPr>
          <w:ilvl w:val="0"/>
          <w:numId w:val="1016"/>
        </w:numPr>
        <w:pStyle w:val="Compact"/>
      </w:pPr>
      <w:r>
        <w:t xml:space="preserve">спорные и нераспознанные позиции направляются оператору;</w:t>
      </w:r>
    </w:p>
    <w:p>
      <w:pPr>
        <w:numPr>
          <w:ilvl w:val="0"/>
          <w:numId w:val="1016"/>
        </w:numPr>
        <w:pStyle w:val="Compact"/>
      </w:pPr>
      <w:r>
        <w:t xml:space="preserve">оператор может открыть исходные материалы, исправить данные и подтвердить заявку;</w:t>
      </w:r>
    </w:p>
    <w:p>
      <w:pPr>
        <w:numPr>
          <w:ilvl w:val="0"/>
          <w:numId w:val="1016"/>
        </w:numPr>
        <w:pStyle w:val="Compact"/>
      </w:pPr>
      <w:r>
        <w:t xml:space="preserve">подтвержденная заявка формируется в согласованном формате;</w:t>
      </w:r>
    </w:p>
    <w:p>
      <w:pPr>
        <w:numPr>
          <w:ilvl w:val="0"/>
          <w:numId w:val="1016"/>
        </w:numPr>
        <w:pStyle w:val="Compact"/>
      </w:pPr>
      <w:r>
        <w:t xml:space="preserve">сохраняются статус и история действий;</w:t>
      </w:r>
    </w:p>
    <w:p>
      <w:pPr>
        <w:numPr>
          <w:ilvl w:val="0"/>
          <w:numId w:val="1016"/>
        </w:numPr>
        <w:pStyle w:val="Compact"/>
      </w:pPr>
      <w:r>
        <w:t xml:space="preserve">контрольные заявки проходят согласованный сценарий от отправки до подтверждения.</w:t>
      </w:r>
    </w:p>
    <w:bookmarkEnd w:id="36"/>
    <w:bookmarkStart w:id="37" w:name="X5faaa552590927602c756ea1a6d8caecd7f2991"/>
    <w:p>
      <w:pPr>
        <w:pStyle w:val="Heading2"/>
      </w:pPr>
      <w:r>
        <w:t xml:space="preserve">11. Требует уточнения до оценки сроков и стоимости</w:t>
      </w:r>
    </w:p>
    <w:p>
      <w:pPr>
        <w:numPr>
          <w:ilvl w:val="0"/>
          <w:numId w:val="1017"/>
        </w:numPr>
        <w:pStyle w:val="Compact"/>
      </w:pPr>
      <w:r>
        <w:t xml:space="preserve">Количество объектов и пользователей пилота.</w:t>
      </w:r>
    </w:p>
    <w:p>
      <w:pPr>
        <w:numPr>
          <w:ilvl w:val="0"/>
          <w:numId w:val="1017"/>
        </w:numPr>
        <w:pStyle w:val="Compact"/>
      </w:pPr>
      <w:r>
        <w:t xml:space="preserve">Среднее и максимальное количество заявок в сутки.</w:t>
      </w:r>
    </w:p>
    <w:p>
      <w:pPr>
        <w:numPr>
          <w:ilvl w:val="0"/>
          <w:numId w:val="1017"/>
        </w:numPr>
        <w:pStyle w:val="Compact"/>
      </w:pPr>
      <w:r>
        <w:t xml:space="preserve">Полный состав обязательных полей заявки.</w:t>
      </w:r>
    </w:p>
    <w:p>
      <w:pPr>
        <w:numPr>
          <w:ilvl w:val="0"/>
          <w:numId w:val="1017"/>
        </w:numPr>
        <w:pStyle w:val="Compact"/>
      </w:pPr>
      <w:r>
        <w:t xml:space="preserve">Перечень форматов файлов и согласованные шаблоны Excel.</w:t>
      </w:r>
    </w:p>
    <w:p>
      <w:pPr>
        <w:numPr>
          <w:ilvl w:val="0"/>
          <w:numId w:val="1017"/>
        </w:numPr>
        <w:pStyle w:val="Compact"/>
      </w:pPr>
      <w:r>
        <w:t xml:space="preserve">Языки текстовых и голосовых сообщений.</w:t>
      </w:r>
    </w:p>
    <w:p>
      <w:pPr>
        <w:numPr>
          <w:ilvl w:val="0"/>
          <w:numId w:val="1017"/>
        </w:numPr>
        <w:pStyle w:val="Compact"/>
      </w:pPr>
      <w:r>
        <w:t xml:space="preserve">Перечень и объем товарного справочника.</w:t>
      </w:r>
    </w:p>
    <w:p>
      <w:pPr>
        <w:numPr>
          <w:ilvl w:val="0"/>
          <w:numId w:val="1017"/>
        </w:numPr>
        <w:pStyle w:val="Compact"/>
      </w:pPr>
      <w:r>
        <w:t xml:space="preserve">Источник справочников и порядок их обновления.</w:t>
      </w:r>
    </w:p>
    <w:p>
      <w:pPr>
        <w:numPr>
          <w:ilvl w:val="0"/>
          <w:numId w:val="1017"/>
        </w:numPr>
        <w:pStyle w:val="Compact"/>
      </w:pPr>
      <w:r>
        <w:t xml:space="preserve">Правила определения срочности.</w:t>
      </w:r>
    </w:p>
    <w:p>
      <w:pPr>
        <w:numPr>
          <w:ilvl w:val="0"/>
          <w:numId w:val="1017"/>
        </w:numPr>
        <w:pStyle w:val="Compact"/>
      </w:pPr>
      <w:r>
        <w:t xml:space="preserve">Время окончания приема обычных и срочных заявок.</w:t>
      </w:r>
    </w:p>
    <w:p>
      <w:pPr>
        <w:numPr>
          <w:ilvl w:val="0"/>
          <w:numId w:val="1017"/>
        </w:numPr>
        <w:pStyle w:val="Compact"/>
      </w:pPr>
      <w:r>
        <w:t xml:space="preserve">Кто подтверждает итоговую заявку: отправитель, оператор или оба участника.</w:t>
      </w:r>
    </w:p>
    <w:p>
      <w:pPr>
        <w:numPr>
          <w:ilvl w:val="0"/>
          <w:numId w:val="1017"/>
        </w:numPr>
        <w:pStyle w:val="Compact"/>
      </w:pPr>
      <w:r>
        <w:t xml:space="preserve">В каком формате оператор должен получать подтвержденную заявку.</w:t>
      </w:r>
    </w:p>
    <w:p>
      <w:pPr>
        <w:numPr>
          <w:ilvl w:val="0"/>
          <w:numId w:val="1017"/>
        </w:numPr>
        <w:pStyle w:val="Compact"/>
      </w:pPr>
      <w:r>
        <w:t xml:space="preserve">Требуемый срок хранения сообщений и файлов.</w:t>
      </w:r>
    </w:p>
    <w:p>
      <w:pPr>
        <w:numPr>
          <w:ilvl w:val="0"/>
          <w:numId w:val="1017"/>
        </w:numPr>
        <w:pStyle w:val="Compact"/>
      </w:pPr>
      <w:r>
        <w:t xml:space="preserve">Допустимые показатели точности распознавания.</w:t>
      </w:r>
    </w:p>
    <w:p>
      <w:pPr>
        <w:numPr>
          <w:ilvl w:val="0"/>
          <w:numId w:val="1017"/>
        </w:numPr>
        <w:pStyle w:val="Compact"/>
      </w:pPr>
      <w:r>
        <w:t xml:space="preserve">Порядок обработки исключений и спорных позиций.</w:t>
      </w:r>
    </w:p>
    <w:p>
      <w:pPr>
        <w:numPr>
          <w:ilvl w:val="0"/>
          <w:numId w:val="1017"/>
        </w:numPr>
        <w:pStyle w:val="Compact"/>
      </w:pPr>
      <w:r>
        <w:t xml:space="preserve">Требования к ролям и доступам.</w:t>
      </w:r>
    </w:p>
    <w:p>
      <w:pPr>
        <w:numPr>
          <w:ilvl w:val="0"/>
          <w:numId w:val="1017"/>
        </w:numPr>
        <w:pStyle w:val="Compact"/>
      </w:pPr>
      <w:r>
        <w:t xml:space="preserve">Критерии успешности пилота.</w:t>
      </w:r>
    </w:p>
    <w:bookmarkEnd w:id="37"/>
    <w:bookmarkStart w:id="38" w:name="следующий-шаг"/>
    <w:p>
      <w:pPr>
        <w:pStyle w:val="Heading2"/>
      </w:pPr>
      <w:r>
        <w:t xml:space="preserve">12. Следующий шаг</w:t>
      </w:r>
    </w:p>
    <w:p>
      <w:pPr>
        <w:pStyle w:val="FirstParagraph"/>
      </w:pPr>
      <w:r>
        <w:t xml:space="preserve">Согласовать открытые вопросы из раздела 11, определить состав пилотной группы и контрольные примеры заявок. После этого можно рассчитать сроки, стоимость и календарный план первого этапа.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2026-09-23T10:26:08Z</dcterms:created>
  <dcterms:modified xsi:type="dcterms:W3CDTF">2026-09-23T10:26:08Z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