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Three lawmakers urged on Tuesday, February 10, a probe into network giant GMA-7's practice of denying regular employee status to long-time media workers, depriving them security of tenure.</w:t>
            </w:r>
          </w:p>
        </w:tc>
        <w:tc>
          <w:tcPr>
            <w:tcW w:w="4698" w:type="dxa"/>
            <w:gridSpan w:val="3"/>
          </w:tcPr>
          <w:p w:rsidR="004522CB" w:rsidRDefault="001D0CF1" w:rsidP="00771B33">
            <w:pPr>
              <w:rPr>
                <w:b/>
                <w:sz w:val="24"/>
                <w:szCs w:val="24"/>
              </w:rPr>
            </w:pPr>
            <w:r w:rsidRPr="001D0CF1">
              <w:rPr>
                <w:b/>
                <w:sz w:val="24"/>
                <w:szCs w:val="24"/>
              </w:rPr>
              <w:t>TAG President Christian Cabaluna  has lingered many media practitioners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Members of the Talents Association of GMA (TAG) found allies in Quezon City 6th District Representative Christopher "Kit" Belmonte, Gabriela Party-list Representatives Emmi De Jesus and Luz Ilagan.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The 3 filed House Resolution 1893, calling for an investigation in aid of legislation into the alleged labor violations committed by GMA-7.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B53820" w:rsidP="00B53820">
            <w:pPr>
              <w:jc w:val="both"/>
              <w:rPr>
                <w:b/>
                <w:sz w:val="24"/>
                <w:szCs w:val="24"/>
              </w:rPr>
            </w:pPr>
            <w:r w:rsidRPr="00B53820">
              <w:rPr>
                <w:b/>
                <w:sz w:val="24"/>
                <w:szCs w:val="24"/>
              </w:rPr>
              <w:t>A nationwide network of college-level editors as well as respected officials and faculty-members of the country's premier state university have also rallied behind TAG's efforts to reform, if not abolish, the talent system.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8612E8" w:rsidRPr="008612E8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The network considers its so-called talents as independent contractors despite their years of exclusive work with GMA-7.</w:t>
            </w:r>
          </w:p>
          <w:p w:rsidR="004522CB" w:rsidRDefault="008612E8" w:rsidP="008612E8">
            <w:pPr>
              <w:jc w:val="both"/>
              <w:rPr>
                <w:b/>
                <w:sz w:val="24"/>
                <w:szCs w:val="24"/>
              </w:rPr>
            </w:pPr>
            <w:r w:rsidRPr="008612E8">
              <w:rPr>
                <w:b/>
                <w:sz w:val="24"/>
                <w:szCs w:val="24"/>
              </w:rPr>
              <w:t>Talents are technical and creative runners behind GMA-7's top-rated news and public affairs programs, wh</w:t>
            </w:r>
            <w:r>
              <w:rPr>
                <w:b/>
                <w:sz w:val="24"/>
                <w:szCs w:val="24"/>
              </w:rPr>
              <w:t xml:space="preserve">ere the program administrator </w:t>
            </w:r>
            <w:r w:rsidRPr="008612E8">
              <w:rPr>
                <w:b/>
                <w:sz w:val="24"/>
                <w:szCs w:val="24"/>
              </w:rPr>
              <w:t>and program manager are typically the only regular employees.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</w:tr>
      <w:tr w:rsidR="006D516E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D516E" w:rsidRDefault="006D51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6D516E" w:rsidRDefault="006D51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10.2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urged probe against GMA-7?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it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they want to investigate GMA-7?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B5382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rallied behind TAG’s effort to reform or abolish the system?</w:t>
            </w:r>
          </w:p>
        </w:tc>
        <w:tc>
          <w:tcPr>
            <w:tcW w:w="1458" w:type="dxa"/>
            <w:gridSpan w:val="2"/>
          </w:tcPr>
          <w:p w:rsidR="004C520C" w:rsidRDefault="001D0C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353C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does GMA-7 treat</w:t>
            </w:r>
            <w:r w:rsidR="008612E8">
              <w:rPr>
                <w:b/>
                <w:sz w:val="24"/>
                <w:szCs w:val="24"/>
              </w:rPr>
              <w:t xml:space="preserve"> its talents?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353C3"/>
    <w:rsid w:val="001D0CF1"/>
    <w:rsid w:val="00206B98"/>
    <w:rsid w:val="00262C8F"/>
    <w:rsid w:val="002A114C"/>
    <w:rsid w:val="0032120D"/>
    <w:rsid w:val="00330FAE"/>
    <w:rsid w:val="003435DC"/>
    <w:rsid w:val="004522CB"/>
    <w:rsid w:val="00466859"/>
    <w:rsid w:val="004C520C"/>
    <w:rsid w:val="005850F5"/>
    <w:rsid w:val="005D3CE6"/>
    <w:rsid w:val="00643311"/>
    <w:rsid w:val="0068496E"/>
    <w:rsid w:val="006D516E"/>
    <w:rsid w:val="00702E1C"/>
    <w:rsid w:val="008612E8"/>
    <w:rsid w:val="009B50DC"/>
    <w:rsid w:val="00A3064A"/>
    <w:rsid w:val="00A77076"/>
    <w:rsid w:val="00AC7CAF"/>
    <w:rsid w:val="00B53820"/>
    <w:rsid w:val="00B56FAA"/>
    <w:rsid w:val="00C8768D"/>
    <w:rsid w:val="00D13EE4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dcterms:created xsi:type="dcterms:W3CDTF">2015-02-19T10:57:00Z</dcterms:created>
  <dcterms:modified xsi:type="dcterms:W3CDTF">2015-02-23T02:54:00Z</dcterms:modified>
</cp:coreProperties>
</file>