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57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/>
      </w:tblPr>
      <w:tblGrid>
        <w:gridCol w:w="4759"/>
        <w:gridCol w:w="3144"/>
        <w:gridCol w:w="784"/>
        <w:gridCol w:w="889"/>
      </w:tblGrid>
      <w:tr w:rsidR="005850F5" w:rsidTr="00643311">
        <w:trPr>
          <w:trHeight w:val="530"/>
        </w:trPr>
        <w:tc>
          <w:tcPr>
            <w:tcW w:w="9576" w:type="dxa"/>
            <w:gridSpan w:val="4"/>
            <w:shd w:val="clear" w:color="auto" w:fill="365F91" w:themeFill="accent1" w:themeFillShade="BF"/>
          </w:tcPr>
          <w:p w:rsidR="005850F5" w:rsidRPr="00643311" w:rsidRDefault="005850F5" w:rsidP="005850F5">
            <w:pPr>
              <w:jc w:val="center"/>
              <w:rPr>
                <w:b/>
                <w:color w:val="FBFBFB" w:themeColor="background1"/>
                <w:sz w:val="28"/>
                <w:szCs w:val="28"/>
              </w:rPr>
            </w:pPr>
            <w:r w:rsidRPr="00643311">
              <w:rPr>
                <w:b/>
                <w:color w:val="FBFBFB" w:themeColor="background1"/>
                <w:sz w:val="28"/>
                <w:szCs w:val="28"/>
              </w:rPr>
              <w:t xml:space="preserve">SUMME: </w:t>
            </w:r>
          </w:p>
          <w:p w:rsidR="005850F5" w:rsidRPr="00643311" w:rsidRDefault="005850F5" w:rsidP="005850F5">
            <w:pPr>
              <w:jc w:val="center"/>
              <w:rPr>
                <w:b/>
                <w:color w:val="FBFBFB" w:themeColor="background1"/>
                <w:sz w:val="28"/>
                <w:szCs w:val="28"/>
              </w:rPr>
            </w:pPr>
            <w:r w:rsidRPr="00643311">
              <w:rPr>
                <w:b/>
                <w:color w:val="FBFBFB" w:themeColor="background1"/>
                <w:sz w:val="28"/>
                <w:szCs w:val="28"/>
              </w:rPr>
              <w:t>FILIPINO-ENGLISH SUMMARIZING USING AN ABSTRACTIVE SEMANTIC BASED APPROACH</w:t>
            </w:r>
          </w:p>
        </w:tc>
      </w:tr>
      <w:tr w:rsidR="004522CB" w:rsidTr="005850F5">
        <w:trPr>
          <w:trHeight w:val="530"/>
        </w:trPr>
        <w:tc>
          <w:tcPr>
            <w:tcW w:w="9576" w:type="dxa"/>
            <w:gridSpan w:val="4"/>
            <w:shd w:val="clear" w:color="auto" w:fill="B8CCE4" w:themeFill="accent1" w:themeFillTint="66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COMPRESSION</w:t>
            </w:r>
          </w:p>
        </w:tc>
      </w:tr>
      <w:tr w:rsidR="0068496E" w:rsidTr="005850F5">
        <w:trPr>
          <w:trHeight w:val="449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68496E" w:rsidRDefault="0068496E" w:rsidP="0068496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 number of words</w:t>
            </w:r>
          </w:p>
          <w:p w:rsidR="0068496E" w:rsidRDefault="0068496E" w:rsidP="0068496E">
            <w:pPr>
              <w:rPr>
                <w:b/>
                <w:sz w:val="24"/>
                <w:szCs w:val="24"/>
              </w:rPr>
            </w:pPr>
          </w:p>
        </w:tc>
        <w:tc>
          <w:tcPr>
            <w:tcW w:w="648" w:type="dxa"/>
          </w:tcPr>
          <w:p w:rsidR="0068496E" w:rsidRDefault="004827DA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0.1634</w:t>
            </w:r>
          </w:p>
        </w:tc>
      </w:tr>
      <w:tr w:rsidR="0068496E" w:rsidTr="005850F5">
        <w:trPr>
          <w:trHeight w:val="476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68496E" w:rsidRDefault="0068496E" w:rsidP="0068496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 number of sentences</w:t>
            </w:r>
          </w:p>
        </w:tc>
        <w:tc>
          <w:tcPr>
            <w:tcW w:w="648" w:type="dxa"/>
          </w:tcPr>
          <w:p w:rsidR="0068496E" w:rsidRDefault="004827DA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0.3750</w:t>
            </w:r>
          </w:p>
        </w:tc>
      </w:tr>
      <w:tr w:rsidR="004522CB" w:rsidTr="005850F5">
        <w:trPr>
          <w:trHeight w:val="512"/>
        </w:trPr>
        <w:tc>
          <w:tcPr>
            <w:tcW w:w="9576" w:type="dxa"/>
            <w:gridSpan w:val="4"/>
            <w:shd w:val="clear" w:color="auto" w:fill="B8CCE4" w:themeFill="accent1" w:themeFillTint="66"/>
          </w:tcPr>
          <w:p w:rsidR="004522CB" w:rsidRPr="0068496E" w:rsidRDefault="004522CB" w:rsidP="00771B33">
            <w:pPr>
              <w:rPr>
                <w:b/>
                <w:sz w:val="24"/>
                <w:szCs w:val="24"/>
              </w:rPr>
            </w:pPr>
            <w:r w:rsidRPr="0068496E">
              <w:rPr>
                <w:b/>
                <w:sz w:val="28"/>
                <w:szCs w:val="28"/>
              </w:rPr>
              <w:t>RETENTION</w:t>
            </w:r>
          </w:p>
        </w:tc>
      </w:tr>
      <w:tr w:rsidR="004522CB" w:rsidTr="005850F5">
        <w:trPr>
          <w:trHeight w:val="440"/>
        </w:trPr>
        <w:tc>
          <w:tcPr>
            <w:tcW w:w="4878" w:type="dxa"/>
            <w:shd w:val="clear" w:color="auto" w:fill="C4BC96" w:themeFill="background2" w:themeFillShade="BF"/>
          </w:tcPr>
          <w:p w:rsidR="004522CB" w:rsidRDefault="004522CB" w:rsidP="00F2136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Information Items in Article</w:t>
            </w:r>
          </w:p>
        </w:tc>
        <w:tc>
          <w:tcPr>
            <w:tcW w:w="4698" w:type="dxa"/>
            <w:gridSpan w:val="3"/>
            <w:shd w:val="clear" w:color="auto" w:fill="C4BC96" w:themeFill="background2" w:themeFillShade="BF"/>
          </w:tcPr>
          <w:p w:rsidR="004522CB" w:rsidRDefault="004522CB" w:rsidP="00AC7CA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Information Items in </w:t>
            </w:r>
            <w:r w:rsidR="00AC7CAF">
              <w:rPr>
                <w:b/>
                <w:sz w:val="24"/>
                <w:szCs w:val="24"/>
              </w:rPr>
              <w:t>Summary</w:t>
            </w:r>
            <w:bookmarkStart w:id="0" w:name="_GoBack"/>
            <w:bookmarkEnd w:id="0"/>
          </w:p>
        </w:tc>
      </w:tr>
      <w:tr w:rsidR="004522CB" w:rsidTr="005850F5">
        <w:trPr>
          <w:trHeight w:val="431"/>
        </w:trPr>
        <w:tc>
          <w:tcPr>
            <w:tcW w:w="4878" w:type="dxa"/>
          </w:tcPr>
          <w:p w:rsidR="004522CB" w:rsidRPr="005D3CE6" w:rsidRDefault="000B7461" w:rsidP="000B7461">
            <w:pPr>
              <w:jc w:val="both"/>
              <w:rPr>
                <w:b/>
                <w:sz w:val="24"/>
                <w:szCs w:val="24"/>
              </w:rPr>
            </w:pPr>
            <w:r w:rsidRPr="000B7461">
              <w:rPr>
                <w:b/>
                <w:sz w:val="24"/>
                <w:szCs w:val="24"/>
              </w:rPr>
              <w:t>Niger's parliament voted unanimously on Monday, February 9, to send troops to Nigeria to join a regional fight against Islamist extremist group Boko Haram, lawmakers said.</w:t>
            </w:r>
          </w:p>
        </w:tc>
        <w:tc>
          <w:tcPr>
            <w:tcW w:w="4698" w:type="dxa"/>
            <w:gridSpan w:val="3"/>
          </w:tcPr>
          <w:p w:rsidR="004522CB" w:rsidRDefault="00F64C8F" w:rsidP="00771B33">
            <w:pPr>
              <w:rPr>
                <w:b/>
                <w:sz w:val="24"/>
                <w:szCs w:val="24"/>
              </w:rPr>
            </w:pPr>
            <w:r w:rsidRPr="00F64C8F">
              <w:rPr>
                <w:b/>
                <w:sz w:val="24"/>
                <w:szCs w:val="24"/>
              </w:rPr>
              <w:t>Niger  voted Islamist extremist group Boko Haram</w:t>
            </w: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0B7461" w:rsidP="000B7461">
            <w:pPr>
              <w:jc w:val="both"/>
              <w:rPr>
                <w:b/>
                <w:sz w:val="24"/>
                <w:szCs w:val="24"/>
              </w:rPr>
            </w:pPr>
            <w:r w:rsidRPr="000B7461">
              <w:rPr>
                <w:b/>
                <w:sz w:val="24"/>
                <w:szCs w:val="24"/>
              </w:rPr>
              <w:t>Another member of parliament said the resolution authorizes the country to send some 750 troops to Nigeria.</w:t>
            </w:r>
          </w:p>
        </w:tc>
        <w:tc>
          <w:tcPr>
            <w:tcW w:w="4698" w:type="dxa"/>
            <w:gridSpan w:val="3"/>
          </w:tcPr>
          <w:p w:rsidR="004522CB" w:rsidRDefault="00F64C8F" w:rsidP="00771B33">
            <w:pPr>
              <w:rPr>
                <w:b/>
                <w:sz w:val="24"/>
                <w:szCs w:val="24"/>
              </w:rPr>
            </w:pPr>
            <w:r w:rsidRPr="00F64C8F">
              <w:rPr>
                <w:b/>
                <w:sz w:val="24"/>
                <w:szCs w:val="24"/>
              </w:rPr>
              <w:t>All voted 102 lawmakers  said All lawmaker Mohamed Ben Omar</w:t>
            </w: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0B7461" w:rsidP="000B7461">
            <w:pPr>
              <w:jc w:val="both"/>
              <w:rPr>
                <w:b/>
                <w:sz w:val="24"/>
                <w:szCs w:val="24"/>
              </w:rPr>
            </w:pPr>
            <w:r w:rsidRPr="000B7461">
              <w:rPr>
                <w:b/>
                <w:sz w:val="24"/>
                <w:szCs w:val="24"/>
              </w:rPr>
              <w:t>On Saturday, February 7, Nigeria and its neighbors - Chad, Niger, Cameroon and Benin - agreed to muster 8,700 troops, police and civilians for a wider, African Union-backed force against Boko Haram.</w:t>
            </w:r>
          </w:p>
        </w:tc>
        <w:tc>
          <w:tcPr>
            <w:tcW w:w="4698" w:type="dxa"/>
            <w:gridSpan w:val="3"/>
          </w:tcPr>
          <w:p w:rsidR="004522CB" w:rsidRDefault="00F64C8F" w:rsidP="00771B33">
            <w:pPr>
              <w:rPr>
                <w:b/>
                <w:sz w:val="24"/>
                <w:szCs w:val="24"/>
              </w:rPr>
            </w:pPr>
            <w:r w:rsidRPr="00F64C8F">
              <w:rPr>
                <w:b/>
                <w:sz w:val="24"/>
                <w:szCs w:val="24"/>
              </w:rPr>
              <w:t>northeastern Nigeria  have seized swathes</w:t>
            </w: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0B7461" w:rsidP="000B7461">
            <w:pPr>
              <w:jc w:val="both"/>
              <w:rPr>
                <w:b/>
                <w:sz w:val="24"/>
                <w:szCs w:val="24"/>
              </w:rPr>
            </w:pPr>
            <w:r w:rsidRPr="000B7461">
              <w:rPr>
                <w:b/>
                <w:sz w:val="24"/>
                <w:szCs w:val="24"/>
              </w:rPr>
              <w:t>The Boko Haram insurgency has been centered in northeastern Nigeria, where the Islamists have seized swathes of territory.</w:t>
            </w: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58"/>
        </w:trPr>
        <w:tc>
          <w:tcPr>
            <w:tcW w:w="4878" w:type="dxa"/>
          </w:tcPr>
          <w:p w:rsidR="004522CB" w:rsidRDefault="000B7461" w:rsidP="000B7461">
            <w:pPr>
              <w:jc w:val="both"/>
              <w:rPr>
                <w:b/>
                <w:sz w:val="24"/>
                <w:szCs w:val="24"/>
              </w:rPr>
            </w:pPr>
            <w:r w:rsidRPr="000B7461">
              <w:rPr>
                <w:b/>
                <w:sz w:val="24"/>
                <w:szCs w:val="24"/>
              </w:rPr>
              <w:t>The conflict has killed more than 13,000 people since 2009.</w:t>
            </w: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31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31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9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9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2A114C" w:rsidP="002A11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31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368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368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368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58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4522CB" w:rsidRDefault="004522CB" w:rsidP="004C520C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Ratio</w:t>
            </w:r>
          </w:p>
        </w:tc>
        <w:tc>
          <w:tcPr>
            <w:tcW w:w="648" w:type="dxa"/>
          </w:tcPr>
          <w:p w:rsidR="004522CB" w:rsidRDefault="0026214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0.6</w:t>
            </w:r>
          </w:p>
        </w:tc>
      </w:tr>
      <w:tr w:rsidR="004C520C" w:rsidTr="00643311">
        <w:trPr>
          <w:trHeight w:val="431"/>
        </w:trPr>
        <w:tc>
          <w:tcPr>
            <w:tcW w:w="9576" w:type="dxa"/>
            <w:gridSpan w:val="4"/>
            <w:shd w:val="clear" w:color="auto" w:fill="B8CCE4" w:themeFill="accent1" w:themeFillTint="66"/>
          </w:tcPr>
          <w:p w:rsidR="004C520C" w:rsidRDefault="004C520C">
            <w:pPr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COHERENSE and COHESION</w:t>
            </w:r>
          </w:p>
        </w:tc>
      </w:tr>
      <w:tr w:rsidR="006B3E35" w:rsidTr="005850F5">
        <w:trPr>
          <w:trHeight w:val="467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6B3E35" w:rsidRDefault="006B3E35" w:rsidP="000803E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Coh-Metrix Average</w:t>
            </w:r>
          </w:p>
        </w:tc>
        <w:tc>
          <w:tcPr>
            <w:tcW w:w="648" w:type="dxa"/>
          </w:tcPr>
          <w:p w:rsidR="006B3E35" w:rsidRDefault="00653F1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15%</w:t>
            </w:r>
          </w:p>
        </w:tc>
      </w:tr>
      <w:tr w:rsidR="006B3E35" w:rsidTr="005850F5">
        <w:trPr>
          <w:trHeight w:val="467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6B3E35" w:rsidRDefault="006B3E35" w:rsidP="000803E0">
            <w:pPr>
              <w:jc w:val="center"/>
              <w:rPr>
                <w:b/>
                <w:sz w:val="24"/>
                <w:szCs w:val="24"/>
              </w:rPr>
            </w:pPr>
            <w:r w:rsidRPr="0033060C">
              <w:rPr>
                <w:b/>
                <w:sz w:val="24"/>
                <w:szCs w:val="24"/>
              </w:rPr>
              <w:t>Flesch Kincaid Grade Level</w:t>
            </w:r>
          </w:p>
        </w:tc>
        <w:tc>
          <w:tcPr>
            <w:tcW w:w="648" w:type="dxa"/>
          </w:tcPr>
          <w:p w:rsidR="006B3E35" w:rsidRDefault="00653F1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9.3</w:t>
            </w:r>
          </w:p>
        </w:tc>
      </w:tr>
      <w:tr w:rsidR="004C520C" w:rsidTr="005850F5">
        <w:trPr>
          <w:trHeight w:val="530"/>
        </w:trPr>
        <w:tc>
          <w:tcPr>
            <w:tcW w:w="9576" w:type="dxa"/>
            <w:gridSpan w:val="4"/>
            <w:shd w:val="clear" w:color="auto" w:fill="B8CCE4" w:themeFill="accent1" w:themeFillTint="66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QUESTION AND ANSWER TASK</w:t>
            </w:r>
          </w:p>
        </w:tc>
      </w:tr>
      <w:tr w:rsidR="004C520C" w:rsidTr="00A77076">
        <w:trPr>
          <w:trHeight w:val="431"/>
        </w:trPr>
        <w:tc>
          <w:tcPr>
            <w:tcW w:w="8118" w:type="dxa"/>
            <w:gridSpan w:val="2"/>
          </w:tcPr>
          <w:p w:rsidR="004C520C" w:rsidRDefault="000B7461" w:rsidP="000B746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When did the Niger’s Parliament vote to send troops to Nigeria?</w:t>
            </w: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Default="000B7461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Why do they have to send troops?</w:t>
            </w: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Default="000B7461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How many troops they will be sending to Nigeria?</w:t>
            </w:r>
          </w:p>
        </w:tc>
        <w:tc>
          <w:tcPr>
            <w:tcW w:w="1458" w:type="dxa"/>
            <w:gridSpan w:val="2"/>
          </w:tcPr>
          <w:p w:rsidR="004C520C" w:rsidRDefault="00F64C8F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</w:t>
            </w: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Default="000B7461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are the countries that agreed to send troops to fight Boko Haram?</w:t>
            </w:r>
          </w:p>
        </w:tc>
        <w:tc>
          <w:tcPr>
            <w:tcW w:w="1458" w:type="dxa"/>
            <w:gridSpan w:val="2"/>
          </w:tcPr>
          <w:p w:rsidR="004C520C" w:rsidRDefault="00F64C8F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PC</w:t>
            </w:r>
          </w:p>
        </w:tc>
      </w:tr>
      <w:tr w:rsidR="004C520C" w:rsidTr="00A77076">
        <w:trPr>
          <w:trHeight w:val="458"/>
        </w:trPr>
        <w:tc>
          <w:tcPr>
            <w:tcW w:w="8118" w:type="dxa"/>
            <w:gridSpan w:val="2"/>
          </w:tcPr>
          <w:p w:rsidR="004C520C" w:rsidRDefault="000B7461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is Boko Haram?</w:t>
            </w: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31"/>
        </w:trPr>
        <w:tc>
          <w:tcPr>
            <w:tcW w:w="8118" w:type="dxa"/>
            <w:gridSpan w:val="2"/>
          </w:tcPr>
          <w:p w:rsidR="004C520C" w:rsidRDefault="000B7461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How many people died in the conflict?</w:t>
            </w: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31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9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9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22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58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31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31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5850F5">
        <w:trPr>
          <w:trHeight w:val="458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4C520C" w:rsidRDefault="004C520C" w:rsidP="004C52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Answer Recall Lenient (ARL)</w:t>
            </w:r>
          </w:p>
        </w:tc>
        <w:tc>
          <w:tcPr>
            <w:tcW w:w="648" w:type="dxa"/>
          </w:tcPr>
          <w:p w:rsidR="004C520C" w:rsidRDefault="00262149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0.25</w:t>
            </w:r>
          </w:p>
        </w:tc>
      </w:tr>
      <w:tr w:rsidR="004C520C" w:rsidTr="005850F5">
        <w:trPr>
          <w:trHeight w:val="467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4C520C" w:rsidRDefault="004C520C" w:rsidP="004C52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Answer Recall Strict (ARS)</w:t>
            </w:r>
          </w:p>
        </w:tc>
        <w:tc>
          <w:tcPr>
            <w:tcW w:w="648" w:type="dxa"/>
          </w:tcPr>
          <w:p w:rsidR="004C520C" w:rsidRDefault="00262149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0.1666</w:t>
            </w:r>
          </w:p>
        </w:tc>
      </w:tr>
      <w:tr w:rsidR="004C520C" w:rsidTr="005850F5">
        <w:trPr>
          <w:trHeight w:val="458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4C520C" w:rsidRDefault="004C520C" w:rsidP="004C52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Answer Recall Average (ARA)</w:t>
            </w:r>
          </w:p>
        </w:tc>
        <w:tc>
          <w:tcPr>
            <w:tcW w:w="648" w:type="dxa"/>
          </w:tcPr>
          <w:p w:rsidR="004C520C" w:rsidRDefault="00262149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0.2083</w:t>
            </w:r>
          </w:p>
        </w:tc>
      </w:tr>
    </w:tbl>
    <w:p w:rsidR="004C520C" w:rsidRDefault="004C520C" w:rsidP="004C520C">
      <w:pPr>
        <w:rPr>
          <w:b/>
          <w:sz w:val="24"/>
          <w:szCs w:val="24"/>
        </w:rPr>
      </w:pPr>
    </w:p>
    <w:p w:rsidR="00013256" w:rsidRDefault="00013256">
      <w:pPr>
        <w:rPr>
          <w:b/>
          <w:sz w:val="24"/>
          <w:szCs w:val="24"/>
        </w:rPr>
      </w:pPr>
    </w:p>
    <w:sectPr w:rsidR="00013256" w:rsidSect="00206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013256"/>
    <w:rsid w:val="00013256"/>
    <w:rsid w:val="000B7461"/>
    <w:rsid w:val="001A4023"/>
    <w:rsid w:val="00206B98"/>
    <w:rsid w:val="00262149"/>
    <w:rsid w:val="002A114C"/>
    <w:rsid w:val="002C49D5"/>
    <w:rsid w:val="0032120D"/>
    <w:rsid w:val="00330FAE"/>
    <w:rsid w:val="003435DC"/>
    <w:rsid w:val="00425A17"/>
    <w:rsid w:val="004522CB"/>
    <w:rsid w:val="004827DA"/>
    <w:rsid w:val="004C520C"/>
    <w:rsid w:val="005850F5"/>
    <w:rsid w:val="005D3CE6"/>
    <w:rsid w:val="00643311"/>
    <w:rsid w:val="00653F12"/>
    <w:rsid w:val="0068496E"/>
    <w:rsid w:val="006B3E35"/>
    <w:rsid w:val="00994D7A"/>
    <w:rsid w:val="00A3064A"/>
    <w:rsid w:val="00A77076"/>
    <w:rsid w:val="00AC7CAF"/>
    <w:rsid w:val="00B56FAA"/>
    <w:rsid w:val="00C8768D"/>
    <w:rsid w:val="00D13EE4"/>
    <w:rsid w:val="00E860E5"/>
    <w:rsid w:val="00F2136F"/>
    <w:rsid w:val="00F31EC7"/>
    <w:rsid w:val="00F64C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6B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120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32120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BFBFB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6A90D3-DF2C-4282-B99C-000BAD811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Lenovo User</cp:lastModifiedBy>
  <cp:revision>12</cp:revision>
  <dcterms:created xsi:type="dcterms:W3CDTF">2015-02-19T10:57:00Z</dcterms:created>
  <dcterms:modified xsi:type="dcterms:W3CDTF">2015-02-23T12:04:00Z</dcterms:modified>
</cp:coreProperties>
</file>