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2E2E3" w:themeColor="accent1" w:themeTint="33"/>
  <w:body>
    <w:sdt>
      <w:sdtPr>
        <w:rPr>
          <w:rFonts w:eastAsiaTheme="minorHAnsi"/>
          <w:lang w:eastAsia="en-US"/>
        </w:rPr>
        <w:id w:val="842974910"/>
        <w:docPartObj>
          <w:docPartGallery w:val="Cover Pages"/>
          <w:docPartUnique/>
        </w:docPartObj>
      </w:sdtPr>
      <w:sdtEndPr/>
      <w:sdtContent>
        <w:p w:rsidR="00564FEA" w:rsidRDefault="00564FE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C0E91EF" wp14:editId="66014C4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1500465753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2-1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64FEA" w:rsidRDefault="00B21A5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19-2-2022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C0E91EF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ZQHMIA&#10;AADaAAAADwAAAGRycy9kb3ducmV2LnhtbESPwWrDMBBE74X8g9hAb43cBIpxowQTKDSmh9rtByzS&#10;xnYrrYylJPbfV4VAjsPMvGG2+8lZcaEx9J4VPK8yEMTam55bBd9fb085iBCRDVrPpGCmAPvd4mGL&#10;hfFXrunSxFYkCIcCFXQxDoWUQXfkMKz8QJy8kx8dxiTHVpoRrwnurFxn2Yt02HNa6HCgQ0f6tzk7&#10;BWyxKfFwqn5Kc8xn/flh60or9bicylcQkaZ4D9/a70bBBv6vpBs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FlAcwgAAANoAAAAPAAAAAAAAAAAAAAAAAJgCAABkcnMvZG93&#10;bnJldi54bWxQSwUGAAAAAAQABAD1AAAAhwMAAAAA&#10;" fillcolor="#46464a [3215]" stroked="f" strokeweight="1.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WXAMQA&#10;AADaAAAADwAAAGRycy9kb3ducmV2LnhtbESPQWvCQBSE70L/w/KEXkQ3LdqWmI00RalHm1q9PrLP&#10;JJh9G7Krpv31XUHwOMzMN0yy6E0jztS52rKCp0kEgriwuuZSwfZ7NX4D4TyyxsYyKfglB4v0YZBg&#10;rO2Fv+ic+1IECLsYFVTet7GUrqjIoJvYljh4B9sZ9EF2pdQdXgLcNPI5il6kwZrDQoUtfVRUHPOT&#10;UTBqqM425Wz5s3bZUf69fu532V6px2H/Pgfhqff38K291gqmcL0SboB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llwDEAAAA2gAAAA8AAAAAAAAAAAAAAAAAmAIAAGRycy9k&#10;b3ducmV2LnhtbFBLBQYAAAAABAAEAPUAAACJAwAAAAA=&#10;" adj="18883" fillcolor="#6f6f74 [3204]" stroked="f" strokeweight="1.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150046575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2-1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64FEA" w:rsidRDefault="00B21A5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19-2-2022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6464a [3215]" strokecolor="#46464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6464a [3215]" strokecolor="#46464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6464a [3215]" strokecolor="#46464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6464a [3215]" strokecolor="#46464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6464a [3215]" strokecolor="#46464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6464a [3215]" strokecolor="#46464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6464a [3215]" strokecolor="#46464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6464a [3215]" strokecolor="#46464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6464a [3215]" strokecolor="#46464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6464a [3215]" strokecolor="#46464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6464a [3215]" strokecolor="#46464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6464a [3215]" strokecolor="#46464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6464a [3215]" strokecolor="#46464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6464a [3215]" strokecolor="#46464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6464a [3215]" strokecolor="#46464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6464a [3215]" strokecolor="#46464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6464a [3215]" strokecolor="#46464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6464a [3215]" strokecolor="#46464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6464a [3215]" strokecolor="#46464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6464a [3215]" strokecolor="#46464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6464a [3215]" strokecolor="#46464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6464a [3215]" strokecolor="#46464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6464a [3215]" strokecolor="#46464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7F231A" wp14:editId="3C72666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4FEA" w:rsidRDefault="00FC14E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24264166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4FE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:rsidR="00564FEA" w:rsidRDefault="00FC14E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41209253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21A5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Practica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7F23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564FEA" w:rsidRDefault="00FC14E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24264166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64FE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p w:rsidR="00564FEA" w:rsidRDefault="00FC14E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41209253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21A5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Practica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47030" w:rsidRPr="005B7A51" w:rsidRDefault="005B7A51">
          <w:r w:rsidRPr="00564FEA">
            <w:rPr>
              <w:noProof/>
              <w:lang w:eastAsia="es-GT"/>
            </w:rPr>
            <w:drawing>
              <wp:anchor distT="0" distB="0" distL="114300" distR="114300" simplePos="0" relativeHeight="251662336" behindDoc="1" locked="0" layoutInCell="1" allowOverlap="1" wp14:anchorId="5C1FAA6B" wp14:editId="45D9C4A1">
                <wp:simplePos x="0" y="0"/>
                <wp:positionH relativeFrom="margin">
                  <wp:posOffset>1186180</wp:posOffset>
                </wp:positionH>
                <wp:positionV relativeFrom="paragraph">
                  <wp:posOffset>2319655</wp:posOffset>
                </wp:positionV>
                <wp:extent cx="3255645" cy="3255645"/>
                <wp:effectExtent l="0" t="0" r="1905" b="1905"/>
                <wp:wrapTight wrapText="bothSides">
                  <wp:wrapPolygon edited="0">
                    <wp:start x="9100" y="0"/>
                    <wp:lineTo x="7836" y="126"/>
                    <wp:lineTo x="4044" y="1643"/>
                    <wp:lineTo x="3918" y="2149"/>
                    <wp:lineTo x="2022" y="4044"/>
                    <wp:lineTo x="758" y="6067"/>
                    <wp:lineTo x="0" y="8089"/>
                    <wp:lineTo x="0" y="12639"/>
                    <wp:lineTo x="253" y="14156"/>
                    <wp:lineTo x="1138" y="16178"/>
                    <wp:lineTo x="2528" y="18200"/>
                    <wp:lineTo x="5056" y="20222"/>
                    <wp:lineTo x="5182" y="20475"/>
                    <wp:lineTo x="8215" y="21486"/>
                    <wp:lineTo x="8847" y="21486"/>
                    <wp:lineTo x="12639" y="21486"/>
                    <wp:lineTo x="13271" y="21486"/>
                    <wp:lineTo x="16304" y="20475"/>
                    <wp:lineTo x="16431" y="20222"/>
                    <wp:lineTo x="18958" y="18200"/>
                    <wp:lineTo x="20475" y="16178"/>
                    <wp:lineTo x="21233" y="14156"/>
                    <wp:lineTo x="21486" y="12639"/>
                    <wp:lineTo x="21486" y="8089"/>
                    <wp:lineTo x="20728" y="6067"/>
                    <wp:lineTo x="19464" y="4044"/>
                    <wp:lineTo x="17568" y="2149"/>
                    <wp:lineTo x="17442" y="1643"/>
                    <wp:lineTo x="13650" y="126"/>
                    <wp:lineTo x="12386" y="0"/>
                    <wp:lineTo x="9100" y="0"/>
                  </wp:wrapPolygon>
                </wp:wrapTight>
                <wp:docPr id="11" name="Imagen 11" descr="C:\Users\admin\Downloads\Usac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ownloads\Usac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55645" cy="3255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64FEA"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D7FA16" wp14:editId="2AA203F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546265"/>
                    <wp:effectExtent l="0" t="0" r="7620" b="635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462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4FEA" w:rsidRPr="00564FEA" w:rsidRDefault="00FC14E9">
                                <w:pPr>
                                  <w:pStyle w:val="Sinespaciado"/>
                                  <w:rPr>
                                    <w:color w:val="6F6F74" w:themeColor="accent1"/>
                                    <w:sz w:val="40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6F6F74" w:themeColor="accent1"/>
                                      <w:sz w:val="40"/>
                                      <w:szCs w:val="26"/>
                                    </w:rPr>
                                    <w:alias w:val="Autor"/>
                                    <w:tag w:val=""/>
                                    <w:id w:val="-165065449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4FEA" w:rsidRPr="00564FEA">
                                      <w:rPr>
                                        <w:color w:val="6F6F74" w:themeColor="accent1"/>
                                        <w:sz w:val="40"/>
                                        <w:szCs w:val="26"/>
                                      </w:rPr>
                                      <w:t>Abner Martín Noj Hernández</w:t>
                                    </w:r>
                                  </w:sdtContent>
                                </w:sdt>
                              </w:p>
                              <w:p w:rsidR="00564FEA" w:rsidRPr="00564FEA" w:rsidRDefault="00564FE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</w:pPr>
                                <w:r w:rsidRPr="00564FEA"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  <w:t>201801027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D7FA16" id="Cuadro de texto 32" o:spid="_x0000_s1056" type="#_x0000_t202" style="position:absolute;margin-left:0;margin-top:0;width:4in;height:43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" filled="f" stroked="f" strokeweight=".5pt">
                    <v:textbox inset="0,0,0,0">
                      <w:txbxContent>
                        <w:p w:rsidR="00564FEA" w:rsidRPr="00564FEA" w:rsidRDefault="00B960B9">
                          <w:pPr>
                            <w:pStyle w:val="Sinespaciado"/>
                            <w:rPr>
                              <w:color w:val="6F6F74" w:themeColor="accent1"/>
                              <w:sz w:val="40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6F6F74" w:themeColor="accent1"/>
                                <w:sz w:val="40"/>
                                <w:szCs w:val="26"/>
                              </w:rPr>
                              <w:alias w:val="Autor"/>
                              <w:tag w:val=""/>
                              <w:id w:val="-165065449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64FEA" w:rsidRPr="00564FEA">
                                <w:rPr>
                                  <w:color w:val="6F6F74" w:themeColor="accent1"/>
                                  <w:sz w:val="40"/>
                                  <w:szCs w:val="26"/>
                                </w:rPr>
                                <w:t>Abner Martín Noj Hernández</w:t>
                              </w:r>
                            </w:sdtContent>
                          </w:sdt>
                        </w:p>
                        <w:p w:rsidR="00564FEA" w:rsidRPr="00564FEA" w:rsidRDefault="00564FEA">
                          <w:pPr>
                            <w:pStyle w:val="Sinespaciado"/>
                            <w:rPr>
                              <w:color w:val="595959" w:themeColor="text1" w:themeTint="A6"/>
                              <w:sz w:val="32"/>
                              <w:szCs w:val="20"/>
                            </w:rPr>
                          </w:pPr>
                          <w:r w:rsidRPr="00564FEA"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  <w:t>201801027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64FEA">
            <w:br w:type="page"/>
          </w:r>
        </w:p>
      </w:sdtContent>
    </w:sdt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471168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7A51" w:rsidRPr="005B7A51" w:rsidRDefault="005B7A51" w:rsidP="005B7A51">
          <w:pPr>
            <w:pStyle w:val="TtulodeTDC"/>
            <w:jc w:val="center"/>
            <w:rPr>
              <w:sz w:val="44"/>
            </w:rPr>
          </w:pPr>
          <w:r w:rsidRPr="005B7A51">
            <w:rPr>
              <w:sz w:val="44"/>
              <w:lang w:val="es-ES"/>
            </w:rPr>
            <w:t>Índice</w:t>
          </w:r>
        </w:p>
        <w:p w:rsidR="00FA512F" w:rsidRDefault="005B7A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 w:rsidRPr="005B7A51">
            <w:rPr>
              <w:color w:val="37373A" w:themeColor="accent1" w:themeShade="80"/>
              <w:sz w:val="32"/>
            </w:rPr>
            <w:fldChar w:fldCharType="begin"/>
          </w:r>
          <w:r w:rsidRPr="005B7A51">
            <w:rPr>
              <w:color w:val="37373A" w:themeColor="accent1" w:themeShade="80"/>
              <w:sz w:val="32"/>
            </w:rPr>
            <w:instrText xml:space="preserve"> TOC \o "1-3" \h \z \u </w:instrText>
          </w:r>
          <w:r w:rsidRPr="005B7A51">
            <w:rPr>
              <w:color w:val="37373A" w:themeColor="accent1" w:themeShade="80"/>
              <w:sz w:val="32"/>
            </w:rPr>
            <w:fldChar w:fldCharType="separate"/>
          </w:r>
          <w:hyperlink w:anchor="_Toc96102485" w:history="1">
            <w:r w:rsidR="00FA512F" w:rsidRPr="00BB550F">
              <w:rPr>
                <w:rStyle w:val="Hipervnculo"/>
                <w:noProof/>
              </w:rPr>
              <w:t>Descripción del La Practica</w:t>
            </w:r>
            <w:r w:rsidR="00FA512F">
              <w:rPr>
                <w:noProof/>
                <w:webHidden/>
              </w:rPr>
              <w:tab/>
            </w:r>
            <w:r w:rsidR="00FA512F">
              <w:rPr>
                <w:noProof/>
                <w:webHidden/>
              </w:rPr>
              <w:fldChar w:fldCharType="begin"/>
            </w:r>
            <w:r w:rsidR="00FA512F">
              <w:rPr>
                <w:noProof/>
                <w:webHidden/>
              </w:rPr>
              <w:instrText xml:space="preserve"> PAGEREF _Toc96102485 \h </w:instrText>
            </w:r>
            <w:r w:rsidR="00FA512F">
              <w:rPr>
                <w:noProof/>
                <w:webHidden/>
              </w:rPr>
            </w:r>
            <w:r w:rsidR="00FA512F">
              <w:rPr>
                <w:noProof/>
                <w:webHidden/>
              </w:rPr>
              <w:fldChar w:fldCharType="separate"/>
            </w:r>
            <w:r w:rsidR="00FA512F">
              <w:rPr>
                <w:noProof/>
                <w:webHidden/>
              </w:rPr>
              <w:t>2</w:t>
            </w:r>
            <w:r w:rsidR="00FA512F">
              <w:rPr>
                <w:noProof/>
                <w:webHidden/>
              </w:rPr>
              <w:fldChar w:fldCharType="end"/>
            </w:r>
          </w:hyperlink>
        </w:p>
        <w:p w:rsidR="00FA512F" w:rsidRDefault="00FA512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102486" w:history="1">
            <w:r w:rsidRPr="00BB550F">
              <w:rPr>
                <w:rStyle w:val="Hipervnculo"/>
                <w:noProof/>
              </w:rPr>
              <w:t>Interfaz Grafica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F" w:rsidRDefault="00FA512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102487" w:history="1">
            <w:r w:rsidRPr="00BB550F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F" w:rsidRDefault="00FA512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102488" w:history="1">
            <w:r w:rsidRPr="00BB550F">
              <w:rPr>
                <w:rStyle w:val="Hipervnculo"/>
                <w:noProof/>
              </w:rPr>
              <w:t>Cargar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F" w:rsidRDefault="00FA512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102489" w:history="1">
            <w:r w:rsidRPr="00BB550F">
              <w:rPr>
                <w:rStyle w:val="Hipervnculo"/>
                <w:noProof/>
              </w:rPr>
              <w:t>Cargar Instrucciones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F" w:rsidRDefault="00FA512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102490" w:history="1">
            <w:r w:rsidRPr="00BB550F">
              <w:rPr>
                <w:rStyle w:val="Hipervnculo"/>
                <w:noProof/>
              </w:rPr>
              <w:t>Analizar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512F" w:rsidRDefault="00FA512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102491" w:history="1">
            <w:r w:rsidRPr="00BB550F">
              <w:rPr>
                <w:rStyle w:val="Hipervnculo"/>
                <w:noProof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A51" w:rsidRDefault="005B7A51" w:rsidP="005B7A51">
          <w:r w:rsidRPr="005B7A51">
            <w:rPr>
              <w:b/>
              <w:bCs/>
              <w:color w:val="37373A" w:themeColor="accent1" w:themeShade="80"/>
              <w:sz w:val="32"/>
              <w:lang w:val="es-ES"/>
            </w:rPr>
            <w:fldChar w:fldCharType="end"/>
          </w:r>
        </w:p>
      </w:sdtContent>
    </w:sdt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55DD7" w:rsidRDefault="00555DD7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C5032B" w:rsidRDefault="00C5032B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B7A51" w:rsidRDefault="005B7A51">
      <w:pPr>
        <w:rPr>
          <w:rFonts w:asciiTheme="majorHAnsi" w:eastAsiaTheme="majorEastAsia" w:hAnsiTheme="majorHAnsi" w:cstheme="majorBidi"/>
          <w:color w:val="535356" w:themeColor="accent1" w:themeShade="BF"/>
          <w:sz w:val="32"/>
          <w:szCs w:val="32"/>
        </w:rPr>
      </w:pPr>
    </w:p>
    <w:p w:rsidR="00564FEA" w:rsidRDefault="00564FEA" w:rsidP="00564FEA">
      <w:pPr>
        <w:pStyle w:val="Ttulo1"/>
      </w:pPr>
      <w:bookmarkStart w:id="0" w:name="_Toc96102485"/>
      <w:r>
        <w:lastRenderedPageBreak/>
        <w:t>Descripción del</w:t>
      </w:r>
      <w:r w:rsidR="00B21A56">
        <w:t xml:space="preserve"> La Practica</w:t>
      </w:r>
      <w:bookmarkEnd w:id="0"/>
    </w:p>
    <w:p w:rsidR="00B21A56" w:rsidRDefault="00B21A56" w:rsidP="00B21A56">
      <w:r>
        <w:t xml:space="preserve">La practica 1 consistió en la elaboración de una aplicación que permite la lectura de dos archivos de entrada uno con los datos de ventas mensuales y otro con las instrucciones de los reportes que se deben crear. Los reportes son exportados como un </w:t>
      </w:r>
      <w:proofErr w:type="spellStart"/>
      <w:r>
        <w:t>html</w:t>
      </w:r>
      <w:proofErr w:type="spellEnd"/>
      <w:r>
        <w:t xml:space="preserve"> y una gráfica en </w:t>
      </w:r>
      <w:proofErr w:type="spellStart"/>
      <w:r>
        <w:t>png</w:t>
      </w:r>
      <w:proofErr w:type="spellEnd"/>
      <w:r>
        <w:t>.</w:t>
      </w:r>
    </w:p>
    <w:p w:rsidR="00B21A56" w:rsidRPr="00B21A56" w:rsidRDefault="00B21A56" w:rsidP="00B21A56">
      <w:r>
        <w:t>Toda la interacción del programa es por medio de consola, usando ventanas emergentes para la selección de los archivos de entrada, de modo que sea amigable para el usuario</w:t>
      </w:r>
    </w:p>
    <w:p w:rsidR="00564FEA" w:rsidRDefault="00564FEA" w:rsidP="00564FEA">
      <w:r>
        <w:t xml:space="preserve">Este programa fue realizado en </w:t>
      </w:r>
      <w:r w:rsidR="00B21A56">
        <w:t xml:space="preserve">Visual Studio </w:t>
      </w:r>
      <w:proofErr w:type="spellStart"/>
      <w:r w:rsidR="00B21A56">
        <w:t>Code</w:t>
      </w:r>
      <w:proofErr w:type="spellEnd"/>
      <w:r w:rsidR="00B21A56">
        <w:t xml:space="preserve"> </w:t>
      </w:r>
      <w:r>
        <w:t xml:space="preserve">y en </w:t>
      </w:r>
      <w:r w:rsidR="00B21A56">
        <w:t>el lenguaje de programación Python</w:t>
      </w:r>
      <w:r>
        <w:t xml:space="preserve">. </w:t>
      </w:r>
    </w:p>
    <w:p w:rsidR="00F92DAD" w:rsidRDefault="00564FEA" w:rsidP="00F92DAD">
      <w:pPr>
        <w:pStyle w:val="Ttulo1"/>
      </w:pPr>
      <w:bookmarkStart w:id="1" w:name="_Toc96102486"/>
      <w:r>
        <w:t>Interfaz Grafica</w:t>
      </w:r>
      <w:bookmarkEnd w:id="1"/>
    </w:p>
    <w:p w:rsidR="00FC14E9" w:rsidRPr="00F92DAD" w:rsidRDefault="00F92DAD" w:rsidP="00F92DAD">
      <w:r>
        <w:t>En esta sección, daremos una pequeña explicación sobre cada una de las herramientas del programa.</w:t>
      </w:r>
      <w:bookmarkStart w:id="2" w:name="_GoBack"/>
      <w:bookmarkEnd w:id="2"/>
    </w:p>
    <w:p w:rsidR="00F92DAD" w:rsidRDefault="00B21A56" w:rsidP="00F92DAD">
      <w:pPr>
        <w:pStyle w:val="Ttulo2"/>
      </w:pPr>
      <w:bookmarkStart w:id="3" w:name="_Toc96102487"/>
      <w:r>
        <w:t>Menú</w:t>
      </w:r>
      <w:bookmarkEnd w:id="3"/>
    </w:p>
    <w:p w:rsidR="00B21A56" w:rsidRDefault="0070157C" w:rsidP="0070157C">
      <w:r>
        <w:rPr>
          <w:noProof/>
          <w:lang w:eastAsia="es-GT"/>
        </w:rPr>
        <w:drawing>
          <wp:inline distT="0" distB="0" distL="0" distR="0" wp14:anchorId="54A009A7" wp14:editId="7F0CBB0B">
            <wp:extent cx="5612130" cy="284353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C" w:rsidRDefault="0070157C" w:rsidP="00B21A56">
      <w:r>
        <w:t>Para seleccionar una opción se tiene que ingresar el número correspondiente valido, el cual se puede observar a la par de la opción válida.</w:t>
      </w:r>
    </w:p>
    <w:p w:rsidR="0070157C" w:rsidRDefault="0070157C" w:rsidP="00B21A56">
      <w:r>
        <w:t xml:space="preserve"> Si en dado caso ingresa una opción no valida se mostrará en consola.</w:t>
      </w:r>
    </w:p>
    <w:p w:rsidR="00B21A56" w:rsidRDefault="0070157C" w:rsidP="00B21A56">
      <w:r>
        <w:rPr>
          <w:noProof/>
          <w:lang w:eastAsia="es-GT"/>
        </w:rPr>
        <w:lastRenderedPageBreak/>
        <w:drawing>
          <wp:inline distT="0" distB="0" distL="0" distR="0" wp14:anchorId="3684B547" wp14:editId="6EF5D683">
            <wp:extent cx="5823284" cy="2950516"/>
            <wp:effectExtent l="0" t="0" r="635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807" cy="29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157C" w:rsidRDefault="0070157C" w:rsidP="00B21A56"/>
    <w:p w:rsidR="0070157C" w:rsidRDefault="0070157C" w:rsidP="0070157C">
      <w:pPr>
        <w:pStyle w:val="Ttulo2"/>
      </w:pPr>
      <w:bookmarkStart w:id="4" w:name="_Toc96102488"/>
      <w:r>
        <w:t>Cargar Data</w:t>
      </w:r>
      <w:bookmarkEnd w:id="4"/>
    </w:p>
    <w:p w:rsidR="0070157C" w:rsidRDefault="0070157C" w:rsidP="0070157C">
      <w:r>
        <w:t xml:space="preserve">Al seleccionar esta opción se abrirá una ventana para seleccione el archivo .data que se necesita  </w:t>
      </w:r>
    </w:p>
    <w:p w:rsidR="0070157C" w:rsidRDefault="0070157C" w:rsidP="0070157C">
      <w:r>
        <w:rPr>
          <w:noProof/>
          <w:lang w:eastAsia="es-GT"/>
        </w:rPr>
        <w:drawing>
          <wp:inline distT="0" distB="0" distL="0" distR="0" wp14:anchorId="4103EF4D" wp14:editId="4E65825D">
            <wp:extent cx="4668253" cy="370534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036" cy="37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C" w:rsidRDefault="0070157C" w:rsidP="0070157C">
      <w:r>
        <w:rPr>
          <w:noProof/>
          <w:lang w:eastAsia="es-GT"/>
        </w:rPr>
        <w:lastRenderedPageBreak/>
        <w:drawing>
          <wp:inline distT="0" distB="0" distL="0" distR="0" wp14:anchorId="33406FC1" wp14:editId="5B7E9AC3">
            <wp:extent cx="5612130" cy="4454525"/>
            <wp:effectExtent l="0" t="0" r="762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C" w:rsidRDefault="0070157C" w:rsidP="0070157C">
      <w:r>
        <w:rPr>
          <w:noProof/>
          <w:lang w:eastAsia="es-GT"/>
        </w:rPr>
        <w:drawing>
          <wp:inline distT="0" distB="0" distL="0" distR="0" wp14:anchorId="67B0E6B9" wp14:editId="7CBD91DD">
            <wp:extent cx="5612130" cy="28435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C" w:rsidRDefault="0070157C" w:rsidP="0070157C">
      <w:r>
        <w:t>Al seleccionar el archivo le saldrá el mensaje que se han cargado los archivos,</w:t>
      </w:r>
    </w:p>
    <w:p w:rsidR="0070157C" w:rsidRDefault="0070157C" w:rsidP="0070157C"/>
    <w:p w:rsidR="0070157C" w:rsidRDefault="0070157C" w:rsidP="0070157C">
      <w:r>
        <w:lastRenderedPageBreak/>
        <w:t>Si en dado caso no selecciona un archivo se mostrará en consola.</w:t>
      </w:r>
    </w:p>
    <w:p w:rsidR="0070157C" w:rsidRDefault="0070157C" w:rsidP="0070157C">
      <w:pPr>
        <w:jc w:val="center"/>
      </w:pPr>
      <w:r>
        <w:rPr>
          <w:noProof/>
          <w:lang w:eastAsia="es-GT"/>
        </w:rPr>
        <w:drawing>
          <wp:inline distT="0" distB="0" distL="0" distR="0" wp14:anchorId="0960BED3" wp14:editId="22D32CE4">
            <wp:extent cx="5173579" cy="2621326"/>
            <wp:effectExtent l="0" t="0" r="8255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608" cy="26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C" w:rsidRDefault="0070157C" w:rsidP="0070157C">
      <w:pPr>
        <w:pStyle w:val="Ttulo2"/>
      </w:pPr>
      <w:bookmarkStart w:id="5" w:name="_Toc96102489"/>
      <w:r>
        <w:t>Cargar Instrucciones</w:t>
      </w:r>
      <w:bookmarkEnd w:id="5"/>
    </w:p>
    <w:p w:rsidR="0070157C" w:rsidRDefault="0070157C" w:rsidP="0070157C">
      <w:r>
        <w:t xml:space="preserve">Al seleccionar esta opción se abrirá una ventana para seleccione el archivo </w:t>
      </w:r>
      <w:r>
        <w:t>.</w:t>
      </w:r>
      <w:proofErr w:type="spellStart"/>
      <w:r>
        <w:t>lfp</w:t>
      </w:r>
      <w:proofErr w:type="spellEnd"/>
      <w:r>
        <w:t xml:space="preserve"> que se necesita</w:t>
      </w:r>
    </w:p>
    <w:p w:rsidR="0070157C" w:rsidRDefault="00C5032B" w:rsidP="0070157C">
      <w:r>
        <w:rPr>
          <w:noProof/>
          <w:lang w:eastAsia="es-GT"/>
        </w:rPr>
        <w:drawing>
          <wp:inline distT="0" distB="0" distL="0" distR="0" wp14:anchorId="2EDEBD70" wp14:editId="4B81A5E2">
            <wp:extent cx="5612130" cy="4454525"/>
            <wp:effectExtent l="0" t="0" r="762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2B" w:rsidRDefault="00C5032B" w:rsidP="0070157C">
      <w:r>
        <w:rPr>
          <w:noProof/>
          <w:lang w:eastAsia="es-GT"/>
        </w:rPr>
        <w:lastRenderedPageBreak/>
        <w:drawing>
          <wp:inline distT="0" distB="0" distL="0" distR="0" wp14:anchorId="0BD60E64" wp14:editId="424953EC">
            <wp:extent cx="5612130" cy="284353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7C" w:rsidRPr="0070157C" w:rsidRDefault="0070157C" w:rsidP="0070157C"/>
    <w:p w:rsidR="0070157C" w:rsidRDefault="001F7582" w:rsidP="001F7582">
      <w:pPr>
        <w:pStyle w:val="Ttulo2"/>
      </w:pPr>
      <w:bookmarkStart w:id="6" w:name="_Toc96102490"/>
      <w:r>
        <w:t>Analizar</w:t>
      </w:r>
      <w:bookmarkEnd w:id="6"/>
    </w:p>
    <w:p w:rsidR="001F7582" w:rsidRDefault="001F7582" w:rsidP="001F7582">
      <w:r>
        <w:t xml:space="preserve">Al seleccionar esta opción creará una gráfica de los datos de los productos  y con las instrucciones que se cargaron con anterioridad. </w:t>
      </w:r>
    </w:p>
    <w:p w:rsidR="001F7582" w:rsidRDefault="001F7582" w:rsidP="001F7582">
      <w:r>
        <w:rPr>
          <w:noProof/>
          <w:lang w:eastAsia="es-GT"/>
        </w:rPr>
        <w:drawing>
          <wp:inline distT="0" distB="0" distL="0" distR="0" wp14:anchorId="61195A66" wp14:editId="51CF1F8E">
            <wp:extent cx="5612130" cy="299085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2F" w:rsidRDefault="00FA512F" w:rsidP="001F7582"/>
    <w:p w:rsidR="00FA512F" w:rsidRDefault="00FA512F" w:rsidP="001F7582"/>
    <w:p w:rsidR="00FA512F" w:rsidRDefault="00FA512F" w:rsidP="001F7582"/>
    <w:p w:rsidR="00FA512F" w:rsidRDefault="00FA512F" w:rsidP="00FA512F">
      <w:pPr>
        <w:pStyle w:val="Ttulo2"/>
      </w:pPr>
      <w:bookmarkStart w:id="7" w:name="_Toc96102491"/>
      <w:r>
        <w:lastRenderedPageBreak/>
        <w:t>Reportes</w:t>
      </w:r>
      <w:bookmarkEnd w:id="7"/>
    </w:p>
    <w:p w:rsidR="00FA512F" w:rsidRDefault="00FA512F" w:rsidP="00FA512F">
      <w:r>
        <w:t xml:space="preserve">Al seleccionar esta opción se creará y abrirá un reporte </w:t>
      </w:r>
      <w:proofErr w:type="spellStart"/>
      <w:r>
        <w:t>html</w:t>
      </w:r>
      <w:proofErr w:type="spellEnd"/>
      <w:r>
        <w:t xml:space="preserve"> con los datos cargados con anterioridad </w:t>
      </w:r>
    </w:p>
    <w:p w:rsidR="00FA512F" w:rsidRPr="00FA512F" w:rsidRDefault="00FA512F" w:rsidP="00FA512F">
      <w:r>
        <w:rPr>
          <w:noProof/>
          <w:lang w:eastAsia="es-GT"/>
        </w:rPr>
        <w:drawing>
          <wp:inline distT="0" distB="0" distL="0" distR="0" wp14:anchorId="1F3F07D7" wp14:editId="588C32FB">
            <wp:extent cx="5314418" cy="3771929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05" t="12569"/>
                    <a:stretch/>
                  </pic:blipFill>
                  <pic:spPr bwMode="auto">
                    <a:xfrm>
                      <a:off x="0" y="0"/>
                      <a:ext cx="5314418" cy="377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12F" w:rsidRDefault="00FA512F" w:rsidP="001F7582"/>
    <w:p w:rsidR="00FA512F" w:rsidRPr="001F7582" w:rsidRDefault="00FA512F" w:rsidP="001F7582"/>
    <w:p w:rsidR="0070157C" w:rsidRPr="0070157C" w:rsidRDefault="0070157C" w:rsidP="0070157C"/>
    <w:p w:rsidR="0070157C" w:rsidRDefault="0070157C" w:rsidP="00B21A56"/>
    <w:p w:rsidR="00B21A56" w:rsidRPr="00B21A56" w:rsidRDefault="00B21A56" w:rsidP="00B21A56"/>
    <w:p w:rsidR="00287EAD" w:rsidRPr="00666996" w:rsidRDefault="00287EAD" w:rsidP="00287EAD">
      <w:pPr>
        <w:jc w:val="center"/>
      </w:pPr>
    </w:p>
    <w:sectPr w:rsidR="00287EAD" w:rsidRPr="00666996" w:rsidSect="00564FE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FEA"/>
    <w:rsid w:val="00053030"/>
    <w:rsid w:val="00075BFB"/>
    <w:rsid w:val="0015589F"/>
    <w:rsid w:val="001F7582"/>
    <w:rsid w:val="00250730"/>
    <w:rsid w:val="00287EAD"/>
    <w:rsid w:val="00293F3E"/>
    <w:rsid w:val="00350E34"/>
    <w:rsid w:val="004E24B7"/>
    <w:rsid w:val="00555DD7"/>
    <w:rsid w:val="00564FEA"/>
    <w:rsid w:val="005B7A51"/>
    <w:rsid w:val="00624D66"/>
    <w:rsid w:val="00666996"/>
    <w:rsid w:val="0070157C"/>
    <w:rsid w:val="00730AD1"/>
    <w:rsid w:val="0083328A"/>
    <w:rsid w:val="00AF1EAA"/>
    <w:rsid w:val="00AF54AB"/>
    <w:rsid w:val="00B21A56"/>
    <w:rsid w:val="00B960B9"/>
    <w:rsid w:val="00BD6C4E"/>
    <w:rsid w:val="00C379D9"/>
    <w:rsid w:val="00C5032B"/>
    <w:rsid w:val="00CF23A8"/>
    <w:rsid w:val="00D50821"/>
    <w:rsid w:val="00E47030"/>
    <w:rsid w:val="00F33FFF"/>
    <w:rsid w:val="00F55DCE"/>
    <w:rsid w:val="00F92DAD"/>
    <w:rsid w:val="00FA512F"/>
    <w:rsid w:val="00FC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76804B-F85C-4C25-A04B-6341B7A4A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4F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2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0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737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64FEA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4FEA"/>
    <w:rPr>
      <w:rFonts w:eastAsiaTheme="minorEastAsia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564FEA"/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92DAD"/>
    <w:rPr>
      <w:rFonts w:asciiTheme="majorHAnsi" w:eastAsiaTheme="majorEastAsia" w:hAnsiTheme="majorHAnsi" w:cstheme="majorBidi"/>
      <w:color w:val="535356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47030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E470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03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030"/>
    <w:rPr>
      <w:color w:val="67AAB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730AD1"/>
    <w:rPr>
      <w:rFonts w:asciiTheme="majorHAnsi" w:eastAsiaTheme="majorEastAsia" w:hAnsiTheme="majorHAnsi" w:cstheme="majorBidi"/>
      <w:color w:val="373739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87EA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4CFDC0-E63E-4AF8-A3D5-A33CA4F4E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8</Pages>
  <Words>334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Practica 1</dc:subject>
  <dc:creator>Abner Martín Noj Hernández</dc:creator>
  <cp:keywords/>
  <dc:description/>
  <cp:lastModifiedBy>admin</cp:lastModifiedBy>
  <cp:revision>5</cp:revision>
  <cp:lastPrinted>2021-09-22T23:54:00Z</cp:lastPrinted>
  <dcterms:created xsi:type="dcterms:W3CDTF">2021-08-28T05:40:00Z</dcterms:created>
  <dcterms:modified xsi:type="dcterms:W3CDTF">2022-02-19T02:02:00Z</dcterms:modified>
</cp:coreProperties>
</file>