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43794" w14:textId="7AD00A8B" w:rsidR="00C45C2F" w:rsidRDefault="00BA2F5A" w:rsidP="003A2FCF">
      <w:pPr>
        <w:keepNext/>
        <w:keepLines/>
        <w:tabs>
          <w:tab w:val="right" w:pos="8504"/>
        </w:tabs>
        <w:spacing w:before="240" w:after="0"/>
        <w:outlineLvl w:val="0"/>
        <w:rPr>
          <w:rFonts w:asciiTheme="majorHAnsi" w:eastAsiaTheme="majorEastAsia" w:hAnsiTheme="majorHAnsi" w:cstheme="majorBidi"/>
          <w:color w:val="1F3864" w:themeColor="accent5" w:themeShade="80"/>
          <w:sz w:val="36"/>
          <w:szCs w:val="32"/>
        </w:rPr>
      </w:pPr>
      <w:r>
        <w:rPr>
          <w:rFonts w:asciiTheme="majorHAnsi" w:eastAsiaTheme="majorEastAsia" w:hAnsiTheme="majorHAnsi" w:cstheme="majorBidi"/>
          <w:color w:val="1F3864" w:themeColor="accent5" w:themeShade="80"/>
          <w:sz w:val="36"/>
          <w:szCs w:val="32"/>
        </w:rPr>
        <w:t xml:space="preserve">Informe </w:t>
      </w:r>
      <w:r w:rsidR="0022664D">
        <w:rPr>
          <w:rFonts w:asciiTheme="majorHAnsi" w:eastAsiaTheme="majorEastAsia" w:hAnsiTheme="majorHAnsi" w:cstheme="majorBidi"/>
          <w:color w:val="1F3864" w:themeColor="accent5" w:themeShade="80"/>
          <w:sz w:val="36"/>
          <w:szCs w:val="32"/>
        </w:rPr>
        <w:t xml:space="preserve">precios del crudo y derivados </w:t>
      </w:r>
      <w:r w:rsidR="00844DE4">
        <w:rPr>
          <w:rFonts w:asciiTheme="majorHAnsi" w:eastAsiaTheme="majorEastAsia" w:hAnsiTheme="majorHAnsi" w:cstheme="majorBidi"/>
          <w:color w:val="1F3864" w:themeColor="accent5" w:themeShade="80"/>
          <w:sz w:val="36"/>
          <w:szCs w:val="32"/>
        </w:rPr>
        <w:t>2</w:t>
      </w:r>
      <w:r w:rsidR="00D962D1">
        <w:rPr>
          <w:rFonts w:asciiTheme="majorHAnsi" w:eastAsiaTheme="majorEastAsia" w:hAnsiTheme="majorHAnsi" w:cstheme="majorBidi"/>
          <w:color w:val="1F3864" w:themeColor="accent5" w:themeShade="80"/>
          <w:sz w:val="36"/>
          <w:szCs w:val="32"/>
        </w:rPr>
        <w:t>8</w:t>
      </w:r>
      <w:r>
        <w:rPr>
          <w:rFonts w:asciiTheme="majorHAnsi" w:eastAsiaTheme="majorEastAsia" w:hAnsiTheme="majorHAnsi" w:cstheme="majorBidi"/>
          <w:color w:val="1F3864" w:themeColor="accent5" w:themeShade="80"/>
          <w:sz w:val="36"/>
          <w:szCs w:val="32"/>
        </w:rPr>
        <w:t>/</w:t>
      </w:r>
      <w:r w:rsidR="00393A4D">
        <w:rPr>
          <w:rFonts w:asciiTheme="majorHAnsi" w:eastAsiaTheme="majorEastAsia" w:hAnsiTheme="majorHAnsi" w:cstheme="majorBidi"/>
          <w:color w:val="1F3864" w:themeColor="accent5" w:themeShade="80"/>
          <w:sz w:val="36"/>
          <w:szCs w:val="32"/>
        </w:rPr>
        <w:t>0</w:t>
      </w:r>
      <w:r w:rsidR="00A405DC">
        <w:rPr>
          <w:rFonts w:asciiTheme="majorHAnsi" w:eastAsiaTheme="majorEastAsia" w:hAnsiTheme="majorHAnsi" w:cstheme="majorBidi"/>
          <w:color w:val="1F3864" w:themeColor="accent5" w:themeShade="80"/>
          <w:sz w:val="36"/>
          <w:szCs w:val="32"/>
        </w:rPr>
        <w:t>4</w:t>
      </w:r>
      <w:r>
        <w:rPr>
          <w:rFonts w:asciiTheme="majorHAnsi" w:eastAsiaTheme="majorEastAsia" w:hAnsiTheme="majorHAnsi" w:cstheme="majorBidi"/>
          <w:color w:val="1F3864" w:themeColor="accent5" w:themeShade="80"/>
          <w:sz w:val="36"/>
          <w:szCs w:val="32"/>
        </w:rPr>
        <w:t>/2</w:t>
      </w:r>
      <w:r w:rsidR="00E804D5">
        <w:rPr>
          <w:rFonts w:asciiTheme="majorHAnsi" w:eastAsiaTheme="majorEastAsia" w:hAnsiTheme="majorHAnsi" w:cstheme="majorBidi"/>
          <w:color w:val="1F3864" w:themeColor="accent5" w:themeShade="80"/>
          <w:sz w:val="36"/>
          <w:szCs w:val="32"/>
        </w:rPr>
        <w:t>2</w:t>
      </w:r>
      <w:r w:rsidR="003A2FCF">
        <w:rPr>
          <w:rFonts w:asciiTheme="majorHAnsi" w:eastAsiaTheme="majorEastAsia" w:hAnsiTheme="majorHAnsi" w:cstheme="majorBidi"/>
          <w:color w:val="1F3864" w:themeColor="accent5" w:themeShade="80"/>
          <w:sz w:val="36"/>
          <w:szCs w:val="32"/>
        </w:rPr>
        <w:tab/>
      </w:r>
    </w:p>
    <w:p w14:paraId="187A5843" w14:textId="01A91D30" w:rsidR="005A5E5E" w:rsidRDefault="005A5E5E" w:rsidP="00F315B3">
      <w:pPr>
        <w:jc w:val="both"/>
        <w:rPr>
          <w:bCs/>
        </w:rPr>
      </w:pPr>
    </w:p>
    <w:p w14:paraId="75296D56" w14:textId="77777777" w:rsidR="00080CAA" w:rsidRDefault="0089300F" w:rsidP="009221B5">
      <w:pPr>
        <w:jc w:val="both"/>
        <w:rPr>
          <w:bCs/>
        </w:rPr>
      </w:pPr>
      <w:r w:rsidRPr="0089300F">
        <w:rPr>
          <w:bCs/>
        </w:rPr>
        <w:t xml:space="preserve">Los precios del petróleo subieron </w:t>
      </w:r>
      <w:r>
        <w:rPr>
          <w:bCs/>
        </w:rPr>
        <w:t xml:space="preserve">hoy, </w:t>
      </w:r>
      <w:r w:rsidRPr="0089300F">
        <w:rPr>
          <w:bCs/>
        </w:rPr>
        <w:t>jueves</w:t>
      </w:r>
      <w:r>
        <w:rPr>
          <w:bCs/>
        </w:rPr>
        <w:t>,</w:t>
      </w:r>
      <w:r w:rsidRPr="0089300F">
        <w:rPr>
          <w:bCs/>
        </w:rPr>
        <w:t xml:space="preserve"> después de los informes de que Alemania ya no se opone a un embargo sobre el petróleo ruso, lo que podría restringir aún más los suministros en el ya estresado mercado mundial de crudo.</w:t>
      </w:r>
    </w:p>
    <w:p w14:paraId="29EC7096" w14:textId="61C8F344" w:rsidR="0089300F" w:rsidRDefault="0089300F" w:rsidP="009221B5">
      <w:pPr>
        <w:jc w:val="both"/>
        <w:rPr>
          <w:bCs/>
        </w:rPr>
      </w:pPr>
      <w:r>
        <w:rPr>
          <w:bCs/>
        </w:rPr>
        <w:t xml:space="preserve"> </w:t>
      </w:r>
      <w:r w:rsidRPr="0089300F">
        <w:rPr>
          <w:bCs/>
        </w:rPr>
        <w:t>Los comerciantes reaccionaron a los informes de los medios sobre los comentarios del martes del ministro de Economía de Alemania, Robert Habeck, quien dijo que la economía más grande de la UE podría hacer frente a un embargo de la UE sobre las importaciones de petróleo ruso y que Alemania esperaba encontrar formas de reemplazar el petróleo ruso con otro suministro.</w:t>
      </w:r>
    </w:p>
    <w:p w14:paraId="7B3BAF27" w14:textId="32682E67" w:rsidR="0089300F" w:rsidRDefault="00080CAA" w:rsidP="0089300F">
      <w:pPr>
        <w:jc w:val="both"/>
        <w:rPr>
          <w:bCs/>
        </w:rPr>
      </w:pPr>
      <w:r>
        <w:rPr>
          <w:bCs/>
        </w:rPr>
        <w:t>Así, l</w:t>
      </w:r>
      <w:r w:rsidR="0089300F" w:rsidRPr="0089300F">
        <w:rPr>
          <w:bCs/>
        </w:rPr>
        <w:t>os futuros del crudo Brent subieron $1,89 a $107,21 el barril a la 1:38 p.m. EDT (1838 GMT). El crudo West Texas Intermediate de EE. UU. subió 2,61 dólares, o un 2,6%, a 104,63 dólares.</w:t>
      </w:r>
      <w:r w:rsidR="0089300F">
        <w:rPr>
          <w:bCs/>
        </w:rPr>
        <w:t xml:space="preserve"> </w:t>
      </w:r>
    </w:p>
    <w:p w14:paraId="1972747A" w14:textId="2FB57755" w:rsidR="0089300F" w:rsidRDefault="00080CAA" w:rsidP="0089300F">
      <w:pPr>
        <w:jc w:val="both"/>
        <w:rPr>
          <w:bCs/>
        </w:rPr>
      </w:pPr>
      <w:r>
        <w:rPr>
          <w:bCs/>
        </w:rPr>
        <w:t>Por su parte, R</w:t>
      </w:r>
      <w:r w:rsidR="0089300F" w:rsidRPr="0089300F">
        <w:rPr>
          <w:bCs/>
        </w:rPr>
        <w:t>usia cortó el suministro de gas a Polonia y Bulgaria y está tratando de presionar a la UE para que adopte su nuevo sistema de pagos de gas que implica abrir cuentas en Gazprombank donde los pagos en euros o dólares se convertirían en rublos.</w:t>
      </w:r>
    </w:p>
    <w:p w14:paraId="138C7449" w14:textId="1E5F8E48" w:rsidR="00080CAA" w:rsidRDefault="00080CAA" w:rsidP="009221B5">
      <w:pPr>
        <w:jc w:val="both"/>
        <w:rPr>
          <w:bCs/>
        </w:rPr>
      </w:pPr>
      <w:r w:rsidRPr="00080CAA">
        <w:rPr>
          <w:bCs/>
        </w:rPr>
        <w:t xml:space="preserve">A pesar de este déficit esperado, </w:t>
      </w:r>
      <w:r>
        <w:rPr>
          <w:bCs/>
        </w:rPr>
        <w:t xml:space="preserve">hay expectativa de </w:t>
      </w:r>
      <w:r w:rsidRPr="00080CAA">
        <w:rPr>
          <w:bCs/>
        </w:rPr>
        <w:t>que el grupo de productores de la OPEP+ que comprende la Organización de Países Exportadores de Petróleo y aliados encabezados por Rusia mantenga su modesto ritmo de aumento de la producción cuando se reúna el 5 de mayo, dijeron fuentes a Reuters.</w:t>
      </w:r>
    </w:p>
    <w:p w14:paraId="008902D1" w14:textId="1876EB4F" w:rsidR="00080CAA" w:rsidRPr="00080CAA" w:rsidRDefault="00080CAA" w:rsidP="00080CAA">
      <w:pPr>
        <w:jc w:val="both"/>
        <w:rPr>
          <w:bCs/>
        </w:rPr>
      </w:pPr>
      <w:r>
        <w:rPr>
          <w:bCs/>
        </w:rPr>
        <w:t>Asimismo, e</w:t>
      </w:r>
      <w:r w:rsidRPr="00080CAA">
        <w:rPr>
          <w:bCs/>
        </w:rPr>
        <w:t>l dólar estadounidense subió a sus niveles más altos en dos décadas, impulsado por la debilidad de sus principales rivales, como el yen y el euro. Un dólar más fuerte suele ser bajista para los precios del petróleo, que cotizan en dólares, ya que lo hace más caro para los tenedores de otras monedas.</w:t>
      </w:r>
    </w:p>
    <w:p w14:paraId="29E7D1B5" w14:textId="252DFD08" w:rsidR="00080CAA" w:rsidRDefault="00080CAA" w:rsidP="00080CAA">
      <w:pPr>
        <w:jc w:val="both"/>
        <w:rPr>
          <w:bCs/>
        </w:rPr>
      </w:pPr>
      <w:r w:rsidRPr="00080CAA">
        <w:rPr>
          <w:bCs/>
        </w:rPr>
        <w:t>En China, Beijing cerró algunos espacios públicos y aumentó los controles de COVID-19 en otros, ya que la mayoría de los 22 millones de residentes de la ciudad se embarcaron en más pruebas masivas en un esfuerzo por evitar un cierre similar al de Shanghái. El cierre más reciente ha interrumpido las fábricas y las cadenas de suministro, lo que genera temores sobre el crecimiento económico del país.</w:t>
      </w:r>
    </w:p>
    <w:p w14:paraId="614CE9B5" w14:textId="0D70E6EF" w:rsidR="00080CAA" w:rsidRDefault="00080CAA" w:rsidP="00080CAA">
      <w:pPr>
        <w:jc w:val="both"/>
        <w:rPr>
          <w:bCs/>
        </w:rPr>
      </w:pPr>
      <w:r>
        <w:rPr>
          <w:bCs/>
        </w:rPr>
        <w:t>Sin embargo,</w:t>
      </w:r>
      <w:r w:rsidRPr="00080CAA">
        <w:rPr>
          <w:bCs/>
        </w:rPr>
        <w:t xml:space="preserve"> la refinería de petróleo más grande de Asia, Sinopec Corp (600028.SS), espera que la demanda del país de productos de petróleo refinado se recupere en el segundo trimestre a medida que los brotes de COVID-19 se controlen gradualmente.</w:t>
      </w:r>
    </w:p>
    <w:p w14:paraId="2456C3C6" w14:textId="77777777" w:rsidR="007E12B3" w:rsidRDefault="007E12B3" w:rsidP="00F315B3">
      <w:pPr>
        <w:jc w:val="both"/>
        <w:rPr>
          <w:bCs/>
        </w:rPr>
      </w:pPr>
    </w:p>
    <w:p w14:paraId="065D9216" w14:textId="39EED068" w:rsidR="00C65AC3" w:rsidRDefault="00C65AC3" w:rsidP="00EC6D5F">
      <w:pPr>
        <w:jc w:val="both"/>
        <w:rPr>
          <w:bCs/>
        </w:rPr>
      </w:pPr>
      <w:r>
        <w:rPr>
          <w:bCs/>
        </w:rPr>
        <w:t xml:space="preserve">Fuente: </w:t>
      </w:r>
      <w:hyperlink r:id="rId7" w:history="1">
        <w:r w:rsidR="00080CAA" w:rsidRPr="00FC7D70">
          <w:rPr>
            <w:rStyle w:val="Hipervnculo"/>
          </w:rPr>
          <w:t>https://www.reuters.com/business/energy/oil-edges-lower-mass-covid-testing-begins-china-2022-04-28/</w:t>
        </w:r>
      </w:hyperlink>
      <w:r w:rsidR="00080CAA">
        <w:t xml:space="preserve"> </w:t>
      </w:r>
    </w:p>
    <w:p w14:paraId="12DEAD65" w14:textId="03AEB730" w:rsidR="00826F88" w:rsidRDefault="00826F88" w:rsidP="00F315B3">
      <w:pPr>
        <w:jc w:val="both"/>
        <w:rPr>
          <w:bCs/>
        </w:rPr>
      </w:pPr>
    </w:p>
    <w:p w14:paraId="60B66874" w14:textId="50D216F0" w:rsidR="00826F88" w:rsidRDefault="00826F88" w:rsidP="00F315B3">
      <w:pPr>
        <w:jc w:val="both"/>
        <w:rPr>
          <w:bCs/>
        </w:rPr>
      </w:pPr>
    </w:p>
    <w:p w14:paraId="26C6C523" w14:textId="3285A249" w:rsidR="00826F88" w:rsidRDefault="00826F88" w:rsidP="00F315B3">
      <w:pPr>
        <w:jc w:val="both"/>
        <w:rPr>
          <w:bCs/>
        </w:rPr>
      </w:pPr>
    </w:p>
    <w:p w14:paraId="4BAFAACD" w14:textId="2D3863F9" w:rsidR="00826F88" w:rsidRDefault="00826F88" w:rsidP="00F315B3">
      <w:pPr>
        <w:jc w:val="both"/>
        <w:rPr>
          <w:bCs/>
        </w:rPr>
      </w:pPr>
    </w:p>
    <w:p w14:paraId="43D89A16" w14:textId="79B0652F" w:rsidR="0093743A" w:rsidRDefault="0093743A" w:rsidP="00964083">
      <w:pPr>
        <w:jc w:val="both"/>
        <w:rPr>
          <w:bCs/>
        </w:rPr>
      </w:pPr>
    </w:p>
    <w:p w14:paraId="676C5DDE" w14:textId="77777777" w:rsidR="00C805AE" w:rsidRPr="00881A6F" w:rsidRDefault="00C805AE" w:rsidP="00964083">
      <w:pPr>
        <w:jc w:val="both"/>
        <w:rPr>
          <w:bCs/>
        </w:rPr>
      </w:pPr>
    </w:p>
    <w:p w14:paraId="3E99C4EC" w14:textId="4A7B07E0" w:rsidR="000A0F3C" w:rsidRPr="00281560" w:rsidRDefault="00843CCF" w:rsidP="00415CED">
      <w:pPr>
        <w:jc w:val="both"/>
        <w:rPr>
          <w:rFonts w:cstheme="minorHAnsi"/>
          <w:b/>
        </w:rPr>
      </w:pPr>
      <w:r w:rsidRPr="0011212F">
        <w:rPr>
          <w:rFonts w:cstheme="minorHAnsi"/>
          <w:b/>
        </w:rPr>
        <w:t xml:space="preserve">Precio del crudo y derivados a las </w:t>
      </w:r>
      <w:r w:rsidR="00336E86">
        <w:rPr>
          <w:rFonts w:cstheme="minorHAnsi"/>
          <w:b/>
        </w:rPr>
        <w:t>3</w:t>
      </w:r>
      <w:r w:rsidR="00AE38BF">
        <w:rPr>
          <w:rFonts w:cstheme="minorHAnsi"/>
          <w:b/>
        </w:rPr>
        <w:t>:</w:t>
      </w:r>
      <w:r w:rsidR="004B310F">
        <w:rPr>
          <w:rFonts w:cstheme="minorHAnsi"/>
          <w:b/>
        </w:rPr>
        <w:t>0</w:t>
      </w:r>
      <w:r w:rsidR="00336E86">
        <w:rPr>
          <w:rFonts w:cstheme="minorHAnsi"/>
          <w:b/>
        </w:rPr>
        <w:t>9</w:t>
      </w:r>
      <w:r w:rsidR="0012295D">
        <w:rPr>
          <w:rFonts w:cstheme="minorHAnsi"/>
          <w:b/>
        </w:rPr>
        <w:t xml:space="preserve"> PM EDT 2</w:t>
      </w:r>
      <w:r w:rsidR="00336E86">
        <w:rPr>
          <w:rFonts w:cstheme="minorHAnsi"/>
          <w:b/>
        </w:rPr>
        <w:t>8</w:t>
      </w:r>
      <w:r w:rsidR="00350019" w:rsidRPr="0011212F">
        <w:rPr>
          <w:rFonts w:cstheme="minorHAnsi"/>
          <w:b/>
        </w:rPr>
        <w:t xml:space="preserve"> de a</w:t>
      </w:r>
      <w:r w:rsidR="00BE3FD2" w:rsidRPr="0011212F">
        <w:rPr>
          <w:rFonts w:cstheme="minorHAnsi"/>
          <w:b/>
        </w:rPr>
        <w:t>bril del 2022.</w:t>
      </w:r>
    </w:p>
    <w:p w14:paraId="54D2591B" w14:textId="647EE8E0" w:rsidR="00930991" w:rsidRDefault="00843CCF" w:rsidP="00415CED">
      <w:pPr>
        <w:jc w:val="both"/>
        <w:rPr>
          <w:b/>
        </w:rPr>
      </w:pPr>
      <w:r w:rsidRPr="00843CCF">
        <w:rPr>
          <w:b/>
        </w:rPr>
        <w:t>Precios del crudo Brent y WTI</w:t>
      </w:r>
      <w:r w:rsidR="00360D02">
        <w:rPr>
          <w:b/>
        </w:rPr>
        <w:t xml:space="preserve"> </w:t>
      </w:r>
    </w:p>
    <w:tbl>
      <w:tblPr>
        <w:tblW w:w="3840" w:type="dxa"/>
        <w:tblCellMar>
          <w:left w:w="70" w:type="dxa"/>
          <w:right w:w="70" w:type="dxa"/>
        </w:tblCellMar>
        <w:tblLook w:val="04A0" w:firstRow="1" w:lastRow="0" w:firstColumn="1" w:lastColumn="0" w:noHBand="0" w:noVBand="1"/>
      </w:tblPr>
      <w:tblGrid>
        <w:gridCol w:w="1003"/>
        <w:gridCol w:w="960"/>
        <w:gridCol w:w="960"/>
        <w:gridCol w:w="960"/>
      </w:tblGrid>
      <w:tr w:rsidR="00336E86" w:rsidRPr="00336E86" w14:paraId="30796E05" w14:textId="77777777" w:rsidTr="00336E86">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2865AA" w14:textId="77777777" w:rsidR="00336E86" w:rsidRPr="00336E86" w:rsidRDefault="00336E86" w:rsidP="00336E86">
            <w:pPr>
              <w:spacing w:after="0" w:line="240" w:lineRule="auto"/>
              <w:rPr>
                <w:rFonts w:ascii="Arial" w:eastAsia="Times New Roman" w:hAnsi="Arial" w:cs="Arial"/>
                <w:color w:val="555555"/>
                <w:sz w:val="18"/>
                <w:szCs w:val="18"/>
                <w:lang w:eastAsia="es-PE"/>
              </w:rPr>
            </w:pPr>
            <w:r w:rsidRPr="00336E86">
              <w:rPr>
                <w:rFonts w:ascii="Arial" w:eastAsia="Times New Roman" w:hAnsi="Arial" w:cs="Arial"/>
                <w:color w:val="555555"/>
                <w:sz w:val="18"/>
                <w:szCs w:val="18"/>
                <w:lang w:eastAsia="es-PE"/>
              </w:rPr>
              <w:t> </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DD0FFF4" w14:textId="77777777" w:rsidR="00336E86" w:rsidRPr="00336E86" w:rsidRDefault="00336E86" w:rsidP="00336E86">
            <w:pPr>
              <w:spacing w:after="0" w:line="240" w:lineRule="auto"/>
              <w:jc w:val="right"/>
              <w:rPr>
                <w:rFonts w:ascii="Arial" w:eastAsia="Times New Roman" w:hAnsi="Arial" w:cs="Arial"/>
                <w:color w:val="555555"/>
                <w:sz w:val="18"/>
                <w:szCs w:val="18"/>
                <w:lang w:eastAsia="es-PE"/>
              </w:rPr>
            </w:pPr>
            <w:r w:rsidRPr="00336E86">
              <w:rPr>
                <w:rFonts w:ascii="Arial" w:eastAsia="Times New Roman" w:hAnsi="Arial" w:cs="Arial"/>
                <w:color w:val="555555"/>
                <w:sz w:val="18"/>
                <w:szCs w:val="18"/>
                <w:lang w:eastAsia="es-PE"/>
              </w:rPr>
              <w:t>LAST</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5F7FB46" w14:textId="77777777" w:rsidR="00336E86" w:rsidRPr="00336E86" w:rsidRDefault="00336E86" w:rsidP="00336E86">
            <w:pPr>
              <w:spacing w:after="0" w:line="240" w:lineRule="auto"/>
              <w:jc w:val="right"/>
              <w:rPr>
                <w:rFonts w:ascii="Arial" w:eastAsia="Times New Roman" w:hAnsi="Arial" w:cs="Arial"/>
                <w:color w:val="555555"/>
                <w:sz w:val="18"/>
                <w:szCs w:val="18"/>
                <w:lang w:eastAsia="es-PE"/>
              </w:rPr>
            </w:pPr>
            <w:r w:rsidRPr="00336E86">
              <w:rPr>
                <w:rFonts w:ascii="Arial" w:eastAsia="Times New Roman" w:hAnsi="Arial" w:cs="Arial"/>
                <w:color w:val="555555"/>
                <w:sz w:val="18"/>
                <w:szCs w:val="18"/>
                <w:lang w:eastAsia="es-PE"/>
              </w:rPr>
              <w:t>CHANGE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556F78C8" w14:textId="77777777" w:rsidR="00336E86" w:rsidRPr="00336E86" w:rsidRDefault="00336E86" w:rsidP="00336E86">
            <w:pPr>
              <w:spacing w:after="0" w:line="240" w:lineRule="auto"/>
              <w:jc w:val="right"/>
              <w:rPr>
                <w:rFonts w:ascii="Arial" w:eastAsia="Times New Roman" w:hAnsi="Arial" w:cs="Arial"/>
                <w:color w:val="555555"/>
                <w:sz w:val="18"/>
                <w:szCs w:val="18"/>
                <w:lang w:eastAsia="es-PE"/>
              </w:rPr>
            </w:pPr>
            <w:r w:rsidRPr="00336E86">
              <w:rPr>
                <w:rFonts w:ascii="Arial" w:eastAsia="Times New Roman" w:hAnsi="Arial" w:cs="Arial"/>
                <w:color w:val="555555"/>
                <w:sz w:val="18"/>
                <w:szCs w:val="18"/>
                <w:lang w:eastAsia="es-PE"/>
              </w:rPr>
              <w:t>%CHG</w:t>
            </w:r>
          </w:p>
        </w:tc>
      </w:tr>
      <w:tr w:rsidR="00336E86" w:rsidRPr="00336E86" w14:paraId="54111955" w14:textId="77777777" w:rsidTr="00336E86">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D7E75BB" w14:textId="45FE205A" w:rsidR="00336E86" w:rsidRPr="00336E86" w:rsidRDefault="00336E86" w:rsidP="00336E86">
            <w:pPr>
              <w:spacing w:after="0" w:line="240" w:lineRule="auto"/>
              <w:rPr>
                <w:rFonts w:ascii="Calibri" w:eastAsia="Times New Roman" w:hAnsi="Calibri" w:cs="Calibri"/>
                <w:color w:val="000000" w:themeColor="text1"/>
                <w:lang w:eastAsia="es-PE"/>
              </w:rPr>
            </w:pPr>
            <w:r w:rsidRPr="00336E86">
              <w:rPr>
                <w:rFonts w:ascii="Calibri" w:eastAsia="Times New Roman" w:hAnsi="Calibri" w:cs="Calibri"/>
                <w:color w:val="000000" w:themeColor="text1"/>
                <w:lang w:eastAsia="es-PE"/>
              </w:rPr>
              <w:t>Brent Crude Futures</w:t>
            </w:r>
          </w:p>
        </w:tc>
        <w:tc>
          <w:tcPr>
            <w:tcW w:w="960" w:type="dxa"/>
            <w:tcBorders>
              <w:top w:val="nil"/>
              <w:left w:val="nil"/>
              <w:bottom w:val="single" w:sz="4" w:space="0" w:color="auto"/>
              <w:right w:val="single" w:sz="4" w:space="0" w:color="auto"/>
            </w:tcBorders>
            <w:shd w:val="clear" w:color="auto" w:fill="auto"/>
            <w:vAlign w:val="center"/>
            <w:hideMark/>
          </w:tcPr>
          <w:p w14:paraId="37775E73" w14:textId="77777777" w:rsidR="00336E86" w:rsidRPr="00336E86" w:rsidRDefault="00336E86" w:rsidP="00336E86">
            <w:pPr>
              <w:spacing w:after="0" w:line="240" w:lineRule="auto"/>
              <w:jc w:val="right"/>
              <w:rPr>
                <w:rFonts w:ascii="Arial Narrow" w:eastAsia="Times New Roman" w:hAnsi="Arial Narrow" w:cs="Calibri"/>
                <w:color w:val="000000"/>
                <w:lang w:eastAsia="es-PE"/>
              </w:rPr>
            </w:pPr>
            <w:r w:rsidRPr="00336E86">
              <w:rPr>
                <w:rFonts w:ascii="Arial Narrow" w:eastAsia="Times New Roman" w:hAnsi="Arial Narrow" w:cs="Calibri"/>
                <w:color w:val="000000"/>
                <w:lang w:eastAsia="es-PE"/>
              </w:rPr>
              <w:t>107.44</w:t>
            </w:r>
          </w:p>
        </w:tc>
        <w:tc>
          <w:tcPr>
            <w:tcW w:w="960" w:type="dxa"/>
            <w:tcBorders>
              <w:top w:val="nil"/>
              <w:left w:val="nil"/>
              <w:bottom w:val="single" w:sz="4" w:space="0" w:color="auto"/>
              <w:right w:val="single" w:sz="4" w:space="0" w:color="auto"/>
            </w:tcBorders>
            <w:shd w:val="clear" w:color="auto" w:fill="auto"/>
            <w:vAlign w:val="center"/>
            <w:hideMark/>
          </w:tcPr>
          <w:p w14:paraId="796F419C" w14:textId="77777777" w:rsidR="00336E86" w:rsidRPr="00336E86" w:rsidRDefault="00336E86" w:rsidP="00336E86">
            <w:pPr>
              <w:spacing w:after="0" w:line="240" w:lineRule="auto"/>
              <w:jc w:val="right"/>
              <w:rPr>
                <w:rFonts w:ascii="Arial Narrow" w:eastAsia="Times New Roman" w:hAnsi="Arial Narrow" w:cs="Calibri"/>
                <w:color w:val="10BD00"/>
                <w:lang w:eastAsia="es-PE"/>
              </w:rPr>
            </w:pPr>
            <w:r w:rsidRPr="00336E86">
              <w:rPr>
                <w:rFonts w:ascii="Arial Narrow" w:eastAsia="Times New Roman" w:hAnsi="Arial Narrow" w:cs="Calibri"/>
                <w:color w:val="10BD00"/>
                <w:lang w:eastAsia="es-PE"/>
              </w:rPr>
              <w:t>0.18</w:t>
            </w:r>
          </w:p>
        </w:tc>
        <w:tc>
          <w:tcPr>
            <w:tcW w:w="960" w:type="dxa"/>
            <w:tcBorders>
              <w:top w:val="nil"/>
              <w:left w:val="nil"/>
              <w:bottom w:val="single" w:sz="4" w:space="0" w:color="auto"/>
              <w:right w:val="single" w:sz="4" w:space="0" w:color="auto"/>
            </w:tcBorders>
            <w:shd w:val="clear" w:color="auto" w:fill="auto"/>
            <w:vAlign w:val="center"/>
            <w:hideMark/>
          </w:tcPr>
          <w:p w14:paraId="3C34E3BA" w14:textId="77777777" w:rsidR="00336E86" w:rsidRPr="00336E86" w:rsidRDefault="00336E86" w:rsidP="00336E86">
            <w:pPr>
              <w:spacing w:after="0" w:line="240" w:lineRule="auto"/>
              <w:jc w:val="right"/>
              <w:rPr>
                <w:rFonts w:ascii="Arial Narrow" w:eastAsia="Times New Roman" w:hAnsi="Arial Narrow" w:cs="Calibri"/>
                <w:color w:val="10BD00"/>
                <w:lang w:eastAsia="es-PE"/>
              </w:rPr>
            </w:pPr>
            <w:r w:rsidRPr="00336E86">
              <w:rPr>
                <w:rFonts w:ascii="Arial Narrow" w:eastAsia="Times New Roman" w:hAnsi="Arial Narrow" w:cs="Calibri"/>
                <w:color w:val="10BD00"/>
                <w:lang w:eastAsia="es-PE"/>
              </w:rPr>
              <w:t>0.17</w:t>
            </w:r>
          </w:p>
        </w:tc>
      </w:tr>
      <w:tr w:rsidR="00336E86" w:rsidRPr="00336E86" w14:paraId="46286307" w14:textId="77777777" w:rsidTr="00336E86">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F05A5A6" w14:textId="4C3972FD" w:rsidR="00336E86" w:rsidRPr="00336E86" w:rsidRDefault="00336E86" w:rsidP="00336E86">
            <w:pPr>
              <w:spacing w:after="0" w:line="240" w:lineRule="auto"/>
              <w:rPr>
                <w:rFonts w:ascii="Calibri" w:eastAsia="Times New Roman" w:hAnsi="Calibri" w:cs="Calibri"/>
                <w:color w:val="000000" w:themeColor="text1"/>
                <w:lang w:eastAsia="es-PE"/>
              </w:rPr>
            </w:pPr>
            <w:r w:rsidRPr="00336E86">
              <w:rPr>
                <w:rFonts w:ascii="Calibri" w:eastAsia="Times New Roman" w:hAnsi="Calibri" w:cs="Calibri"/>
                <w:color w:val="000000" w:themeColor="text1"/>
                <w:lang w:eastAsia="es-PE"/>
              </w:rPr>
              <w:t>Crude Oil Futures</w:t>
            </w:r>
          </w:p>
        </w:tc>
        <w:tc>
          <w:tcPr>
            <w:tcW w:w="960" w:type="dxa"/>
            <w:tcBorders>
              <w:top w:val="nil"/>
              <w:left w:val="nil"/>
              <w:bottom w:val="single" w:sz="4" w:space="0" w:color="auto"/>
              <w:right w:val="single" w:sz="4" w:space="0" w:color="auto"/>
            </w:tcBorders>
            <w:shd w:val="clear" w:color="auto" w:fill="auto"/>
            <w:vAlign w:val="center"/>
            <w:hideMark/>
          </w:tcPr>
          <w:p w14:paraId="06B0ADFF" w14:textId="77777777" w:rsidR="00336E86" w:rsidRPr="00336E86" w:rsidRDefault="00336E86" w:rsidP="00336E86">
            <w:pPr>
              <w:spacing w:after="0" w:line="240" w:lineRule="auto"/>
              <w:jc w:val="right"/>
              <w:rPr>
                <w:rFonts w:ascii="Arial Narrow" w:eastAsia="Times New Roman" w:hAnsi="Arial Narrow" w:cs="Calibri"/>
                <w:color w:val="000000"/>
                <w:lang w:eastAsia="es-PE"/>
              </w:rPr>
            </w:pPr>
            <w:r w:rsidRPr="00336E86">
              <w:rPr>
                <w:rFonts w:ascii="Arial Narrow" w:eastAsia="Times New Roman" w:hAnsi="Arial Narrow" w:cs="Calibri"/>
                <w:color w:val="000000"/>
                <w:lang w:eastAsia="es-PE"/>
              </w:rPr>
              <w:t>105.45</w:t>
            </w:r>
          </w:p>
        </w:tc>
        <w:tc>
          <w:tcPr>
            <w:tcW w:w="960" w:type="dxa"/>
            <w:tcBorders>
              <w:top w:val="nil"/>
              <w:left w:val="nil"/>
              <w:bottom w:val="single" w:sz="4" w:space="0" w:color="auto"/>
              <w:right w:val="single" w:sz="4" w:space="0" w:color="auto"/>
            </w:tcBorders>
            <w:shd w:val="clear" w:color="auto" w:fill="auto"/>
            <w:vAlign w:val="center"/>
            <w:hideMark/>
          </w:tcPr>
          <w:p w14:paraId="430FB733" w14:textId="77777777" w:rsidR="00336E86" w:rsidRPr="00336E86" w:rsidRDefault="00336E86" w:rsidP="00336E86">
            <w:pPr>
              <w:spacing w:after="0" w:line="240" w:lineRule="auto"/>
              <w:jc w:val="right"/>
              <w:rPr>
                <w:rFonts w:ascii="Arial Narrow" w:eastAsia="Times New Roman" w:hAnsi="Arial Narrow" w:cs="Calibri"/>
                <w:color w:val="10BD00"/>
                <w:lang w:eastAsia="es-PE"/>
              </w:rPr>
            </w:pPr>
            <w:r w:rsidRPr="00336E86">
              <w:rPr>
                <w:rFonts w:ascii="Arial Narrow" w:eastAsia="Times New Roman" w:hAnsi="Arial Narrow" w:cs="Calibri"/>
                <w:color w:val="10BD00"/>
                <w:lang w:eastAsia="es-PE"/>
              </w:rPr>
              <w:t>3.43</w:t>
            </w:r>
          </w:p>
        </w:tc>
        <w:tc>
          <w:tcPr>
            <w:tcW w:w="960" w:type="dxa"/>
            <w:tcBorders>
              <w:top w:val="nil"/>
              <w:left w:val="nil"/>
              <w:bottom w:val="single" w:sz="4" w:space="0" w:color="auto"/>
              <w:right w:val="single" w:sz="4" w:space="0" w:color="auto"/>
            </w:tcBorders>
            <w:shd w:val="clear" w:color="auto" w:fill="auto"/>
            <w:vAlign w:val="center"/>
            <w:hideMark/>
          </w:tcPr>
          <w:p w14:paraId="4CF3F5C5" w14:textId="77777777" w:rsidR="00336E86" w:rsidRPr="00336E86" w:rsidRDefault="00336E86" w:rsidP="00336E86">
            <w:pPr>
              <w:spacing w:after="0" w:line="240" w:lineRule="auto"/>
              <w:jc w:val="right"/>
              <w:rPr>
                <w:rFonts w:ascii="Arial Narrow" w:eastAsia="Times New Roman" w:hAnsi="Arial Narrow" w:cs="Calibri"/>
                <w:color w:val="10BD00"/>
                <w:lang w:eastAsia="es-PE"/>
              </w:rPr>
            </w:pPr>
            <w:r w:rsidRPr="00336E86">
              <w:rPr>
                <w:rFonts w:ascii="Arial Narrow" w:eastAsia="Times New Roman" w:hAnsi="Arial Narrow" w:cs="Calibri"/>
                <w:color w:val="10BD00"/>
                <w:lang w:eastAsia="es-PE"/>
              </w:rPr>
              <w:t>3.36</w:t>
            </w:r>
          </w:p>
        </w:tc>
      </w:tr>
      <w:tr w:rsidR="00336E86" w:rsidRPr="00336E86" w14:paraId="4C34BB03" w14:textId="77777777" w:rsidTr="00336E86">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66BE2EE" w14:textId="55105916" w:rsidR="00336E86" w:rsidRPr="00336E86" w:rsidRDefault="00336E86" w:rsidP="00336E86">
            <w:pPr>
              <w:spacing w:after="0" w:line="240" w:lineRule="auto"/>
              <w:rPr>
                <w:rFonts w:ascii="Calibri" w:eastAsia="Times New Roman" w:hAnsi="Calibri" w:cs="Calibri"/>
                <w:color w:val="000000" w:themeColor="text1"/>
                <w:lang w:eastAsia="es-PE"/>
              </w:rPr>
            </w:pPr>
            <w:r w:rsidRPr="00336E86">
              <w:rPr>
                <w:rFonts w:ascii="Calibri" w:eastAsia="Times New Roman" w:hAnsi="Calibri" w:cs="Calibri"/>
                <w:color w:val="000000" w:themeColor="text1"/>
                <w:lang w:eastAsia="es-PE"/>
              </w:rPr>
              <w:t>Ethanol Futures</w:t>
            </w:r>
          </w:p>
        </w:tc>
        <w:tc>
          <w:tcPr>
            <w:tcW w:w="960" w:type="dxa"/>
            <w:tcBorders>
              <w:top w:val="nil"/>
              <w:left w:val="nil"/>
              <w:bottom w:val="single" w:sz="4" w:space="0" w:color="auto"/>
              <w:right w:val="single" w:sz="4" w:space="0" w:color="auto"/>
            </w:tcBorders>
            <w:shd w:val="clear" w:color="auto" w:fill="auto"/>
            <w:vAlign w:val="center"/>
            <w:hideMark/>
          </w:tcPr>
          <w:p w14:paraId="43ED80B4" w14:textId="77777777" w:rsidR="00336E86" w:rsidRPr="00336E86" w:rsidRDefault="00336E86" w:rsidP="00336E86">
            <w:pPr>
              <w:spacing w:after="0" w:line="240" w:lineRule="auto"/>
              <w:jc w:val="right"/>
              <w:rPr>
                <w:rFonts w:ascii="Arial Narrow" w:eastAsia="Times New Roman" w:hAnsi="Arial Narrow" w:cs="Calibri"/>
                <w:color w:val="000000"/>
                <w:lang w:eastAsia="es-PE"/>
              </w:rPr>
            </w:pPr>
            <w:r w:rsidRPr="00336E86">
              <w:rPr>
                <w:rFonts w:ascii="Arial Narrow" w:eastAsia="Times New Roman" w:hAnsi="Arial Narrow" w:cs="Calibri"/>
                <w:color w:val="000000"/>
                <w:lang w:eastAsia="es-PE"/>
              </w:rPr>
              <w:t>2.16</w:t>
            </w:r>
          </w:p>
        </w:tc>
        <w:tc>
          <w:tcPr>
            <w:tcW w:w="960" w:type="dxa"/>
            <w:tcBorders>
              <w:top w:val="nil"/>
              <w:left w:val="nil"/>
              <w:bottom w:val="single" w:sz="4" w:space="0" w:color="auto"/>
              <w:right w:val="single" w:sz="4" w:space="0" w:color="auto"/>
            </w:tcBorders>
            <w:shd w:val="clear" w:color="auto" w:fill="auto"/>
            <w:vAlign w:val="center"/>
            <w:hideMark/>
          </w:tcPr>
          <w:p w14:paraId="096F54BB" w14:textId="77777777" w:rsidR="00336E86" w:rsidRPr="00336E86" w:rsidRDefault="00336E86" w:rsidP="00336E86">
            <w:pPr>
              <w:spacing w:after="0" w:line="240" w:lineRule="auto"/>
              <w:jc w:val="right"/>
              <w:rPr>
                <w:rFonts w:ascii="Arial Narrow" w:eastAsia="Times New Roman" w:hAnsi="Arial Narrow" w:cs="Calibri"/>
                <w:color w:val="000000"/>
                <w:lang w:eastAsia="es-PE"/>
              </w:rPr>
            </w:pPr>
            <w:r w:rsidRPr="00336E86">
              <w:rPr>
                <w:rFonts w:ascii="Arial Narrow" w:eastAsia="Times New Roman" w:hAnsi="Arial Narrow" w:cs="Calibri"/>
                <w:color w:val="000000"/>
                <w:lang w:eastAsia="es-PE"/>
              </w:rPr>
              <w:t>0</w:t>
            </w:r>
          </w:p>
        </w:tc>
        <w:tc>
          <w:tcPr>
            <w:tcW w:w="960" w:type="dxa"/>
            <w:tcBorders>
              <w:top w:val="nil"/>
              <w:left w:val="nil"/>
              <w:bottom w:val="single" w:sz="4" w:space="0" w:color="auto"/>
              <w:right w:val="single" w:sz="4" w:space="0" w:color="auto"/>
            </w:tcBorders>
            <w:shd w:val="clear" w:color="auto" w:fill="auto"/>
            <w:vAlign w:val="center"/>
            <w:hideMark/>
          </w:tcPr>
          <w:p w14:paraId="0F124D86" w14:textId="77777777" w:rsidR="00336E86" w:rsidRPr="00336E86" w:rsidRDefault="00336E86" w:rsidP="00336E86">
            <w:pPr>
              <w:spacing w:after="0" w:line="240" w:lineRule="auto"/>
              <w:jc w:val="right"/>
              <w:rPr>
                <w:rFonts w:ascii="Arial Narrow" w:eastAsia="Times New Roman" w:hAnsi="Arial Narrow" w:cs="Calibri"/>
                <w:color w:val="000000"/>
                <w:lang w:eastAsia="es-PE"/>
              </w:rPr>
            </w:pPr>
            <w:r w:rsidRPr="00336E86">
              <w:rPr>
                <w:rFonts w:ascii="Arial Narrow" w:eastAsia="Times New Roman" w:hAnsi="Arial Narrow" w:cs="Calibri"/>
                <w:color w:val="000000"/>
                <w:lang w:eastAsia="es-PE"/>
              </w:rPr>
              <w:t>0</w:t>
            </w:r>
          </w:p>
        </w:tc>
      </w:tr>
      <w:tr w:rsidR="00336E86" w:rsidRPr="00336E86" w14:paraId="687AB8B5" w14:textId="77777777" w:rsidTr="00336E86">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DF737CF" w14:textId="192422C4" w:rsidR="00336E86" w:rsidRPr="00336E86" w:rsidRDefault="00336E86" w:rsidP="00336E86">
            <w:pPr>
              <w:spacing w:after="0" w:line="240" w:lineRule="auto"/>
              <w:rPr>
                <w:rFonts w:ascii="Calibri" w:eastAsia="Times New Roman" w:hAnsi="Calibri" w:cs="Calibri"/>
                <w:color w:val="000000" w:themeColor="text1"/>
                <w:lang w:eastAsia="es-PE"/>
              </w:rPr>
            </w:pPr>
            <w:r w:rsidRPr="00336E86">
              <w:rPr>
                <w:rFonts w:ascii="Calibri" w:eastAsia="Times New Roman" w:hAnsi="Calibri" w:cs="Calibri"/>
                <w:color w:val="000000" w:themeColor="text1"/>
                <w:lang w:eastAsia="es-PE"/>
              </w:rPr>
              <w:t>Heating Oil Futures</w:t>
            </w:r>
          </w:p>
        </w:tc>
        <w:tc>
          <w:tcPr>
            <w:tcW w:w="960" w:type="dxa"/>
            <w:tcBorders>
              <w:top w:val="nil"/>
              <w:left w:val="nil"/>
              <w:bottom w:val="single" w:sz="4" w:space="0" w:color="auto"/>
              <w:right w:val="single" w:sz="4" w:space="0" w:color="auto"/>
            </w:tcBorders>
            <w:shd w:val="clear" w:color="auto" w:fill="auto"/>
            <w:vAlign w:val="center"/>
            <w:hideMark/>
          </w:tcPr>
          <w:p w14:paraId="3024D23F" w14:textId="77777777" w:rsidR="00336E86" w:rsidRPr="00336E86" w:rsidRDefault="00336E86" w:rsidP="00336E86">
            <w:pPr>
              <w:spacing w:after="0" w:line="240" w:lineRule="auto"/>
              <w:jc w:val="right"/>
              <w:rPr>
                <w:rFonts w:ascii="Arial Narrow" w:eastAsia="Times New Roman" w:hAnsi="Arial Narrow" w:cs="Calibri"/>
                <w:color w:val="000000"/>
                <w:lang w:eastAsia="es-PE"/>
              </w:rPr>
            </w:pPr>
            <w:r w:rsidRPr="00336E86">
              <w:rPr>
                <w:rFonts w:ascii="Arial Narrow" w:eastAsia="Times New Roman" w:hAnsi="Arial Narrow" w:cs="Calibri"/>
                <w:color w:val="000000"/>
                <w:lang w:eastAsia="es-PE"/>
              </w:rPr>
              <w:t>4.0136</w:t>
            </w:r>
          </w:p>
        </w:tc>
        <w:tc>
          <w:tcPr>
            <w:tcW w:w="960" w:type="dxa"/>
            <w:tcBorders>
              <w:top w:val="nil"/>
              <w:left w:val="nil"/>
              <w:bottom w:val="single" w:sz="4" w:space="0" w:color="auto"/>
              <w:right w:val="single" w:sz="4" w:space="0" w:color="auto"/>
            </w:tcBorders>
            <w:shd w:val="clear" w:color="auto" w:fill="auto"/>
            <w:vAlign w:val="center"/>
            <w:hideMark/>
          </w:tcPr>
          <w:p w14:paraId="0FA290C2" w14:textId="77777777" w:rsidR="00336E86" w:rsidRPr="00336E86" w:rsidRDefault="00336E86" w:rsidP="00336E86">
            <w:pPr>
              <w:spacing w:after="0" w:line="240" w:lineRule="auto"/>
              <w:jc w:val="right"/>
              <w:rPr>
                <w:rFonts w:ascii="Arial Narrow" w:eastAsia="Times New Roman" w:hAnsi="Arial Narrow" w:cs="Calibri"/>
                <w:color w:val="10BD00"/>
                <w:lang w:eastAsia="es-PE"/>
              </w:rPr>
            </w:pPr>
            <w:r w:rsidRPr="00336E86">
              <w:rPr>
                <w:rFonts w:ascii="Arial Narrow" w:eastAsia="Times New Roman" w:hAnsi="Arial Narrow" w:cs="Calibri"/>
                <w:color w:val="10BD00"/>
                <w:lang w:eastAsia="es-PE"/>
              </w:rPr>
              <w:t>0.0745</w:t>
            </w:r>
          </w:p>
        </w:tc>
        <w:tc>
          <w:tcPr>
            <w:tcW w:w="960" w:type="dxa"/>
            <w:tcBorders>
              <w:top w:val="nil"/>
              <w:left w:val="nil"/>
              <w:bottom w:val="single" w:sz="4" w:space="0" w:color="auto"/>
              <w:right w:val="single" w:sz="4" w:space="0" w:color="auto"/>
            </w:tcBorders>
            <w:shd w:val="clear" w:color="auto" w:fill="auto"/>
            <w:vAlign w:val="center"/>
            <w:hideMark/>
          </w:tcPr>
          <w:p w14:paraId="6A981C18" w14:textId="77777777" w:rsidR="00336E86" w:rsidRPr="00336E86" w:rsidRDefault="00336E86" w:rsidP="00336E86">
            <w:pPr>
              <w:spacing w:after="0" w:line="240" w:lineRule="auto"/>
              <w:jc w:val="right"/>
              <w:rPr>
                <w:rFonts w:ascii="Arial Narrow" w:eastAsia="Times New Roman" w:hAnsi="Arial Narrow" w:cs="Calibri"/>
                <w:color w:val="10BD00"/>
                <w:lang w:eastAsia="es-PE"/>
              </w:rPr>
            </w:pPr>
            <w:r w:rsidRPr="00336E86">
              <w:rPr>
                <w:rFonts w:ascii="Arial Narrow" w:eastAsia="Times New Roman" w:hAnsi="Arial Narrow" w:cs="Calibri"/>
                <w:color w:val="10BD00"/>
                <w:lang w:eastAsia="es-PE"/>
              </w:rPr>
              <w:t>1.89</w:t>
            </w:r>
          </w:p>
        </w:tc>
      </w:tr>
      <w:tr w:rsidR="00336E86" w:rsidRPr="00336E86" w14:paraId="6AECF9BD" w14:textId="77777777" w:rsidTr="00336E86">
        <w:trPr>
          <w:trHeight w:val="900"/>
        </w:trPr>
        <w:tc>
          <w:tcPr>
            <w:tcW w:w="960" w:type="dxa"/>
            <w:tcBorders>
              <w:top w:val="nil"/>
              <w:left w:val="single" w:sz="4" w:space="0" w:color="auto"/>
              <w:bottom w:val="single" w:sz="4" w:space="0" w:color="auto"/>
              <w:right w:val="single" w:sz="4" w:space="0" w:color="auto"/>
            </w:tcBorders>
            <w:shd w:val="clear" w:color="000000" w:fill="EBEBEB"/>
            <w:vAlign w:val="center"/>
            <w:hideMark/>
          </w:tcPr>
          <w:p w14:paraId="470CD87C" w14:textId="0517ACE6" w:rsidR="00336E86" w:rsidRPr="00336E86" w:rsidRDefault="00336E86" w:rsidP="00336E86">
            <w:pPr>
              <w:spacing w:after="0" w:line="240" w:lineRule="auto"/>
              <w:rPr>
                <w:rFonts w:ascii="Calibri" w:eastAsia="Times New Roman" w:hAnsi="Calibri" w:cs="Calibri"/>
                <w:color w:val="000000" w:themeColor="text1"/>
                <w:lang w:eastAsia="es-PE"/>
              </w:rPr>
            </w:pPr>
            <w:r w:rsidRPr="00336E86">
              <w:rPr>
                <w:rFonts w:ascii="Calibri" w:eastAsia="Times New Roman" w:hAnsi="Calibri" w:cs="Calibri"/>
                <w:color w:val="000000" w:themeColor="text1"/>
                <w:lang w:eastAsia="es-PE"/>
              </w:rPr>
              <w:t>Natural Gas Futures</w:t>
            </w:r>
          </w:p>
        </w:tc>
        <w:tc>
          <w:tcPr>
            <w:tcW w:w="960" w:type="dxa"/>
            <w:tcBorders>
              <w:top w:val="nil"/>
              <w:left w:val="nil"/>
              <w:bottom w:val="single" w:sz="4" w:space="0" w:color="auto"/>
              <w:right w:val="single" w:sz="4" w:space="0" w:color="auto"/>
            </w:tcBorders>
            <w:shd w:val="clear" w:color="000000" w:fill="EBEBEB"/>
            <w:vAlign w:val="center"/>
            <w:hideMark/>
          </w:tcPr>
          <w:p w14:paraId="52D9F9FE" w14:textId="77777777" w:rsidR="00336E86" w:rsidRPr="00336E86" w:rsidRDefault="00336E86" w:rsidP="00336E86">
            <w:pPr>
              <w:spacing w:after="0" w:line="240" w:lineRule="auto"/>
              <w:jc w:val="right"/>
              <w:rPr>
                <w:rFonts w:ascii="Arial Narrow" w:eastAsia="Times New Roman" w:hAnsi="Arial Narrow" w:cs="Calibri"/>
                <w:color w:val="000000"/>
                <w:lang w:eastAsia="es-PE"/>
              </w:rPr>
            </w:pPr>
            <w:r w:rsidRPr="00336E86">
              <w:rPr>
                <w:rFonts w:ascii="Arial Narrow" w:eastAsia="Times New Roman" w:hAnsi="Arial Narrow" w:cs="Calibri"/>
                <w:color w:val="000000"/>
                <w:lang w:eastAsia="es-PE"/>
              </w:rPr>
              <w:t>7.069</w:t>
            </w:r>
          </w:p>
        </w:tc>
        <w:tc>
          <w:tcPr>
            <w:tcW w:w="960" w:type="dxa"/>
            <w:tcBorders>
              <w:top w:val="nil"/>
              <w:left w:val="nil"/>
              <w:bottom w:val="single" w:sz="4" w:space="0" w:color="auto"/>
              <w:right w:val="single" w:sz="4" w:space="0" w:color="auto"/>
            </w:tcBorders>
            <w:shd w:val="clear" w:color="000000" w:fill="EBEBEB"/>
            <w:vAlign w:val="center"/>
            <w:hideMark/>
          </w:tcPr>
          <w:p w14:paraId="0F586329" w14:textId="77777777" w:rsidR="00336E86" w:rsidRPr="00336E86" w:rsidRDefault="00336E86" w:rsidP="00336E86">
            <w:pPr>
              <w:spacing w:after="0" w:line="240" w:lineRule="auto"/>
              <w:jc w:val="right"/>
              <w:rPr>
                <w:rFonts w:ascii="Arial Narrow" w:eastAsia="Times New Roman" w:hAnsi="Arial Narrow" w:cs="Calibri"/>
                <w:color w:val="FC5959"/>
                <w:lang w:eastAsia="es-PE"/>
              </w:rPr>
            </w:pPr>
            <w:r w:rsidRPr="00336E86">
              <w:rPr>
                <w:rFonts w:ascii="Arial Narrow" w:eastAsia="Times New Roman" w:hAnsi="Arial Narrow" w:cs="Calibri"/>
                <w:color w:val="FC5959"/>
                <w:lang w:eastAsia="es-PE"/>
              </w:rPr>
              <w:t>-0.367</w:t>
            </w:r>
          </w:p>
        </w:tc>
        <w:tc>
          <w:tcPr>
            <w:tcW w:w="960" w:type="dxa"/>
            <w:tcBorders>
              <w:top w:val="nil"/>
              <w:left w:val="nil"/>
              <w:bottom w:val="single" w:sz="4" w:space="0" w:color="auto"/>
              <w:right w:val="single" w:sz="4" w:space="0" w:color="auto"/>
            </w:tcBorders>
            <w:shd w:val="clear" w:color="000000" w:fill="EBEBEB"/>
            <w:vAlign w:val="center"/>
            <w:hideMark/>
          </w:tcPr>
          <w:p w14:paraId="4CE0E639" w14:textId="77777777" w:rsidR="00336E86" w:rsidRPr="00336E86" w:rsidRDefault="00336E86" w:rsidP="00336E86">
            <w:pPr>
              <w:spacing w:after="0" w:line="240" w:lineRule="auto"/>
              <w:jc w:val="right"/>
              <w:rPr>
                <w:rFonts w:ascii="Arial Narrow" w:eastAsia="Times New Roman" w:hAnsi="Arial Narrow" w:cs="Calibri"/>
                <w:color w:val="FC5959"/>
                <w:lang w:eastAsia="es-PE"/>
              </w:rPr>
            </w:pPr>
            <w:r w:rsidRPr="00336E86">
              <w:rPr>
                <w:rFonts w:ascii="Arial Narrow" w:eastAsia="Times New Roman" w:hAnsi="Arial Narrow" w:cs="Calibri"/>
                <w:color w:val="FC5959"/>
                <w:lang w:eastAsia="es-PE"/>
              </w:rPr>
              <w:t>-4.94</w:t>
            </w:r>
          </w:p>
        </w:tc>
      </w:tr>
      <w:tr w:rsidR="00336E86" w:rsidRPr="00336E86" w14:paraId="70F10809" w14:textId="77777777" w:rsidTr="00336E86">
        <w:trPr>
          <w:trHeight w:val="12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035AA1E" w14:textId="48053C83" w:rsidR="00336E86" w:rsidRPr="00336E86" w:rsidRDefault="00336E86" w:rsidP="00336E86">
            <w:pPr>
              <w:spacing w:after="0" w:line="240" w:lineRule="auto"/>
              <w:rPr>
                <w:rFonts w:ascii="Calibri" w:eastAsia="Times New Roman" w:hAnsi="Calibri" w:cs="Calibri"/>
                <w:color w:val="000000" w:themeColor="text1"/>
                <w:lang w:eastAsia="es-PE"/>
              </w:rPr>
            </w:pPr>
            <w:r w:rsidRPr="00336E86">
              <w:rPr>
                <w:rFonts w:ascii="Calibri" w:eastAsia="Times New Roman" w:hAnsi="Calibri" w:cs="Calibri"/>
                <w:color w:val="000000" w:themeColor="text1"/>
                <w:lang w:eastAsia="es-PE"/>
              </w:rPr>
              <w:t>Unleaded Gasoline Futures</w:t>
            </w:r>
          </w:p>
        </w:tc>
        <w:tc>
          <w:tcPr>
            <w:tcW w:w="960" w:type="dxa"/>
            <w:tcBorders>
              <w:top w:val="nil"/>
              <w:left w:val="nil"/>
              <w:bottom w:val="single" w:sz="4" w:space="0" w:color="auto"/>
              <w:right w:val="single" w:sz="4" w:space="0" w:color="auto"/>
            </w:tcBorders>
            <w:shd w:val="clear" w:color="auto" w:fill="auto"/>
            <w:vAlign w:val="center"/>
            <w:hideMark/>
          </w:tcPr>
          <w:p w14:paraId="45CC0E73" w14:textId="77777777" w:rsidR="00336E86" w:rsidRPr="00336E86" w:rsidRDefault="00336E86" w:rsidP="00336E86">
            <w:pPr>
              <w:spacing w:after="0" w:line="240" w:lineRule="auto"/>
              <w:jc w:val="right"/>
              <w:rPr>
                <w:rFonts w:ascii="Arial Narrow" w:eastAsia="Times New Roman" w:hAnsi="Arial Narrow" w:cs="Calibri"/>
                <w:color w:val="000000"/>
                <w:lang w:eastAsia="es-PE"/>
              </w:rPr>
            </w:pPr>
            <w:r w:rsidRPr="00336E86">
              <w:rPr>
                <w:rFonts w:ascii="Arial Narrow" w:eastAsia="Times New Roman" w:hAnsi="Arial Narrow" w:cs="Calibri"/>
                <w:color w:val="000000"/>
                <w:lang w:eastAsia="es-PE"/>
              </w:rPr>
              <w:t>3.465</w:t>
            </w:r>
          </w:p>
        </w:tc>
        <w:tc>
          <w:tcPr>
            <w:tcW w:w="960" w:type="dxa"/>
            <w:tcBorders>
              <w:top w:val="nil"/>
              <w:left w:val="nil"/>
              <w:bottom w:val="single" w:sz="4" w:space="0" w:color="auto"/>
              <w:right w:val="single" w:sz="4" w:space="0" w:color="auto"/>
            </w:tcBorders>
            <w:shd w:val="clear" w:color="auto" w:fill="auto"/>
            <w:vAlign w:val="center"/>
            <w:hideMark/>
          </w:tcPr>
          <w:p w14:paraId="40532B8B" w14:textId="77777777" w:rsidR="00336E86" w:rsidRPr="00336E86" w:rsidRDefault="00336E86" w:rsidP="00336E86">
            <w:pPr>
              <w:spacing w:after="0" w:line="240" w:lineRule="auto"/>
              <w:jc w:val="right"/>
              <w:rPr>
                <w:rFonts w:ascii="Arial Narrow" w:eastAsia="Times New Roman" w:hAnsi="Arial Narrow" w:cs="Calibri"/>
                <w:color w:val="10BD00"/>
                <w:lang w:eastAsia="es-PE"/>
              </w:rPr>
            </w:pPr>
            <w:r w:rsidRPr="00336E86">
              <w:rPr>
                <w:rFonts w:ascii="Arial Narrow" w:eastAsia="Times New Roman" w:hAnsi="Arial Narrow" w:cs="Calibri"/>
                <w:color w:val="10BD00"/>
                <w:lang w:eastAsia="es-PE"/>
              </w:rPr>
              <w:t>0.0515</w:t>
            </w:r>
          </w:p>
        </w:tc>
        <w:tc>
          <w:tcPr>
            <w:tcW w:w="960" w:type="dxa"/>
            <w:tcBorders>
              <w:top w:val="nil"/>
              <w:left w:val="nil"/>
              <w:bottom w:val="single" w:sz="4" w:space="0" w:color="auto"/>
              <w:right w:val="single" w:sz="4" w:space="0" w:color="auto"/>
            </w:tcBorders>
            <w:shd w:val="clear" w:color="auto" w:fill="auto"/>
            <w:vAlign w:val="center"/>
            <w:hideMark/>
          </w:tcPr>
          <w:p w14:paraId="51BA3E33" w14:textId="77777777" w:rsidR="00336E86" w:rsidRPr="00336E86" w:rsidRDefault="00336E86" w:rsidP="00336E86">
            <w:pPr>
              <w:spacing w:after="0" w:line="240" w:lineRule="auto"/>
              <w:jc w:val="right"/>
              <w:rPr>
                <w:rFonts w:ascii="Arial Narrow" w:eastAsia="Times New Roman" w:hAnsi="Arial Narrow" w:cs="Calibri"/>
                <w:color w:val="10BD00"/>
                <w:lang w:eastAsia="es-PE"/>
              </w:rPr>
            </w:pPr>
            <w:r w:rsidRPr="00336E86">
              <w:rPr>
                <w:rFonts w:ascii="Arial Narrow" w:eastAsia="Times New Roman" w:hAnsi="Arial Narrow" w:cs="Calibri"/>
                <w:color w:val="10BD00"/>
                <w:lang w:eastAsia="es-PE"/>
              </w:rPr>
              <w:t>1.51</w:t>
            </w:r>
          </w:p>
        </w:tc>
      </w:tr>
    </w:tbl>
    <w:p w14:paraId="2D0EFE43" w14:textId="1D79AF34" w:rsidR="00835A82" w:rsidRDefault="00835A82" w:rsidP="00415CED">
      <w:pPr>
        <w:jc w:val="both"/>
        <w:rPr>
          <w:b/>
        </w:rPr>
      </w:pPr>
    </w:p>
    <w:p w14:paraId="7E7A8ED2" w14:textId="414B6026" w:rsidR="00F76D1F" w:rsidRDefault="00F76D1F" w:rsidP="00415CED">
      <w:pPr>
        <w:jc w:val="both"/>
        <w:rPr>
          <w:b/>
        </w:rPr>
      </w:pPr>
    </w:p>
    <w:p w14:paraId="4EAE0EF4" w14:textId="3299B492" w:rsidR="00F76D1F" w:rsidRDefault="00D962D1" w:rsidP="00415CED">
      <w:pPr>
        <w:jc w:val="both"/>
        <w:rPr>
          <w:b/>
        </w:rPr>
      </w:pPr>
      <w:r>
        <w:rPr>
          <w:b/>
          <w:noProof/>
        </w:rPr>
        <w:drawing>
          <wp:inline distT="0" distB="0" distL="0" distR="0" wp14:anchorId="469C07CA" wp14:editId="667F49BC">
            <wp:extent cx="2000250" cy="231021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1990" cy="2323776"/>
                    </a:xfrm>
                    <a:prstGeom prst="rect">
                      <a:avLst/>
                    </a:prstGeom>
                    <a:noFill/>
                    <a:ln>
                      <a:noFill/>
                    </a:ln>
                  </pic:spPr>
                </pic:pic>
              </a:graphicData>
            </a:graphic>
          </wp:inline>
        </w:drawing>
      </w:r>
      <w:r>
        <w:rPr>
          <w:b/>
          <w:noProof/>
        </w:rPr>
        <w:drawing>
          <wp:inline distT="0" distB="0" distL="0" distR="0" wp14:anchorId="41BABA28" wp14:editId="42CDE403">
            <wp:extent cx="2030200" cy="2257425"/>
            <wp:effectExtent l="0" t="0" r="825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5862" cy="2263721"/>
                    </a:xfrm>
                    <a:prstGeom prst="rect">
                      <a:avLst/>
                    </a:prstGeom>
                    <a:noFill/>
                    <a:ln>
                      <a:noFill/>
                    </a:ln>
                  </pic:spPr>
                </pic:pic>
              </a:graphicData>
            </a:graphic>
          </wp:inline>
        </w:drawing>
      </w:r>
    </w:p>
    <w:p w14:paraId="30344B80" w14:textId="288DF368" w:rsidR="00A405DC" w:rsidRDefault="00A405DC" w:rsidP="00415CED">
      <w:pPr>
        <w:jc w:val="both"/>
        <w:rPr>
          <w:b/>
        </w:rPr>
      </w:pPr>
    </w:p>
    <w:p w14:paraId="24B13D59" w14:textId="562D83A8" w:rsidR="00964083" w:rsidRDefault="00EA0040" w:rsidP="006104E4">
      <w:pPr>
        <w:jc w:val="center"/>
        <w:rPr>
          <w:b/>
        </w:rPr>
      </w:pPr>
      <w:r>
        <w:rPr>
          <w:b/>
        </w:rPr>
        <w:t xml:space="preserve"> </w:t>
      </w:r>
      <w:r w:rsidR="00937FBC">
        <w:rPr>
          <w:b/>
        </w:rPr>
        <w:t xml:space="preserve"> </w:t>
      </w:r>
      <w:r w:rsidR="003E3D5B">
        <w:rPr>
          <w:b/>
        </w:rPr>
        <w:t xml:space="preserve"> </w:t>
      </w:r>
      <w:r w:rsidR="00BA704E">
        <w:rPr>
          <w:b/>
        </w:rPr>
        <w:t xml:space="preserve"> </w:t>
      </w:r>
      <w:r w:rsidR="004460F0">
        <w:rPr>
          <w:b/>
        </w:rPr>
        <w:t xml:space="preserve"> </w:t>
      </w:r>
      <w:r w:rsidR="00A25102">
        <w:rPr>
          <w:b/>
        </w:rPr>
        <w:t xml:space="preserve"> </w:t>
      </w:r>
      <w:r w:rsidR="003C085A">
        <w:rPr>
          <w:b/>
        </w:rPr>
        <w:t xml:space="preserve"> </w:t>
      </w:r>
      <w:r w:rsidR="00C45EFF">
        <w:rPr>
          <w:b/>
        </w:rPr>
        <w:t xml:space="preserve">  </w:t>
      </w:r>
      <w:r w:rsidR="000A1416">
        <w:rPr>
          <w:b/>
        </w:rPr>
        <w:t xml:space="preserve"> </w:t>
      </w:r>
      <w:r w:rsidR="00AC59E1">
        <w:rPr>
          <w:b/>
        </w:rPr>
        <w:t xml:space="preserve"> </w:t>
      </w:r>
      <w:r w:rsidR="00022F1E">
        <w:rPr>
          <w:b/>
        </w:rPr>
        <w:t xml:space="preserve">  </w:t>
      </w:r>
    </w:p>
    <w:p w14:paraId="7F090B45" w14:textId="1E0B65E5" w:rsidR="00DE192F" w:rsidRPr="00D8300C" w:rsidRDefault="00B72FBE" w:rsidP="00415CED">
      <w:pPr>
        <w:jc w:val="both"/>
        <w:rPr>
          <w:u w:val="single"/>
        </w:rPr>
      </w:pPr>
      <w:r w:rsidRPr="00B72FBE">
        <w:rPr>
          <w:i/>
        </w:rPr>
        <w:t>Fuente</w:t>
      </w:r>
      <w:r>
        <w:t>:</w:t>
      </w:r>
      <w:r w:rsidR="000372F2">
        <w:t xml:space="preserve"> </w:t>
      </w:r>
      <w:hyperlink r:id="rId10" w:history="1">
        <w:r w:rsidR="00525313" w:rsidRPr="000C7DA7">
          <w:rPr>
            <w:rStyle w:val="Hipervnculo"/>
          </w:rPr>
          <w:t>https://www.wsj.com/market-data/commodities?mod=nav_top_subsection</w:t>
        </w:r>
      </w:hyperlink>
      <w:r w:rsidR="00525313">
        <w:t xml:space="preserve"> </w:t>
      </w:r>
    </w:p>
    <w:sectPr w:rsidR="00DE192F" w:rsidRPr="00D8300C">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890A6" w14:textId="77777777" w:rsidR="00681E96" w:rsidRDefault="00681E96" w:rsidP="00BA2F5A">
      <w:pPr>
        <w:spacing w:after="0" w:line="240" w:lineRule="auto"/>
      </w:pPr>
      <w:r>
        <w:separator/>
      </w:r>
    </w:p>
  </w:endnote>
  <w:endnote w:type="continuationSeparator" w:id="0">
    <w:p w14:paraId="36FD2DC9" w14:textId="77777777" w:rsidR="00681E96" w:rsidRDefault="00681E96" w:rsidP="00BA2F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91399" w14:textId="77777777" w:rsidR="00681E96" w:rsidRDefault="00681E96" w:rsidP="00BA2F5A">
      <w:pPr>
        <w:spacing w:after="0" w:line="240" w:lineRule="auto"/>
      </w:pPr>
      <w:r>
        <w:separator/>
      </w:r>
    </w:p>
  </w:footnote>
  <w:footnote w:type="continuationSeparator" w:id="0">
    <w:p w14:paraId="389F0310" w14:textId="77777777" w:rsidR="00681E96" w:rsidRDefault="00681E96" w:rsidP="00BA2F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D676E" w14:textId="77777777" w:rsidR="00BA2F5A" w:rsidRDefault="00BA2F5A" w:rsidP="00BA2F5A">
    <w:pPr>
      <w:pStyle w:val="Encabezado"/>
    </w:pPr>
    <w:r>
      <w:rPr>
        <w:noProof/>
        <w:lang w:eastAsia="es-PE"/>
      </w:rPr>
      <mc:AlternateContent>
        <mc:Choice Requires="wps">
          <w:drawing>
            <wp:anchor distT="0" distB="0" distL="114300" distR="114300" simplePos="0" relativeHeight="251659264" behindDoc="0" locked="0" layoutInCell="1" allowOverlap="1" wp14:anchorId="19810256" wp14:editId="05435179">
              <wp:simplePos x="0" y="0"/>
              <wp:positionH relativeFrom="column">
                <wp:posOffset>505055</wp:posOffset>
              </wp:positionH>
              <wp:positionV relativeFrom="paragraph">
                <wp:posOffset>144145</wp:posOffset>
              </wp:positionV>
              <wp:extent cx="2354093" cy="272375"/>
              <wp:effectExtent l="0" t="0" r="8255" b="0"/>
              <wp:wrapNone/>
              <wp:docPr id="2" name="Cuadro de texto 2"/>
              <wp:cNvGraphicFramePr/>
              <a:graphic xmlns:a="http://schemas.openxmlformats.org/drawingml/2006/main">
                <a:graphicData uri="http://schemas.microsoft.com/office/word/2010/wordprocessingShape">
                  <wps:wsp>
                    <wps:cNvSpPr txBox="1"/>
                    <wps:spPr>
                      <a:xfrm>
                        <a:off x="0" y="0"/>
                        <a:ext cx="2354093" cy="272375"/>
                      </a:xfrm>
                      <a:prstGeom prst="rect">
                        <a:avLst/>
                      </a:prstGeom>
                      <a:solidFill>
                        <a:sysClr val="window" lastClr="FFFFFF"/>
                      </a:solidFill>
                      <a:ln w="6350">
                        <a:noFill/>
                      </a:ln>
                      <a:effectLst/>
                    </wps:spPr>
                    <wps:txbx>
                      <w:txbxContent>
                        <w:p w14:paraId="5030B139" w14:textId="77777777" w:rsidR="00BA2F5A" w:rsidRDefault="00BA2F5A" w:rsidP="00BA2F5A">
                          <w:r w:rsidRPr="0013698D">
                            <w:rPr>
                              <w:i/>
                            </w:rPr>
                            <w:t>Departamento de Política Fiscal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9810256" id="_x0000_t202" coordsize="21600,21600" o:spt="202" path="m,l,21600r21600,l21600,xe">
              <v:stroke joinstyle="miter"/>
              <v:path gradientshapeok="t" o:connecttype="rect"/>
            </v:shapetype>
            <v:shape id="Cuadro de texto 2" o:spid="_x0000_s1026" type="#_x0000_t202" style="position:absolute;margin-left:39.75pt;margin-top:11.35pt;width:185.35pt;height:21.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" fillcolor="window" stroked="f" strokeweight=".5pt">
              <v:textbox>
                <w:txbxContent>
                  <w:p w14:paraId="5030B139" w14:textId="77777777" w:rsidR="00BA2F5A" w:rsidRDefault="00BA2F5A" w:rsidP="00BA2F5A">
                    <w:r w:rsidRPr="0013698D">
                      <w:rPr>
                        <w:i/>
                      </w:rPr>
                      <w:t>Departamento de Política Fiscal</w:t>
                    </w:r>
                  </w:p>
                </w:txbxContent>
              </v:textbox>
            </v:shape>
          </w:pict>
        </mc:Fallback>
      </mc:AlternateContent>
    </w:r>
    <w:r w:rsidRPr="0013698D">
      <w:rPr>
        <w:noProof/>
        <w:lang w:eastAsia="es-PE"/>
      </w:rPr>
      <w:drawing>
        <wp:inline distT="0" distB="0" distL="0" distR="0" wp14:anchorId="0299333A" wp14:editId="4A4EE840">
          <wp:extent cx="493159" cy="494030"/>
          <wp:effectExtent l="0" t="0" r="254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4566" cy="495440"/>
                  </a:xfrm>
                  <a:prstGeom prst="rect">
                    <a:avLst/>
                  </a:prstGeom>
                  <a:noFill/>
                </pic:spPr>
              </pic:pic>
            </a:graphicData>
          </a:graphic>
        </wp:inline>
      </w:drawing>
    </w:r>
  </w:p>
  <w:p w14:paraId="1DE5BEDB" w14:textId="77777777" w:rsidR="00BA2F5A" w:rsidRDefault="00BA2F5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D796B"/>
    <w:multiLevelType w:val="multilevel"/>
    <w:tmpl w:val="82684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1226F"/>
    <w:multiLevelType w:val="multilevel"/>
    <w:tmpl w:val="6742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7E6E4B"/>
    <w:multiLevelType w:val="multilevel"/>
    <w:tmpl w:val="E8F6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926506"/>
    <w:multiLevelType w:val="hybridMultilevel"/>
    <w:tmpl w:val="CF08F64A"/>
    <w:lvl w:ilvl="0" w:tplc="23BC6688">
      <w:numFmt w:val="bullet"/>
      <w:lvlText w:val="-"/>
      <w:lvlJc w:val="left"/>
      <w:pPr>
        <w:ind w:left="720" w:hanging="360"/>
      </w:pPr>
      <w:rPr>
        <w:rFonts w:ascii="Calibri" w:eastAsiaTheme="minorHAnsi" w:hAnsi="Calibri" w:cs="Calibri" w:hint="default"/>
        <w:i/>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337D09FF"/>
    <w:multiLevelType w:val="multilevel"/>
    <w:tmpl w:val="7A8E1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1C32CC"/>
    <w:multiLevelType w:val="hybridMultilevel"/>
    <w:tmpl w:val="BC9887B4"/>
    <w:lvl w:ilvl="0" w:tplc="961C49B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7B2B6871"/>
    <w:multiLevelType w:val="multilevel"/>
    <w:tmpl w:val="132A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139702">
    <w:abstractNumId w:val="2"/>
  </w:num>
  <w:num w:numId="2" w16cid:durableId="1911966561">
    <w:abstractNumId w:val="1"/>
  </w:num>
  <w:num w:numId="3" w16cid:durableId="1617444278">
    <w:abstractNumId w:val="6"/>
  </w:num>
  <w:num w:numId="4" w16cid:durableId="173616422">
    <w:abstractNumId w:val="0"/>
  </w:num>
  <w:num w:numId="5" w16cid:durableId="1450319230">
    <w:abstractNumId w:val="4"/>
  </w:num>
  <w:num w:numId="6" w16cid:durableId="1683361265">
    <w:abstractNumId w:val="5"/>
  </w:num>
  <w:num w:numId="7" w16cid:durableId="14815312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F5A"/>
    <w:rsid w:val="0000088F"/>
    <w:rsid w:val="0000284C"/>
    <w:rsid w:val="00004555"/>
    <w:rsid w:val="00007958"/>
    <w:rsid w:val="00011477"/>
    <w:rsid w:val="00020147"/>
    <w:rsid w:val="00020600"/>
    <w:rsid w:val="00020B74"/>
    <w:rsid w:val="00022F1E"/>
    <w:rsid w:val="000264A8"/>
    <w:rsid w:val="000372F2"/>
    <w:rsid w:val="000441FC"/>
    <w:rsid w:val="000477B6"/>
    <w:rsid w:val="0005294B"/>
    <w:rsid w:val="00080CAA"/>
    <w:rsid w:val="0008370F"/>
    <w:rsid w:val="00087C54"/>
    <w:rsid w:val="00087E3E"/>
    <w:rsid w:val="000907B6"/>
    <w:rsid w:val="00096C6F"/>
    <w:rsid w:val="000972AE"/>
    <w:rsid w:val="000A0F3C"/>
    <w:rsid w:val="000A1416"/>
    <w:rsid w:val="000A4F88"/>
    <w:rsid w:val="000B2BDE"/>
    <w:rsid w:val="000B3153"/>
    <w:rsid w:val="000B3E5D"/>
    <w:rsid w:val="000B495E"/>
    <w:rsid w:val="000B65A8"/>
    <w:rsid w:val="000B749F"/>
    <w:rsid w:val="000C11B3"/>
    <w:rsid w:val="000C445A"/>
    <w:rsid w:val="000C70A2"/>
    <w:rsid w:val="000D6E9C"/>
    <w:rsid w:val="000D6FA5"/>
    <w:rsid w:val="000E087F"/>
    <w:rsid w:val="000E51E3"/>
    <w:rsid w:val="000E7B69"/>
    <w:rsid w:val="000F0000"/>
    <w:rsid w:val="0010226E"/>
    <w:rsid w:val="00110467"/>
    <w:rsid w:val="0011212F"/>
    <w:rsid w:val="0012295D"/>
    <w:rsid w:val="00132A48"/>
    <w:rsid w:val="00143736"/>
    <w:rsid w:val="0014467F"/>
    <w:rsid w:val="00152AA6"/>
    <w:rsid w:val="00181BCE"/>
    <w:rsid w:val="00184BDC"/>
    <w:rsid w:val="001927C6"/>
    <w:rsid w:val="001A1571"/>
    <w:rsid w:val="001A4E54"/>
    <w:rsid w:val="001B1821"/>
    <w:rsid w:val="001C523C"/>
    <w:rsid w:val="001D0884"/>
    <w:rsid w:val="001E254C"/>
    <w:rsid w:val="001E367E"/>
    <w:rsid w:val="00214434"/>
    <w:rsid w:val="0021496D"/>
    <w:rsid w:val="00215666"/>
    <w:rsid w:val="00223FF0"/>
    <w:rsid w:val="0022664D"/>
    <w:rsid w:val="00234B41"/>
    <w:rsid w:val="0024155B"/>
    <w:rsid w:val="00245AA5"/>
    <w:rsid w:val="0025424A"/>
    <w:rsid w:val="00257051"/>
    <w:rsid w:val="00271FFB"/>
    <w:rsid w:val="00281560"/>
    <w:rsid w:val="002942DB"/>
    <w:rsid w:val="00295CB7"/>
    <w:rsid w:val="002A01F7"/>
    <w:rsid w:val="002A3FF7"/>
    <w:rsid w:val="002A480A"/>
    <w:rsid w:val="002A7BA0"/>
    <w:rsid w:val="002B0AF2"/>
    <w:rsid w:val="002B0DAD"/>
    <w:rsid w:val="002B41B7"/>
    <w:rsid w:val="002B4B0D"/>
    <w:rsid w:val="002B5765"/>
    <w:rsid w:val="002C5AD0"/>
    <w:rsid w:val="002C6713"/>
    <w:rsid w:val="002C6994"/>
    <w:rsid w:val="002C7DD9"/>
    <w:rsid w:val="002D492C"/>
    <w:rsid w:val="002D63BE"/>
    <w:rsid w:val="002D7B0E"/>
    <w:rsid w:val="002E03E1"/>
    <w:rsid w:val="00320662"/>
    <w:rsid w:val="00325131"/>
    <w:rsid w:val="00326AE5"/>
    <w:rsid w:val="00336689"/>
    <w:rsid w:val="00336E86"/>
    <w:rsid w:val="00343CD9"/>
    <w:rsid w:val="003449AA"/>
    <w:rsid w:val="00350019"/>
    <w:rsid w:val="00352296"/>
    <w:rsid w:val="00352D82"/>
    <w:rsid w:val="00360D02"/>
    <w:rsid w:val="003669B8"/>
    <w:rsid w:val="00386CBD"/>
    <w:rsid w:val="00393A4D"/>
    <w:rsid w:val="0039444E"/>
    <w:rsid w:val="00397EE8"/>
    <w:rsid w:val="003A2FCF"/>
    <w:rsid w:val="003A448F"/>
    <w:rsid w:val="003A50CF"/>
    <w:rsid w:val="003A5C94"/>
    <w:rsid w:val="003A6ECF"/>
    <w:rsid w:val="003B0816"/>
    <w:rsid w:val="003B53D9"/>
    <w:rsid w:val="003B60B8"/>
    <w:rsid w:val="003C085A"/>
    <w:rsid w:val="003C1DCF"/>
    <w:rsid w:val="003C26B8"/>
    <w:rsid w:val="003C3366"/>
    <w:rsid w:val="003C619D"/>
    <w:rsid w:val="003C75B1"/>
    <w:rsid w:val="003D2781"/>
    <w:rsid w:val="003E3D5B"/>
    <w:rsid w:val="003E6353"/>
    <w:rsid w:val="003F4459"/>
    <w:rsid w:val="00406778"/>
    <w:rsid w:val="0041177B"/>
    <w:rsid w:val="00415CED"/>
    <w:rsid w:val="00423120"/>
    <w:rsid w:val="004254EB"/>
    <w:rsid w:val="00425DEC"/>
    <w:rsid w:val="00442D23"/>
    <w:rsid w:val="00442E9A"/>
    <w:rsid w:val="004460F0"/>
    <w:rsid w:val="00451C22"/>
    <w:rsid w:val="0046121B"/>
    <w:rsid w:val="00461E74"/>
    <w:rsid w:val="0046359A"/>
    <w:rsid w:val="004739E5"/>
    <w:rsid w:val="00484D23"/>
    <w:rsid w:val="00484D8E"/>
    <w:rsid w:val="00492BDD"/>
    <w:rsid w:val="004A15C0"/>
    <w:rsid w:val="004B2015"/>
    <w:rsid w:val="004B310F"/>
    <w:rsid w:val="004B4440"/>
    <w:rsid w:val="004C20E1"/>
    <w:rsid w:val="004D56A6"/>
    <w:rsid w:val="004D728D"/>
    <w:rsid w:val="004E26FE"/>
    <w:rsid w:val="004E420B"/>
    <w:rsid w:val="004E495C"/>
    <w:rsid w:val="004E5245"/>
    <w:rsid w:val="004E5671"/>
    <w:rsid w:val="00503817"/>
    <w:rsid w:val="00506C5A"/>
    <w:rsid w:val="00506D4D"/>
    <w:rsid w:val="0050781F"/>
    <w:rsid w:val="0051143D"/>
    <w:rsid w:val="00514774"/>
    <w:rsid w:val="005217F9"/>
    <w:rsid w:val="005221CA"/>
    <w:rsid w:val="00525313"/>
    <w:rsid w:val="00532C9B"/>
    <w:rsid w:val="00532F2D"/>
    <w:rsid w:val="005347B9"/>
    <w:rsid w:val="00534DAD"/>
    <w:rsid w:val="0056166A"/>
    <w:rsid w:val="00563A89"/>
    <w:rsid w:val="005721A5"/>
    <w:rsid w:val="0057382A"/>
    <w:rsid w:val="00575DA1"/>
    <w:rsid w:val="00577C60"/>
    <w:rsid w:val="00591BF2"/>
    <w:rsid w:val="00594662"/>
    <w:rsid w:val="005A5E5E"/>
    <w:rsid w:val="005B6332"/>
    <w:rsid w:val="005C1BF6"/>
    <w:rsid w:val="005D2DE5"/>
    <w:rsid w:val="005D5A82"/>
    <w:rsid w:val="005D611A"/>
    <w:rsid w:val="005F1FAC"/>
    <w:rsid w:val="005F5998"/>
    <w:rsid w:val="005F59E4"/>
    <w:rsid w:val="00601ADB"/>
    <w:rsid w:val="00602F88"/>
    <w:rsid w:val="00603545"/>
    <w:rsid w:val="00607E98"/>
    <w:rsid w:val="006104E4"/>
    <w:rsid w:val="00624162"/>
    <w:rsid w:val="00625DED"/>
    <w:rsid w:val="0063378B"/>
    <w:rsid w:val="00635E0B"/>
    <w:rsid w:val="00641DC6"/>
    <w:rsid w:val="006445C8"/>
    <w:rsid w:val="00651734"/>
    <w:rsid w:val="00651E4D"/>
    <w:rsid w:val="006747F6"/>
    <w:rsid w:val="0067548C"/>
    <w:rsid w:val="00681E96"/>
    <w:rsid w:val="00691194"/>
    <w:rsid w:val="00692478"/>
    <w:rsid w:val="00694347"/>
    <w:rsid w:val="00695ECD"/>
    <w:rsid w:val="006A1B52"/>
    <w:rsid w:val="006A2EFF"/>
    <w:rsid w:val="006A38AB"/>
    <w:rsid w:val="006A5DCB"/>
    <w:rsid w:val="006B05E2"/>
    <w:rsid w:val="006F40CC"/>
    <w:rsid w:val="007119B8"/>
    <w:rsid w:val="0071304C"/>
    <w:rsid w:val="0071586D"/>
    <w:rsid w:val="00724192"/>
    <w:rsid w:val="007307A1"/>
    <w:rsid w:val="0074467E"/>
    <w:rsid w:val="0074718B"/>
    <w:rsid w:val="007478A9"/>
    <w:rsid w:val="00751CAA"/>
    <w:rsid w:val="007725C4"/>
    <w:rsid w:val="00772B54"/>
    <w:rsid w:val="00777C4D"/>
    <w:rsid w:val="007927CD"/>
    <w:rsid w:val="007A0698"/>
    <w:rsid w:val="007A2A15"/>
    <w:rsid w:val="007C0DD1"/>
    <w:rsid w:val="007C2E3A"/>
    <w:rsid w:val="007C33C0"/>
    <w:rsid w:val="007C6F25"/>
    <w:rsid w:val="007D1361"/>
    <w:rsid w:val="007D237B"/>
    <w:rsid w:val="007D37D0"/>
    <w:rsid w:val="007D470B"/>
    <w:rsid w:val="007D6FDA"/>
    <w:rsid w:val="007D75D6"/>
    <w:rsid w:val="007E12B3"/>
    <w:rsid w:val="007F69A3"/>
    <w:rsid w:val="008041B5"/>
    <w:rsid w:val="008046D4"/>
    <w:rsid w:val="00805CD4"/>
    <w:rsid w:val="0080732D"/>
    <w:rsid w:val="0081224B"/>
    <w:rsid w:val="00814E0C"/>
    <w:rsid w:val="008269B0"/>
    <w:rsid w:val="00826F88"/>
    <w:rsid w:val="0083498D"/>
    <w:rsid w:val="00834BB9"/>
    <w:rsid w:val="00835A82"/>
    <w:rsid w:val="00836FBC"/>
    <w:rsid w:val="00840445"/>
    <w:rsid w:val="00842068"/>
    <w:rsid w:val="00843CCF"/>
    <w:rsid w:val="00844DE4"/>
    <w:rsid w:val="00845AE7"/>
    <w:rsid w:val="00847175"/>
    <w:rsid w:val="00855CB7"/>
    <w:rsid w:val="00857082"/>
    <w:rsid w:val="008601E3"/>
    <w:rsid w:val="008737CE"/>
    <w:rsid w:val="008739F9"/>
    <w:rsid w:val="00874D42"/>
    <w:rsid w:val="00877156"/>
    <w:rsid w:val="00881A6F"/>
    <w:rsid w:val="008926F5"/>
    <w:rsid w:val="0089300F"/>
    <w:rsid w:val="008A02DF"/>
    <w:rsid w:val="008A3780"/>
    <w:rsid w:val="008A45D9"/>
    <w:rsid w:val="008B4BB5"/>
    <w:rsid w:val="008C1A9D"/>
    <w:rsid w:val="008C3D4E"/>
    <w:rsid w:val="008C7D1B"/>
    <w:rsid w:val="008D0DBA"/>
    <w:rsid w:val="008D6AF0"/>
    <w:rsid w:val="008E4250"/>
    <w:rsid w:val="008E4A8B"/>
    <w:rsid w:val="008E617F"/>
    <w:rsid w:val="00900FCF"/>
    <w:rsid w:val="00901DA4"/>
    <w:rsid w:val="00901DDC"/>
    <w:rsid w:val="00907988"/>
    <w:rsid w:val="00911C3D"/>
    <w:rsid w:val="00912F2A"/>
    <w:rsid w:val="009221B5"/>
    <w:rsid w:val="009223EE"/>
    <w:rsid w:val="00922462"/>
    <w:rsid w:val="00930991"/>
    <w:rsid w:val="00932023"/>
    <w:rsid w:val="0093743A"/>
    <w:rsid w:val="00937FBC"/>
    <w:rsid w:val="00940ADA"/>
    <w:rsid w:val="0094786A"/>
    <w:rsid w:val="00950252"/>
    <w:rsid w:val="00964083"/>
    <w:rsid w:val="0096563A"/>
    <w:rsid w:val="00970D84"/>
    <w:rsid w:val="00973E4B"/>
    <w:rsid w:val="0097718B"/>
    <w:rsid w:val="00990885"/>
    <w:rsid w:val="009913B1"/>
    <w:rsid w:val="009914B0"/>
    <w:rsid w:val="009942DC"/>
    <w:rsid w:val="009978FA"/>
    <w:rsid w:val="009A28A3"/>
    <w:rsid w:val="009B4002"/>
    <w:rsid w:val="009D0D4E"/>
    <w:rsid w:val="009D2A8A"/>
    <w:rsid w:val="009E1666"/>
    <w:rsid w:val="009E1A71"/>
    <w:rsid w:val="009E203A"/>
    <w:rsid w:val="00A0232F"/>
    <w:rsid w:val="00A02D8B"/>
    <w:rsid w:val="00A05DFF"/>
    <w:rsid w:val="00A225B7"/>
    <w:rsid w:val="00A25102"/>
    <w:rsid w:val="00A252EC"/>
    <w:rsid w:val="00A25CA2"/>
    <w:rsid w:val="00A301CD"/>
    <w:rsid w:val="00A34D84"/>
    <w:rsid w:val="00A405DC"/>
    <w:rsid w:val="00A4215A"/>
    <w:rsid w:val="00A43E4F"/>
    <w:rsid w:val="00A44384"/>
    <w:rsid w:val="00A51995"/>
    <w:rsid w:val="00A53548"/>
    <w:rsid w:val="00A641E5"/>
    <w:rsid w:val="00A6550A"/>
    <w:rsid w:val="00A66B28"/>
    <w:rsid w:val="00A67B4F"/>
    <w:rsid w:val="00A74B55"/>
    <w:rsid w:val="00A775DF"/>
    <w:rsid w:val="00A776C2"/>
    <w:rsid w:val="00A963C6"/>
    <w:rsid w:val="00A97AA6"/>
    <w:rsid w:val="00AA3903"/>
    <w:rsid w:val="00AB2232"/>
    <w:rsid w:val="00AB366B"/>
    <w:rsid w:val="00AB371D"/>
    <w:rsid w:val="00AC0B2D"/>
    <w:rsid w:val="00AC59E1"/>
    <w:rsid w:val="00AC7DFC"/>
    <w:rsid w:val="00AD0C31"/>
    <w:rsid w:val="00AD159D"/>
    <w:rsid w:val="00AD343F"/>
    <w:rsid w:val="00AE38BF"/>
    <w:rsid w:val="00AE55B9"/>
    <w:rsid w:val="00B073CE"/>
    <w:rsid w:val="00B10263"/>
    <w:rsid w:val="00B13379"/>
    <w:rsid w:val="00B34BD7"/>
    <w:rsid w:val="00B3718A"/>
    <w:rsid w:val="00B44EEA"/>
    <w:rsid w:val="00B464F5"/>
    <w:rsid w:val="00B5446F"/>
    <w:rsid w:val="00B65784"/>
    <w:rsid w:val="00B65FCA"/>
    <w:rsid w:val="00B72FBE"/>
    <w:rsid w:val="00B90E5D"/>
    <w:rsid w:val="00BA2F5A"/>
    <w:rsid w:val="00BA704E"/>
    <w:rsid w:val="00BB2F74"/>
    <w:rsid w:val="00BB7EA5"/>
    <w:rsid w:val="00BC2981"/>
    <w:rsid w:val="00BC549B"/>
    <w:rsid w:val="00BD11E2"/>
    <w:rsid w:val="00BE04B7"/>
    <w:rsid w:val="00BE18BB"/>
    <w:rsid w:val="00BE2A85"/>
    <w:rsid w:val="00BE36EA"/>
    <w:rsid w:val="00BE3FD2"/>
    <w:rsid w:val="00BE7DFE"/>
    <w:rsid w:val="00C02738"/>
    <w:rsid w:val="00C05D6B"/>
    <w:rsid w:val="00C06A52"/>
    <w:rsid w:val="00C07217"/>
    <w:rsid w:val="00C07DDB"/>
    <w:rsid w:val="00C21C2D"/>
    <w:rsid w:val="00C2227E"/>
    <w:rsid w:val="00C269A1"/>
    <w:rsid w:val="00C26E3F"/>
    <w:rsid w:val="00C375C1"/>
    <w:rsid w:val="00C40EAA"/>
    <w:rsid w:val="00C45C2F"/>
    <w:rsid w:val="00C45EFF"/>
    <w:rsid w:val="00C4758E"/>
    <w:rsid w:val="00C56CD0"/>
    <w:rsid w:val="00C62FA0"/>
    <w:rsid w:val="00C64C36"/>
    <w:rsid w:val="00C65AC3"/>
    <w:rsid w:val="00C805AE"/>
    <w:rsid w:val="00C81B0A"/>
    <w:rsid w:val="00CA741F"/>
    <w:rsid w:val="00CC218D"/>
    <w:rsid w:val="00CC3D4B"/>
    <w:rsid w:val="00CC4979"/>
    <w:rsid w:val="00CD292C"/>
    <w:rsid w:val="00CD551D"/>
    <w:rsid w:val="00CD5DF4"/>
    <w:rsid w:val="00CE775E"/>
    <w:rsid w:val="00CE7DDB"/>
    <w:rsid w:val="00D01D88"/>
    <w:rsid w:val="00D03BA0"/>
    <w:rsid w:val="00D07479"/>
    <w:rsid w:val="00D148B9"/>
    <w:rsid w:val="00D17C10"/>
    <w:rsid w:val="00D207B9"/>
    <w:rsid w:val="00D20D35"/>
    <w:rsid w:val="00D231E3"/>
    <w:rsid w:val="00D30C15"/>
    <w:rsid w:val="00D346E0"/>
    <w:rsid w:val="00D36A1C"/>
    <w:rsid w:val="00D373D1"/>
    <w:rsid w:val="00D42092"/>
    <w:rsid w:val="00D4333F"/>
    <w:rsid w:val="00D45F5C"/>
    <w:rsid w:val="00D521A6"/>
    <w:rsid w:val="00D53C4D"/>
    <w:rsid w:val="00D5719D"/>
    <w:rsid w:val="00D65B45"/>
    <w:rsid w:val="00D74D9C"/>
    <w:rsid w:val="00D8236C"/>
    <w:rsid w:val="00D8300C"/>
    <w:rsid w:val="00D8432A"/>
    <w:rsid w:val="00D90F14"/>
    <w:rsid w:val="00D962D1"/>
    <w:rsid w:val="00DA4120"/>
    <w:rsid w:val="00DA5938"/>
    <w:rsid w:val="00DB7029"/>
    <w:rsid w:val="00DC2EF6"/>
    <w:rsid w:val="00DC792C"/>
    <w:rsid w:val="00DD5569"/>
    <w:rsid w:val="00DD59E5"/>
    <w:rsid w:val="00DE192F"/>
    <w:rsid w:val="00DE51F5"/>
    <w:rsid w:val="00DE5F60"/>
    <w:rsid w:val="00DF1E5E"/>
    <w:rsid w:val="00E0590C"/>
    <w:rsid w:val="00E200BC"/>
    <w:rsid w:val="00E266FC"/>
    <w:rsid w:val="00E336CC"/>
    <w:rsid w:val="00E41A19"/>
    <w:rsid w:val="00E42838"/>
    <w:rsid w:val="00E42968"/>
    <w:rsid w:val="00E4790C"/>
    <w:rsid w:val="00E569CD"/>
    <w:rsid w:val="00E56AB3"/>
    <w:rsid w:val="00E56FAA"/>
    <w:rsid w:val="00E612D2"/>
    <w:rsid w:val="00E6497A"/>
    <w:rsid w:val="00E67465"/>
    <w:rsid w:val="00E723E4"/>
    <w:rsid w:val="00E735E4"/>
    <w:rsid w:val="00E74D83"/>
    <w:rsid w:val="00E76359"/>
    <w:rsid w:val="00E804D5"/>
    <w:rsid w:val="00E83F43"/>
    <w:rsid w:val="00E95D98"/>
    <w:rsid w:val="00EA0040"/>
    <w:rsid w:val="00EA4C5D"/>
    <w:rsid w:val="00EA4CDF"/>
    <w:rsid w:val="00EB01F0"/>
    <w:rsid w:val="00EB1288"/>
    <w:rsid w:val="00EB2845"/>
    <w:rsid w:val="00EC6D5F"/>
    <w:rsid w:val="00ED2CEB"/>
    <w:rsid w:val="00ED5E28"/>
    <w:rsid w:val="00ED6C6F"/>
    <w:rsid w:val="00ED6F61"/>
    <w:rsid w:val="00EE29F5"/>
    <w:rsid w:val="00EF56F2"/>
    <w:rsid w:val="00F01A33"/>
    <w:rsid w:val="00F03DE1"/>
    <w:rsid w:val="00F10EEA"/>
    <w:rsid w:val="00F12DCB"/>
    <w:rsid w:val="00F159AF"/>
    <w:rsid w:val="00F2001A"/>
    <w:rsid w:val="00F2190A"/>
    <w:rsid w:val="00F270C9"/>
    <w:rsid w:val="00F315B3"/>
    <w:rsid w:val="00F35B3A"/>
    <w:rsid w:val="00F371F8"/>
    <w:rsid w:val="00F37C1C"/>
    <w:rsid w:val="00F52362"/>
    <w:rsid w:val="00F53623"/>
    <w:rsid w:val="00F53B95"/>
    <w:rsid w:val="00F53F7B"/>
    <w:rsid w:val="00F605FA"/>
    <w:rsid w:val="00F60ABD"/>
    <w:rsid w:val="00F64F37"/>
    <w:rsid w:val="00F65AA5"/>
    <w:rsid w:val="00F70552"/>
    <w:rsid w:val="00F714E2"/>
    <w:rsid w:val="00F72965"/>
    <w:rsid w:val="00F74E89"/>
    <w:rsid w:val="00F76D1F"/>
    <w:rsid w:val="00F8518A"/>
    <w:rsid w:val="00F86076"/>
    <w:rsid w:val="00F9460A"/>
    <w:rsid w:val="00F94D4B"/>
    <w:rsid w:val="00F94D91"/>
    <w:rsid w:val="00FA2B61"/>
    <w:rsid w:val="00FA7AB5"/>
    <w:rsid w:val="00FB0CB4"/>
    <w:rsid w:val="00FB7562"/>
    <w:rsid w:val="00FC22D5"/>
    <w:rsid w:val="00FC76A1"/>
    <w:rsid w:val="00FC7CBB"/>
    <w:rsid w:val="00FE242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263DA"/>
  <w15:chartTrackingRefBased/>
  <w15:docId w15:val="{7007C899-EAAD-490F-9C01-900B0504B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F5A"/>
  </w:style>
  <w:style w:type="paragraph" w:styleId="Ttulo3">
    <w:name w:val="heading 3"/>
    <w:basedOn w:val="Normal"/>
    <w:link w:val="Ttulo3Car"/>
    <w:uiPriority w:val="9"/>
    <w:qFormat/>
    <w:rsid w:val="00930991"/>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A2F5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2F5A"/>
  </w:style>
  <w:style w:type="paragraph" w:styleId="Piedepgina">
    <w:name w:val="footer"/>
    <w:basedOn w:val="Normal"/>
    <w:link w:val="PiedepginaCar"/>
    <w:uiPriority w:val="99"/>
    <w:unhideWhenUsed/>
    <w:rsid w:val="00BA2F5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2F5A"/>
  </w:style>
  <w:style w:type="character" w:styleId="Hipervnculo">
    <w:name w:val="Hyperlink"/>
    <w:basedOn w:val="Fuentedeprrafopredeter"/>
    <w:uiPriority w:val="99"/>
    <w:unhideWhenUsed/>
    <w:rsid w:val="00F70552"/>
    <w:rPr>
      <w:color w:val="0563C1" w:themeColor="hyperlink"/>
      <w:u w:val="single"/>
    </w:rPr>
  </w:style>
  <w:style w:type="character" w:customStyle="1" w:styleId="Ttulo3Car">
    <w:name w:val="Título 3 Car"/>
    <w:basedOn w:val="Fuentedeprrafopredeter"/>
    <w:link w:val="Ttulo3"/>
    <w:uiPriority w:val="9"/>
    <w:rsid w:val="00930991"/>
    <w:rPr>
      <w:rFonts w:ascii="Times New Roman" w:eastAsia="Times New Roman" w:hAnsi="Times New Roman" w:cs="Times New Roman"/>
      <w:b/>
      <w:bCs/>
      <w:sz w:val="27"/>
      <w:szCs w:val="27"/>
      <w:lang w:eastAsia="es-PE"/>
    </w:rPr>
  </w:style>
  <w:style w:type="character" w:customStyle="1" w:styleId="wsjtheme--cardtext--1iw1o66u">
    <w:name w:val="wsjtheme--card__text--1iw1o66u"/>
    <w:basedOn w:val="Fuentedeprrafopredeter"/>
    <w:rsid w:val="00930991"/>
  </w:style>
  <w:style w:type="character" w:customStyle="1" w:styleId="wsjbase--cardtimestamp--3f2hxyae">
    <w:name w:val="wsjbase--card__timestamp--3f2hxyae"/>
    <w:basedOn w:val="Fuentedeprrafopredeter"/>
    <w:rsid w:val="00930991"/>
  </w:style>
  <w:style w:type="character" w:customStyle="1" w:styleId="wsjbase--pulse--u3-yr9x1">
    <w:name w:val="wsjbase--pulse--u3-yr9x1"/>
    <w:basedOn w:val="Fuentedeprrafopredeter"/>
    <w:rsid w:val="00930991"/>
  </w:style>
  <w:style w:type="table" w:styleId="Tablanormal1">
    <w:name w:val="Plain Table 1"/>
    <w:basedOn w:val="Tablanormal"/>
    <w:uiPriority w:val="41"/>
    <w:rsid w:val="0093099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visitado">
    <w:name w:val="FollowedHyperlink"/>
    <w:basedOn w:val="Fuentedeprrafopredeter"/>
    <w:uiPriority w:val="99"/>
    <w:semiHidden/>
    <w:unhideWhenUsed/>
    <w:rsid w:val="00563A89"/>
    <w:rPr>
      <w:color w:val="954F72" w:themeColor="followedHyperlink"/>
      <w:u w:val="single"/>
    </w:rPr>
  </w:style>
  <w:style w:type="character" w:customStyle="1" w:styleId="Mencinsinresolver1">
    <w:name w:val="Mención sin resolver1"/>
    <w:basedOn w:val="Fuentedeprrafopredeter"/>
    <w:uiPriority w:val="99"/>
    <w:semiHidden/>
    <w:unhideWhenUsed/>
    <w:rsid w:val="00A0232F"/>
    <w:rPr>
      <w:color w:val="605E5C"/>
      <w:shd w:val="clear" w:color="auto" w:fill="E1DFDD"/>
    </w:rPr>
  </w:style>
  <w:style w:type="paragraph" w:styleId="Prrafodelista">
    <w:name w:val="List Paragraph"/>
    <w:basedOn w:val="Normal"/>
    <w:uiPriority w:val="34"/>
    <w:qFormat/>
    <w:rsid w:val="007C2E3A"/>
    <w:pPr>
      <w:ind w:left="720"/>
      <w:contextualSpacing/>
    </w:pPr>
  </w:style>
  <w:style w:type="character" w:styleId="Mencinsinresolver">
    <w:name w:val="Unresolved Mention"/>
    <w:basedOn w:val="Fuentedeprrafopredeter"/>
    <w:uiPriority w:val="99"/>
    <w:semiHidden/>
    <w:unhideWhenUsed/>
    <w:rsid w:val="00506D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7174">
      <w:bodyDiv w:val="1"/>
      <w:marLeft w:val="0"/>
      <w:marRight w:val="0"/>
      <w:marTop w:val="0"/>
      <w:marBottom w:val="0"/>
      <w:divBdr>
        <w:top w:val="none" w:sz="0" w:space="0" w:color="auto"/>
        <w:left w:val="none" w:sz="0" w:space="0" w:color="auto"/>
        <w:bottom w:val="none" w:sz="0" w:space="0" w:color="auto"/>
        <w:right w:val="none" w:sz="0" w:space="0" w:color="auto"/>
      </w:divBdr>
      <w:divsChild>
        <w:div w:id="1029524959">
          <w:marLeft w:val="0"/>
          <w:marRight w:val="0"/>
          <w:marTop w:val="0"/>
          <w:marBottom w:val="0"/>
          <w:divBdr>
            <w:top w:val="none" w:sz="0" w:space="0" w:color="auto"/>
            <w:left w:val="none" w:sz="0" w:space="0" w:color="auto"/>
            <w:bottom w:val="none" w:sz="0" w:space="0" w:color="auto"/>
            <w:right w:val="none" w:sz="0" w:space="0" w:color="auto"/>
          </w:divBdr>
          <w:divsChild>
            <w:div w:id="131748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5618">
      <w:bodyDiv w:val="1"/>
      <w:marLeft w:val="0"/>
      <w:marRight w:val="0"/>
      <w:marTop w:val="0"/>
      <w:marBottom w:val="0"/>
      <w:divBdr>
        <w:top w:val="none" w:sz="0" w:space="0" w:color="auto"/>
        <w:left w:val="none" w:sz="0" w:space="0" w:color="auto"/>
        <w:bottom w:val="none" w:sz="0" w:space="0" w:color="auto"/>
        <w:right w:val="none" w:sz="0" w:space="0" w:color="auto"/>
      </w:divBdr>
    </w:div>
    <w:div w:id="82382481">
      <w:bodyDiv w:val="1"/>
      <w:marLeft w:val="0"/>
      <w:marRight w:val="0"/>
      <w:marTop w:val="0"/>
      <w:marBottom w:val="0"/>
      <w:divBdr>
        <w:top w:val="none" w:sz="0" w:space="0" w:color="auto"/>
        <w:left w:val="none" w:sz="0" w:space="0" w:color="auto"/>
        <w:bottom w:val="none" w:sz="0" w:space="0" w:color="auto"/>
        <w:right w:val="none" w:sz="0" w:space="0" w:color="auto"/>
      </w:divBdr>
    </w:div>
    <w:div w:id="99030942">
      <w:bodyDiv w:val="1"/>
      <w:marLeft w:val="0"/>
      <w:marRight w:val="0"/>
      <w:marTop w:val="0"/>
      <w:marBottom w:val="0"/>
      <w:divBdr>
        <w:top w:val="none" w:sz="0" w:space="0" w:color="auto"/>
        <w:left w:val="none" w:sz="0" w:space="0" w:color="auto"/>
        <w:bottom w:val="none" w:sz="0" w:space="0" w:color="auto"/>
        <w:right w:val="none" w:sz="0" w:space="0" w:color="auto"/>
      </w:divBdr>
      <w:divsChild>
        <w:div w:id="354311225">
          <w:marLeft w:val="0"/>
          <w:marRight w:val="0"/>
          <w:marTop w:val="0"/>
          <w:marBottom w:val="0"/>
          <w:divBdr>
            <w:top w:val="none" w:sz="0" w:space="0" w:color="auto"/>
            <w:left w:val="none" w:sz="0" w:space="0" w:color="auto"/>
            <w:bottom w:val="none" w:sz="0" w:space="0" w:color="auto"/>
            <w:right w:val="none" w:sz="0" w:space="0" w:color="auto"/>
          </w:divBdr>
          <w:divsChild>
            <w:div w:id="5519124">
              <w:marLeft w:val="0"/>
              <w:marRight w:val="0"/>
              <w:marTop w:val="0"/>
              <w:marBottom w:val="225"/>
              <w:divBdr>
                <w:top w:val="single" w:sz="6" w:space="0" w:color="CCCCCC"/>
                <w:left w:val="none" w:sz="0" w:space="0" w:color="auto"/>
                <w:bottom w:val="none" w:sz="0" w:space="0" w:color="auto"/>
                <w:right w:val="none" w:sz="0" w:space="0" w:color="auto"/>
              </w:divBdr>
            </w:div>
          </w:divsChild>
        </w:div>
        <w:div w:id="447507447">
          <w:marLeft w:val="0"/>
          <w:marRight w:val="0"/>
          <w:marTop w:val="0"/>
          <w:marBottom w:val="0"/>
          <w:divBdr>
            <w:top w:val="none" w:sz="0" w:space="0" w:color="auto"/>
            <w:left w:val="none" w:sz="0" w:space="0" w:color="auto"/>
            <w:bottom w:val="none" w:sz="0" w:space="0" w:color="auto"/>
            <w:right w:val="none" w:sz="0" w:space="0" w:color="auto"/>
          </w:divBdr>
        </w:div>
        <w:div w:id="1993286358">
          <w:marLeft w:val="0"/>
          <w:marRight w:val="0"/>
          <w:marTop w:val="0"/>
          <w:marBottom w:val="0"/>
          <w:divBdr>
            <w:top w:val="none" w:sz="0" w:space="0" w:color="auto"/>
            <w:left w:val="none" w:sz="0" w:space="0" w:color="auto"/>
            <w:bottom w:val="none" w:sz="0" w:space="0" w:color="auto"/>
            <w:right w:val="none" w:sz="0" w:space="0" w:color="auto"/>
          </w:divBdr>
          <w:divsChild>
            <w:div w:id="1734229653">
              <w:marLeft w:val="0"/>
              <w:marRight w:val="0"/>
              <w:marTop w:val="0"/>
              <w:marBottom w:val="0"/>
              <w:divBdr>
                <w:top w:val="none" w:sz="0" w:space="0" w:color="auto"/>
                <w:left w:val="none" w:sz="0" w:space="0" w:color="auto"/>
                <w:bottom w:val="none" w:sz="0" w:space="0" w:color="auto"/>
                <w:right w:val="none" w:sz="0" w:space="0" w:color="auto"/>
              </w:divBdr>
              <w:divsChild>
                <w:div w:id="1850680815">
                  <w:marLeft w:val="0"/>
                  <w:marRight w:val="0"/>
                  <w:marTop w:val="0"/>
                  <w:marBottom w:val="0"/>
                  <w:divBdr>
                    <w:top w:val="none" w:sz="0" w:space="0" w:color="auto"/>
                    <w:left w:val="none" w:sz="0" w:space="0" w:color="auto"/>
                    <w:bottom w:val="none" w:sz="0" w:space="0" w:color="auto"/>
                    <w:right w:val="none" w:sz="0" w:space="0" w:color="auto"/>
                  </w:divBdr>
                  <w:divsChild>
                    <w:div w:id="18890310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140076761">
      <w:bodyDiv w:val="1"/>
      <w:marLeft w:val="0"/>
      <w:marRight w:val="0"/>
      <w:marTop w:val="0"/>
      <w:marBottom w:val="0"/>
      <w:divBdr>
        <w:top w:val="none" w:sz="0" w:space="0" w:color="auto"/>
        <w:left w:val="none" w:sz="0" w:space="0" w:color="auto"/>
        <w:bottom w:val="none" w:sz="0" w:space="0" w:color="auto"/>
        <w:right w:val="none" w:sz="0" w:space="0" w:color="auto"/>
      </w:divBdr>
      <w:divsChild>
        <w:div w:id="1169558993">
          <w:marLeft w:val="0"/>
          <w:marRight w:val="0"/>
          <w:marTop w:val="0"/>
          <w:marBottom w:val="0"/>
          <w:divBdr>
            <w:top w:val="none" w:sz="0" w:space="0" w:color="auto"/>
            <w:left w:val="none" w:sz="0" w:space="0" w:color="auto"/>
            <w:bottom w:val="none" w:sz="0" w:space="0" w:color="auto"/>
            <w:right w:val="none" w:sz="0" w:space="0" w:color="auto"/>
          </w:divBdr>
          <w:divsChild>
            <w:div w:id="120390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9464">
      <w:bodyDiv w:val="1"/>
      <w:marLeft w:val="0"/>
      <w:marRight w:val="0"/>
      <w:marTop w:val="0"/>
      <w:marBottom w:val="0"/>
      <w:divBdr>
        <w:top w:val="none" w:sz="0" w:space="0" w:color="auto"/>
        <w:left w:val="none" w:sz="0" w:space="0" w:color="auto"/>
        <w:bottom w:val="none" w:sz="0" w:space="0" w:color="auto"/>
        <w:right w:val="none" w:sz="0" w:space="0" w:color="auto"/>
      </w:divBdr>
      <w:divsChild>
        <w:div w:id="316351104">
          <w:marLeft w:val="0"/>
          <w:marRight w:val="0"/>
          <w:marTop w:val="0"/>
          <w:marBottom w:val="0"/>
          <w:divBdr>
            <w:top w:val="none" w:sz="0" w:space="0" w:color="auto"/>
            <w:left w:val="none" w:sz="0" w:space="0" w:color="auto"/>
            <w:bottom w:val="none" w:sz="0" w:space="0" w:color="auto"/>
            <w:right w:val="none" w:sz="0" w:space="0" w:color="auto"/>
          </w:divBdr>
          <w:divsChild>
            <w:div w:id="36590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3780">
      <w:bodyDiv w:val="1"/>
      <w:marLeft w:val="0"/>
      <w:marRight w:val="0"/>
      <w:marTop w:val="0"/>
      <w:marBottom w:val="0"/>
      <w:divBdr>
        <w:top w:val="none" w:sz="0" w:space="0" w:color="auto"/>
        <w:left w:val="none" w:sz="0" w:space="0" w:color="auto"/>
        <w:bottom w:val="none" w:sz="0" w:space="0" w:color="auto"/>
        <w:right w:val="none" w:sz="0" w:space="0" w:color="auto"/>
      </w:divBdr>
      <w:divsChild>
        <w:div w:id="1373845965">
          <w:marLeft w:val="0"/>
          <w:marRight w:val="0"/>
          <w:marTop w:val="0"/>
          <w:marBottom w:val="0"/>
          <w:divBdr>
            <w:top w:val="none" w:sz="0" w:space="0" w:color="auto"/>
            <w:left w:val="none" w:sz="0" w:space="0" w:color="auto"/>
            <w:bottom w:val="none" w:sz="0" w:space="0" w:color="auto"/>
            <w:right w:val="none" w:sz="0" w:space="0" w:color="auto"/>
          </w:divBdr>
          <w:divsChild>
            <w:div w:id="77051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5024">
      <w:bodyDiv w:val="1"/>
      <w:marLeft w:val="0"/>
      <w:marRight w:val="0"/>
      <w:marTop w:val="0"/>
      <w:marBottom w:val="0"/>
      <w:divBdr>
        <w:top w:val="none" w:sz="0" w:space="0" w:color="auto"/>
        <w:left w:val="none" w:sz="0" w:space="0" w:color="auto"/>
        <w:bottom w:val="none" w:sz="0" w:space="0" w:color="auto"/>
        <w:right w:val="none" w:sz="0" w:space="0" w:color="auto"/>
      </w:divBdr>
      <w:divsChild>
        <w:div w:id="3672131">
          <w:marLeft w:val="0"/>
          <w:marRight w:val="0"/>
          <w:marTop w:val="0"/>
          <w:marBottom w:val="0"/>
          <w:divBdr>
            <w:top w:val="none" w:sz="0" w:space="0" w:color="auto"/>
            <w:left w:val="none" w:sz="0" w:space="0" w:color="auto"/>
            <w:bottom w:val="none" w:sz="0" w:space="0" w:color="auto"/>
            <w:right w:val="none" w:sz="0" w:space="0" w:color="auto"/>
          </w:divBdr>
          <w:divsChild>
            <w:div w:id="19655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9134">
      <w:bodyDiv w:val="1"/>
      <w:marLeft w:val="0"/>
      <w:marRight w:val="0"/>
      <w:marTop w:val="0"/>
      <w:marBottom w:val="0"/>
      <w:divBdr>
        <w:top w:val="none" w:sz="0" w:space="0" w:color="auto"/>
        <w:left w:val="none" w:sz="0" w:space="0" w:color="auto"/>
        <w:bottom w:val="none" w:sz="0" w:space="0" w:color="auto"/>
        <w:right w:val="none" w:sz="0" w:space="0" w:color="auto"/>
      </w:divBdr>
    </w:div>
    <w:div w:id="239876867">
      <w:bodyDiv w:val="1"/>
      <w:marLeft w:val="0"/>
      <w:marRight w:val="0"/>
      <w:marTop w:val="0"/>
      <w:marBottom w:val="0"/>
      <w:divBdr>
        <w:top w:val="none" w:sz="0" w:space="0" w:color="auto"/>
        <w:left w:val="none" w:sz="0" w:space="0" w:color="auto"/>
        <w:bottom w:val="none" w:sz="0" w:space="0" w:color="auto"/>
        <w:right w:val="none" w:sz="0" w:space="0" w:color="auto"/>
      </w:divBdr>
      <w:divsChild>
        <w:div w:id="453138532">
          <w:marLeft w:val="0"/>
          <w:marRight w:val="0"/>
          <w:marTop w:val="0"/>
          <w:marBottom w:val="0"/>
          <w:divBdr>
            <w:top w:val="none" w:sz="0" w:space="0" w:color="auto"/>
            <w:left w:val="none" w:sz="0" w:space="0" w:color="auto"/>
            <w:bottom w:val="none" w:sz="0" w:space="0" w:color="auto"/>
            <w:right w:val="none" w:sz="0" w:space="0" w:color="auto"/>
          </w:divBdr>
        </w:div>
        <w:div w:id="1767069322">
          <w:marLeft w:val="0"/>
          <w:marRight w:val="0"/>
          <w:marTop w:val="0"/>
          <w:marBottom w:val="0"/>
          <w:divBdr>
            <w:top w:val="none" w:sz="0" w:space="0" w:color="auto"/>
            <w:left w:val="none" w:sz="0" w:space="0" w:color="auto"/>
            <w:bottom w:val="none" w:sz="0" w:space="0" w:color="auto"/>
            <w:right w:val="none" w:sz="0" w:space="0" w:color="auto"/>
          </w:divBdr>
          <w:divsChild>
            <w:div w:id="2063405560">
              <w:marLeft w:val="0"/>
              <w:marRight w:val="0"/>
              <w:marTop w:val="0"/>
              <w:marBottom w:val="0"/>
              <w:divBdr>
                <w:top w:val="none" w:sz="0" w:space="0" w:color="auto"/>
                <w:left w:val="none" w:sz="0" w:space="0" w:color="auto"/>
                <w:bottom w:val="none" w:sz="0" w:space="0" w:color="auto"/>
                <w:right w:val="none" w:sz="0" w:space="0" w:color="auto"/>
              </w:divBdr>
              <w:divsChild>
                <w:div w:id="641737980">
                  <w:marLeft w:val="0"/>
                  <w:marRight w:val="0"/>
                  <w:marTop w:val="0"/>
                  <w:marBottom w:val="0"/>
                  <w:divBdr>
                    <w:top w:val="none" w:sz="0" w:space="0" w:color="auto"/>
                    <w:left w:val="none" w:sz="0" w:space="0" w:color="auto"/>
                    <w:bottom w:val="none" w:sz="0" w:space="0" w:color="auto"/>
                    <w:right w:val="none" w:sz="0" w:space="0" w:color="auto"/>
                  </w:divBdr>
                  <w:divsChild>
                    <w:div w:id="82767308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99032090">
          <w:marLeft w:val="0"/>
          <w:marRight w:val="0"/>
          <w:marTop w:val="0"/>
          <w:marBottom w:val="0"/>
          <w:divBdr>
            <w:top w:val="none" w:sz="0" w:space="0" w:color="auto"/>
            <w:left w:val="none" w:sz="0" w:space="0" w:color="auto"/>
            <w:bottom w:val="none" w:sz="0" w:space="0" w:color="auto"/>
            <w:right w:val="none" w:sz="0" w:space="0" w:color="auto"/>
          </w:divBdr>
          <w:divsChild>
            <w:div w:id="1087530734">
              <w:marLeft w:val="0"/>
              <w:marRight w:val="0"/>
              <w:marTop w:val="0"/>
              <w:marBottom w:val="225"/>
              <w:divBdr>
                <w:top w:val="single" w:sz="6" w:space="0" w:color="CCCCCC"/>
                <w:left w:val="none" w:sz="0" w:space="0" w:color="auto"/>
                <w:bottom w:val="none" w:sz="0" w:space="0" w:color="auto"/>
                <w:right w:val="none" w:sz="0" w:space="0" w:color="auto"/>
              </w:divBdr>
            </w:div>
          </w:divsChild>
        </w:div>
      </w:divsChild>
    </w:div>
    <w:div w:id="338700235">
      <w:bodyDiv w:val="1"/>
      <w:marLeft w:val="0"/>
      <w:marRight w:val="0"/>
      <w:marTop w:val="0"/>
      <w:marBottom w:val="0"/>
      <w:divBdr>
        <w:top w:val="none" w:sz="0" w:space="0" w:color="auto"/>
        <w:left w:val="none" w:sz="0" w:space="0" w:color="auto"/>
        <w:bottom w:val="none" w:sz="0" w:space="0" w:color="auto"/>
        <w:right w:val="none" w:sz="0" w:space="0" w:color="auto"/>
      </w:divBdr>
      <w:divsChild>
        <w:div w:id="1897474869">
          <w:marLeft w:val="0"/>
          <w:marRight w:val="0"/>
          <w:marTop w:val="0"/>
          <w:marBottom w:val="0"/>
          <w:divBdr>
            <w:top w:val="none" w:sz="0" w:space="0" w:color="auto"/>
            <w:left w:val="none" w:sz="0" w:space="0" w:color="auto"/>
            <w:bottom w:val="none" w:sz="0" w:space="0" w:color="auto"/>
            <w:right w:val="none" w:sz="0" w:space="0" w:color="auto"/>
          </w:divBdr>
          <w:divsChild>
            <w:div w:id="69338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76094">
      <w:bodyDiv w:val="1"/>
      <w:marLeft w:val="0"/>
      <w:marRight w:val="0"/>
      <w:marTop w:val="0"/>
      <w:marBottom w:val="0"/>
      <w:divBdr>
        <w:top w:val="none" w:sz="0" w:space="0" w:color="auto"/>
        <w:left w:val="none" w:sz="0" w:space="0" w:color="auto"/>
        <w:bottom w:val="none" w:sz="0" w:space="0" w:color="auto"/>
        <w:right w:val="none" w:sz="0" w:space="0" w:color="auto"/>
      </w:divBdr>
    </w:div>
    <w:div w:id="459148127">
      <w:bodyDiv w:val="1"/>
      <w:marLeft w:val="0"/>
      <w:marRight w:val="0"/>
      <w:marTop w:val="0"/>
      <w:marBottom w:val="0"/>
      <w:divBdr>
        <w:top w:val="none" w:sz="0" w:space="0" w:color="auto"/>
        <w:left w:val="none" w:sz="0" w:space="0" w:color="auto"/>
        <w:bottom w:val="none" w:sz="0" w:space="0" w:color="auto"/>
        <w:right w:val="none" w:sz="0" w:space="0" w:color="auto"/>
      </w:divBdr>
      <w:divsChild>
        <w:div w:id="2059889611">
          <w:marLeft w:val="0"/>
          <w:marRight w:val="0"/>
          <w:marTop w:val="0"/>
          <w:marBottom w:val="0"/>
          <w:divBdr>
            <w:top w:val="none" w:sz="0" w:space="0" w:color="auto"/>
            <w:left w:val="none" w:sz="0" w:space="0" w:color="auto"/>
            <w:bottom w:val="none" w:sz="0" w:space="0" w:color="auto"/>
            <w:right w:val="none" w:sz="0" w:space="0" w:color="auto"/>
          </w:divBdr>
          <w:divsChild>
            <w:div w:id="86933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81993">
      <w:bodyDiv w:val="1"/>
      <w:marLeft w:val="0"/>
      <w:marRight w:val="0"/>
      <w:marTop w:val="0"/>
      <w:marBottom w:val="0"/>
      <w:divBdr>
        <w:top w:val="none" w:sz="0" w:space="0" w:color="auto"/>
        <w:left w:val="none" w:sz="0" w:space="0" w:color="auto"/>
        <w:bottom w:val="none" w:sz="0" w:space="0" w:color="auto"/>
        <w:right w:val="none" w:sz="0" w:space="0" w:color="auto"/>
      </w:divBdr>
      <w:divsChild>
        <w:div w:id="1401908651">
          <w:marLeft w:val="0"/>
          <w:marRight w:val="0"/>
          <w:marTop w:val="0"/>
          <w:marBottom w:val="0"/>
          <w:divBdr>
            <w:top w:val="none" w:sz="0" w:space="0" w:color="auto"/>
            <w:left w:val="none" w:sz="0" w:space="0" w:color="auto"/>
            <w:bottom w:val="none" w:sz="0" w:space="0" w:color="auto"/>
            <w:right w:val="none" w:sz="0" w:space="0" w:color="auto"/>
          </w:divBdr>
        </w:div>
        <w:div w:id="1845315366">
          <w:marLeft w:val="0"/>
          <w:marRight w:val="0"/>
          <w:marTop w:val="0"/>
          <w:marBottom w:val="0"/>
          <w:divBdr>
            <w:top w:val="none" w:sz="0" w:space="0" w:color="auto"/>
            <w:left w:val="none" w:sz="0" w:space="0" w:color="auto"/>
            <w:bottom w:val="none" w:sz="0" w:space="0" w:color="auto"/>
            <w:right w:val="none" w:sz="0" w:space="0" w:color="auto"/>
          </w:divBdr>
          <w:divsChild>
            <w:div w:id="1986544357">
              <w:marLeft w:val="0"/>
              <w:marRight w:val="0"/>
              <w:marTop w:val="0"/>
              <w:marBottom w:val="0"/>
              <w:divBdr>
                <w:top w:val="none" w:sz="0" w:space="0" w:color="auto"/>
                <w:left w:val="none" w:sz="0" w:space="0" w:color="auto"/>
                <w:bottom w:val="none" w:sz="0" w:space="0" w:color="auto"/>
                <w:right w:val="none" w:sz="0" w:space="0" w:color="auto"/>
              </w:divBdr>
              <w:divsChild>
                <w:div w:id="1320887979">
                  <w:marLeft w:val="0"/>
                  <w:marRight w:val="0"/>
                  <w:marTop w:val="0"/>
                  <w:marBottom w:val="0"/>
                  <w:divBdr>
                    <w:top w:val="none" w:sz="0" w:space="0" w:color="auto"/>
                    <w:left w:val="none" w:sz="0" w:space="0" w:color="auto"/>
                    <w:bottom w:val="none" w:sz="0" w:space="0" w:color="auto"/>
                    <w:right w:val="none" w:sz="0" w:space="0" w:color="auto"/>
                  </w:divBdr>
                  <w:divsChild>
                    <w:div w:id="13474457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046368890">
          <w:marLeft w:val="0"/>
          <w:marRight w:val="0"/>
          <w:marTop w:val="0"/>
          <w:marBottom w:val="0"/>
          <w:divBdr>
            <w:top w:val="none" w:sz="0" w:space="0" w:color="auto"/>
            <w:left w:val="none" w:sz="0" w:space="0" w:color="auto"/>
            <w:bottom w:val="none" w:sz="0" w:space="0" w:color="auto"/>
            <w:right w:val="none" w:sz="0" w:space="0" w:color="auto"/>
          </w:divBdr>
          <w:divsChild>
            <w:div w:id="2116828855">
              <w:marLeft w:val="0"/>
              <w:marRight w:val="0"/>
              <w:marTop w:val="0"/>
              <w:marBottom w:val="225"/>
              <w:divBdr>
                <w:top w:val="single" w:sz="6" w:space="0" w:color="CCCCCC"/>
                <w:left w:val="none" w:sz="0" w:space="0" w:color="auto"/>
                <w:bottom w:val="none" w:sz="0" w:space="0" w:color="auto"/>
                <w:right w:val="none" w:sz="0" w:space="0" w:color="auto"/>
              </w:divBdr>
            </w:div>
          </w:divsChild>
        </w:div>
      </w:divsChild>
    </w:div>
    <w:div w:id="475224876">
      <w:bodyDiv w:val="1"/>
      <w:marLeft w:val="0"/>
      <w:marRight w:val="0"/>
      <w:marTop w:val="0"/>
      <w:marBottom w:val="0"/>
      <w:divBdr>
        <w:top w:val="none" w:sz="0" w:space="0" w:color="auto"/>
        <w:left w:val="none" w:sz="0" w:space="0" w:color="auto"/>
        <w:bottom w:val="none" w:sz="0" w:space="0" w:color="auto"/>
        <w:right w:val="none" w:sz="0" w:space="0" w:color="auto"/>
      </w:divBdr>
    </w:div>
    <w:div w:id="485704915">
      <w:bodyDiv w:val="1"/>
      <w:marLeft w:val="0"/>
      <w:marRight w:val="0"/>
      <w:marTop w:val="0"/>
      <w:marBottom w:val="0"/>
      <w:divBdr>
        <w:top w:val="none" w:sz="0" w:space="0" w:color="auto"/>
        <w:left w:val="none" w:sz="0" w:space="0" w:color="auto"/>
        <w:bottom w:val="none" w:sz="0" w:space="0" w:color="auto"/>
        <w:right w:val="none" w:sz="0" w:space="0" w:color="auto"/>
      </w:divBdr>
    </w:div>
    <w:div w:id="515271257">
      <w:bodyDiv w:val="1"/>
      <w:marLeft w:val="0"/>
      <w:marRight w:val="0"/>
      <w:marTop w:val="0"/>
      <w:marBottom w:val="0"/>
      <w:divBdr>
        <w:top w:val="none" w:sz="0" w:space="0" w:color="auto"/>
        <w:left w:val="none" w:sz="0" w:space="0" w:color="auto"/>
        <w:bottom w:val="none" w:sz="0" w:space="0" w:color="auto"/>
        <w:right w:val="none" w:sz="0" w:space="0" w:color="auto"/>
      </w:divBdr>
      <w:divsChild>
        <w:div w:id="929002709">
          <w:marLeft w:val="0"/>
          <w:marRight w:val="0"/>
          <w:marTop w:val="0"/>
          <w:marBottom w:val="0"/>
          <w:divBdr>
            <w:top w:val="none" w:sz="0" w:space="0" w:color="auto"/>
            <w:left w:val="none" w:sz="0" w:space="0" w:color="auto"/>
            <w:bottom w:val="none" w:sz="0" w:space="0" w:color="auto"/>
            <w:right w:val="none" w:sz="0" w:space="0" w:color="auto"/>
          </w:divBdr>
          <w:divsChild>
            <w:div w:id="7513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78724">
      <w:bodyDiv w:val="1"/>
      <w:marLeft w:val="0"/>
      <w:marRight w:val="0"/>
      <w:marTop w:val="0"/>
      <w:marBottom w:val="0"/>
      <w:divBdr>
        <w:top w:val="none" w:sz="0" w:space="0" w:color="auto"/>
        <w:left w:val="none" w:sz="0" w:space="0" w:color="auto"/>
        <w:bottom w:val="none" w:sz="0" w:space="0" w:color="auto"/>
        <w:right w:val="none" w:sz="0" w:space="0" w:color="auto"/>
      </w:divBdr>
    </w:div>
    <w:div w:id="828863774">
      <w:bodyDiv w:val="1"/>
      <w:marLeft w:val="0"/>
      <w:marRight w:val="0"/>
      <w:marTop w:val="0"/>
      <w:marBottom w:val="0"/>
      <w:divBdr>
        <w:top w:val="none" w:sz="0" w:space="0" w:color="auto"/>
        <w:left w:val="none" w:sz="0" w:space="0" w:color="auto"/>
        <w:bottom w:val="none" w:sz="0" w:space="0" w:color="auto"/>
        <w:right w:val="none" w:sz="0" w:space="0" w:color="auto"/>
      </w:divBdr>
    </w:div>
    <w:div w:id="869875231">
      <w:bodyDiv w:val="1"/>
      <w:marLeft w:val="0"/>
      <w:marRight w:val="0"/>
      <w:marTop w:val="0"/>
      <w:marBottom w:val="0"/>
      <w:divBdr>
        <w:top w:val="none" w:sz="0" w:space="0" w:color="auto"/>
        <w:left w:val="none" w:sz="0" w:space="0" w:color="auto"/>
        <w:bottom w:val="none" w:sz="0" w:space="0" w:color="auto"/>
        <w:right w:val="none" w:sz="0" w:space="0" w:color="auto"/>
      </w:divBdr>
    </w:div>
    <w:div w:id="890535391">
      <w:bodyDiv w:val="1"/>
      <w:marLeft w:val="0"/>
      <w:marRight w:val="0"/>
      <w:marTop w:val="0"/>
      <w:marBottom w:val="0"/>
      <w:divBdr>
        <w:top w:val="none" w:sz="0" w:space="0" w:color="auto"/>
        <w:left w:val="none" w:sz="0" w:space="0" w:color="auto"/>
        <w:bottom w:val="none" w:sz="0" w:space="0" w:color="auto"/>
        <w:right w:val="none" w:sz="0" w:space="0" w:color="auto"/>
      </w:divBdr>
    </w:div>
    <w:div w:id="922180026">
      <w:bodyDiv w:val="1"/>
      <w:marLeft w:val="0"/>
      <w:marRight w:val="0"/>
      <w:marTop w:val="0"/>
      <w:marBottom w:val="0"/>
      <w:divBdr>
        <w:top w:val="none" w:sz="0" w:space="0" w:color="auto"/>
        <w:left w:val="none" w:sz="0" w:space="0" w:color="auto"/>
        <w:bottom w:val="none" w:sz="0" w:space="0" w:color="auto"/>
        <w:right w:val="none" w:sz="0" w:space="0" w:color="auto"/>
      </w:divBdr>
    </w:div>
    <w:div w:id="924611120">
      <w:bodyDiv w:val="1"/>
      <w:marLeft w:val="0"/>
      <w:marRight w:val="0"/>
      <w:marTop w:val="0"/>
      <w:marBottom w:val="0"/>
      <w:divBdr>
        <w:top w:val="none" w:sz="0" w:space="0" w:color="auto"/>
        <w:left w:val="none" w:sz="0" w:space="0" w:color="auto"/>
        <w:bottom w:val="none" w:sz="0" w:space="0" w:color="auto"/>
        <w:right w:val="none" w:sz="0" w:space="0" w:color="auto"/>
      </w:divBdr>
      <w:divsChild>
        <w:div w:id="750739457">
          <w:marLeft w:val="0"/>
          <w:marRight w:val="0"/>
          <w:marTop w:val="0"/>
          <w:marBottom w:val="0"/>
          <w:divBdr>
            <w:top w:val="none" w:sz="0" w:space="0" w:color="auto"/>
            <w:left w:val="none" w:sz="0" w:space="0" w:color="auto"/>
            <w:bottom w:val="none" w:sz="0" w:space="0" w:color="auto"/>
            <w:right w:val="none" w:sz="0" w:space="0" w:color="auto"/>
          </w:divBdr>
          <w:divsChild>
            <w:div w:id="130843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95400">
      <w:bodyDiv w:val="1"/>
      <w:marLeft w:val="0"/>
      <w:marRight w:val="0"/>
      <w:marTop w:val="0"/>
      <w:marBottom w:val="0"/>
      <w:divBdr>
        <w:top w:val="none" w:sz="0" w:space="0" w:color="auto"/>
        <w:left w:val="none" w:sz="0" w:space="0" w:color="auto"/>
        <w:bottom w:val="none" w:sz="0" w:space="0" w:color="auto"/>
        <w:right w:val="none" w:sz="0" w:space="0" w:color="auto"/>
      </w:divBdr>
      <w:divsChild>
        <w:div w:id="2129423701">
          <w:marLeft w:val="0"/>
          <w:marRight w:val="0"/>
          <w:marTop w:val="0"/>
          <w:marBottom w:val="0"/>
          <w:divBdr>
            <w:top w:val="none" w:sz="0" w:space="0" w:color="auto"/>
            <w:left w:val="none" w:sz="0" w:space="0" w:color="auto"/>
            <w:bottom w:val="none" w:sz="0" w:space="0" w:color="auto"/>
            <w:right w:val="none" w:sz="0" w:space="0" w:color="auto"/>
          </w:divBdr>
          <w:divsChild>
            <w:div w:id="103515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98901">
      <w:bodyDiv w:val="1"/>
      <w:marLeft w:val="0"/>
      <w:marRight w:val="0"/>
      <w:marTop w:val="0"/>
      <w:marBottom w:val="0"/>
      <w:divBdr>
        <w:top w:val="none" w:sz="0" w:space="0" w:color="auto"/>
        <w:left w:val="none" w:sz="0" w:space="0" w:color="auto"/>
        <w:bottom w:val="none" w:sz="0" w:space="0" w:color="auto"/>
        <w:right w:val="none" w:sz="0" w:space="0" w:color="auto"/>
      </w:divBdr>
      <w:divsChild>
        <w:div w:id="1411730700">
          <w:marLeft w:val="0"/>
          <w:marRight w:val="0"/>
          <w:marTop w:val="0"/>
          <w:marBottom w:val="0"/>
          <w:divBdr>
            <w:top w:val="none" w:sz="0" w:space="0" w:color="auto"/>
            <w:left w:val="none" w:sz="0" w:space="0" w:color="auto"/>
            <w:bottom w:val="none" w:sz="0" w:space="0" w:color="auto"/>
            <w:right w:val="none" w:sz="0" w:space="0" w:color="auto"/>
          </w:divBdr>
          <w:divsChild>
            <w:div w:id="3913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22726">
      <w:bodyDiv w:val="1"/>
      <w:marLeft w:val="0"/>
      <w:marRight w:val="0"/>
      <w:marTop w:val="0"/>
      <w:marBottom w:val="0"/>
      <w:divBdr>
        <w:top w:val="none" w:sz="0" w:space="0" w:color="auto"/>
        <w:left w:val="none" w:sz="0" w:space="0" w:color="auto"/>
        <w:bottom w:val="none" w:sz="0" w:space="0" w:color="auto"/>
        <w:right w:val="none" w:sz="0" w:space="0" w:color="auto"/>
      </w:divBdr>
      <w:divsChild>
        <w:div w:id="1812938808">
          <w:marLeft w:val="0"/>
          <w:marRight w:val="0"/>
          <w:marTop w:val="0"/>
          <w:marBottom w:val="0"/>
          <w:divBdr>
            <w:top w:val="none" w:sz="0" w:space="0" w:color="auto"/>
            <w:left w:val="none" w:sz="0" w:space="0" w:color="auto"/>
            <w:bottom w:val="none" w:sz="0" w:space="0" w:color="auto"/>
            <w:right w:val="none" w:sz="0" w:space="0" w:color="auto"/>
          </w:divBdr>
          <w:divsChild>
            <w:div w:id="458189011">
              <w:marLeft w:val="0"/>
              <w:marRight w:val="0"/>
              <w:marTop w:val="0"/>
              <w:marBottom w:val="0"/>
              <w:divBdr>
                <w:top w:val="none" w:sz="0" w:space="0" w:color="auto"/>
                <w:left w:val="none" w:sz="0" w:space="0" w:color="auto"/>
                <w:bottom w:val="none" w:sz="0" w:space="0" w:color="auto"/>
                <w:right w:val="none" w:sz="0" w:space="0" w:color="auto"/>
              </w:divBdr>
              <w:divsChild>
                <w:div w:id="312416058">
                  <w:marLeft w:val="0"/>
                  <w:marRight w:val="0"/>
                  <w:marTop w:val="0"/>
                  <w:marBottom w:val="0"/>
                  <w:divBdr>
                    <w:top w:val="none" w:sz="0" w:space="0" w:color="auto"/>
                    <w:left w:val="none" w:sz="0" w:space="0" w:color="auto"/>
                    <w:bottom w:val="none" w:sz="0" w:space="0" w:color="auto"/>
                    <w:right w:val="none" w:sz="0" w:space="0" w:color="auto"/>
                  </w:divBdr>
                  <w:divsChild>
                    <w:div w:id="207496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473453">
      <w:bodyDiv w:val="1"/>
      <w:marLeft w:val="0"/>
      <w:marRight w:val="0"/>
      <w:marTop w:val="0"/>
      <w:marBottom w:val="0"/>
      <w:divBdr>
        <w:top w:val="none" w:sz="0" w:space="0" w:color="auto"/>
        <w:left w:val="none" w:sz="0" w:space="0" w:color="auto"/>
        <w:bottom w:val="none" w:sz="0" w:space="0" w:color="auto"/>
        <w:right w:val="none" w:sz="0" w:space="0" w:color="auto"/>
      </w:divBdr>
    </w:div>
    <w:div w:id="1072200088">
      <w:bodyDiv w:val="1"/>
      <w:marLeft w:val="0"/>
      <w:marRight w:val="0"/>
      <w:marTop w:val="0"/>
      <w:marBottom w:val="0"/>
      <w:divBdr>
        <w:top w:val="none" w:sz="0" w:space="0" w:color="auto"/>
        <w:left w:val="none" w:sz="0" w:space="0" w:color="auto"/>
        <w:bottom w:val="none" w:sz="0" w:space="0" w:color="auto"/>
        <w:right w:val="none" w:sz="0" w:space="0" w:color="auto"/>
      </w:divBdr>
      <w:divsChild>
        <w:div w:id="1124542398">
          <w:marLeft w:val="0"/>
          <w:marRight w:val="0"/>
          <w:marTop w:val="0"/>
          <w:marBottom w:val="0"/>
          <w:divBdr>
            <w:top w:val="none" w:sz="0" w:space="0" w:color="auto"/>
            <w:left w:val="none" w:sz="0" w:space="0" w:color="auto"/>
            <w:bottom w:val="none" w:sz="0" w:space="0" w:color="auto"/>
            <w:right w:val="none" w:sz="0" w:space="0" w:color="auto"/>
          </w:divBdr>
          <w:divsChild>
            <w:div w:id="169345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940741">
      <w:bodyDiv w:val="1"/>
      <w:marLeft w:val="0"/>
      <w:marRight w:val="0"/>
      <w:marTop w:val="0"/>
      <w:marBottom w:val="0"/>
      <w:divBdr>
        <w:top w:val="none" w:sz="0" w:space="0" w:color="auto"/>
        <w:left w:val="none" w:sz="0" w:space="0" w:color="auto"/>
        <w:bottom w:val="none" w:sz="0" w:space="0" w:color="auto"/>
        <w:right w:val="none" w:sz="0" w:space="0" w:color="auto"/>
      </w:divBdr>
      <w:divsChild>
        <w:div w:id="1933127209">
          <w:marLeft w:val="0"/>
          <w:marRight w:val="0"/>
          <w:marTop w:val="0"/>
          <w:marBottom w:val="0"/>
          <w:divBdr>
            <w:top w:val="none" w:sz="0" w:space="0" w:color="auto"/>
            <w:left w:val="none" w:sz="0" w:space="0" w:color="auto"/>
            <w:bottom w:val="none" w:sz="0" w:space="0" w:color="auto"/>
            <w:right w:val="none" w:sz="0" w:space="0" w:color="auto"/>
          </w:divBdr>
          <w:divsChild>
            <w:div w:id="66073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60871">
      <w:bodyDiv w:val="1"/>
      <w:marLeft w:val="0"/>
      <w:marRight w:val="0"/>
      <w:marTop w:val="0"/>
      <w:marBottom w:val="0"/>
      <w:divBdr>
        <w:top w:val="none" w:sz="0" w:space="0" w:color="auto"/>
        <w:left w:val="none" w:sz="0" w:space="0" w:color="auto"/>
        <w:bottom w:val="none" w:sz="0" w:space="0" w:color="auto"/>
        <w:right w:val="none" w:sz="0" w:space="0" w:color="auto"/>
      </w:divBdr>
      <w:divsChild>
        <w:div w:id="1343580448">
          <w:marLeft w:val="0"/>
          <w:marRight w:val="0"/>
          <w:marTop w:val="0"/>
          <w:marBottom w:val="0"/>
          <w:divBdr>
            <w:top w:val="none" w:sz="0" w:space="0" w:color="auto"/>
            <w:left w:val="none" w:sz="0" w:space="0" w:color="auto"/>
            <w:bottom w:val="none" w:sz="0" w:space="0" w:color="auto"/>
            <w:right w:val="none" w:sz="0" w:space="0" w:color="auto"/>
          </w:divBdr>
          <w:divsChild>
            <w:div w:id="1253397205">
              <w:marLeft w:val="0"/>
              <w:marRight w:val="0"/>
              <w:marTop w:val="0"/>
              <w:marBottom w:val="225"/>
              <w:divBdr>
                <w:top w:val="single" w:sz="6" w:space="0" w:color="CCCCCC"/>
                <w:left w:val="none" w:sz="0" w:space="0" w:color="auto"/>
                <w:bottom w:val="none" w:sz="0" w:space="0" w:color="auto"/>
                <w:right w:val="none" w:sz="0" w:space="0" w:color="auto"/>
              </w:divBdr>
            </w:div>
          </w:divsChild>
        </w:div>
        <w:div w:id="1700886475">
          <w:marLeft w:val="0"/>
          <w:marRight w:val="0"/>
          <w:marTop w:val="0"/>
          <w:marBottom w:val="0"/>
          <w:divBdr>
            <w:top w:val="none" w:sz="0" w:space="0" w:color="auto"/>
            <w:left w:val="none" w:sz="0" w:space="0" w:color="auto"/>
            <w:bottom w:val="none" w:sz="0" w:space="0" w:color="auto"/>
            <w:right w:val="none" w:sz="0" w:space="0" w:color="auto"/>
          </w:divBdr>
        </w:div>
        <w:div w:id="1700928839">
          <w:marLeft w:val="0"/>
          <w:marRight w:val="0"/>
          <w:marTop w:val="0"/>
          <w:marBottom w:val="0"/>
          <w:divBdr>
            <w:top w:val="none" w:sz="0" w:space="0" w:color="auto"/>
            <w:left w:val="none" w:sz="0" w:space="0" w:color="auto"/>
            <w:bottom w:val="none" w:sz="0" w:space="0" w:color="auto"/>
            <w:right w:val="none" w:sz="0" w:space="0" w:color="auto"/>
          </w:divBdr>
          <w:divsChild>
            <w:div w:id="372928399">
              <w:marLeft w:val="0"/>
              <w:marRight w:val="0"/>
              <w:marTop w:val="0"/>
              <w:marBottom w:val="0"/>
              <w:divBdr>
                <w:top w:val="none" w:sz="0" w:space="0" w:color="auto"/>
                <w:left w:val="none" w:sz="0" w:space="0" w:color="auto"/>
                <w:bottom w:val="none" w:sz="0" w:space="0" w:color="auto"/>
                <w:right w:val="none" w:sz="0" w:space="0" w:color="auto"/>
              </w:divBdr>
              <w:divsChild>
                <w:div w:id="1140146311">
                  <w:marLeft w:val="0"/>
                  <w:marRight w:val="0"/>
                  <w:marTop w:val="0"/>
                  <w:marBottom w:val="0"/>
                  <w:divBdr>
                    <w:top w:val="none" w:sz="0" w:space="0" w:color="auto"/>
                    <w:left w:val="none" w:sz="0" w:space="0" w:color="auto"/>
                    <w:bottom w:val="none" w:sz="0" w:space="0" w:color="auto"/>
                    <w:right w:val="none" w:sz="0" w:space="0" w:color="auto"/>
                  </w:divBdr>
                  <w:divsChild>
                    <w:div w:id="20134836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1238780301">
      <w:bodyDiv w:val="1"/>
      <w:marLeft w:val="0"/>
      <w:marRight w:val="0"/>
      <w:marTop w:val="0"/>
      <w:marBottom w:val="0"/>
      <w:divBdr>
        <w:top w:val="none" w:sz="0" w:space="0" w:color="auto"/>
        <w:left w:val="none" w:sz="0" w:space="0" w:color="auto"/>
        <w:bottom w:val="none" w:sz="0" w:space="0" w:color="auto"/>
        <w:right w:val="none" w:sz="0" w:space="0" w:color="auto"/>
      </w:divBdr>
    </w:div>
    <w:div w:id="1256522331">
      <w:bodyDiv w:val="1"/>
      <w:marLeft w:val="0"/>
      <w:marRight w:val="0"/>
      <w:marTop w:val="0"/>
      <w:marBottom w:val="0"/>
      <w:divBdr>
        <w:top w:val="none" w:sz="0" w:space="0" w:color="auto"/>
        <w:left w:val="none" w:sz="0" w:space="0" w:color="auto"/>
        <w:bottom w:val="none" w:sz="0" w:space="0" w:color="auto"/>
        <w:right w:val="none" w:sz="0" w:space="0" w:color="auto"/>
      </w:divBdr>
      <w:divsChild>
        <w:div w:id="273292105">
          <w:marLeft w:val="0"/>
          <w:marRight w:val="0"/>
          <w:marTop w:val="0"/>
          <w:marBottom w:val="0"/>
          <w:divBdr>
            <w:top w:val="none" w:sz="0" w:space="0" w:color="auto"/>
            <w:left w:val="none" w:sz="0" w:space="0" w:color="auto"/>
            <w:bottom w:val="none" w:sz="0" w:space="0" w:color="auto"/>
            <w:right w:val="none" w:sz="0" w:space="0" w:color="auto"/>
          </w:divBdr>
          <w:divsChild>
            <w:div w:id="155989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89313">
      <w:bodyDiv w:val="1"/>
      <w:marLeft w:val="0"/>
      <w:marRight w:val="0"/>
      <w:marTop w:val="0"/>
      <w:marBottom w:val="0"/>
      <w:divBdr>
        <w:top w:val="none" w:sz="0" w:space="0" w:color="auto"/>
        <w:left w:val="none" w:sz="0" w:space="0" w:color="auto"/>
        <w:bottom w:val="none" w:sz="0" w:space="0" w:color="auto"/>
        <w:right w:val="none" w:sz="0" w:space="0" w:color="auto"/>
      </w:divBdr>
      <w:divsChild>
        <w:div w:id="509298662">
          <w:marLeft w:val="0"/>
          <w:marRight w:val="0"/>
          <w:marTop w:val="0"/>
          <w:marBottom w:val="0"/>
          <w:divBdr>
            <w:top w:val="none" w:sz="0" w:space="0" w:color="auto"/>
            <w:left w:val="none" w:sz="0" w:space="0" w:color="auto"/>
            <w:bottom w:val="none" w:sz="0" w:space="0" w:color="auto"/>
            <w:right w:val="none" w:sz="0" w:space="0" w:color="auto"/>
          </w:divBdr>
          <w:divsChild>
            <w:div w:id="85793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10464">
      <w:bodyDiv w:val="1"/>
      <w:marLeft w:val="0"/>
      <w:marRight w:val="0"/>
      <w:marTop w:val="0"/>
      <w:marBottom w:val="0"/>
      <w:divBdr>
        <w:top w:val="none" w:sz="0" w:space="0" w:color="auto"/>
        <w:left w:val="none" w:sz="0" w:space="0" w:color="auto"/>
        <w:bottom w:val="none" w:sz="0" w:space="0" w:color="auto"/>
        <w:right w:val="none" w:sz="0" w:space="0" w:color="auto"/>
      </w:divBdr>
    </w:div>
    <w:div w:id="1326015024">
      <w:bodyDiv w:val="1"/>
      <w:marLeft w:val="0"/>
      <w:marRight w:val="0"/>
      <w:marTop w:val="0"/>
      <w:marBottom w:val="0"/>
      <w:divBdr>
        <w:top w:val="none" w:sz="0" w:space="0" w:color="auto"/>
        <w:left w:val="none" w:sz="0" w:space="0" w:color="auto"/>
        <w:bottom w:val="none" w:sz="0" w:space="0" w:color="auto"/>
        <w:right w:val="none" w:sz="0" w:space="0" w:color="auto"/>
      </w:divBdr>
    </w:div>
    <w:div w:id="1360622299">
      <w:bodyDiv w:val="1"/>
      <w:marLeft w:val="0"/>
      <w:marRight w:val="0"/>
      <w:marTop w:val="0"/>
      <w:marBottom w:val="0"/>
      <w:divBdr>
        <w:top w:val="none" w:sz="0" w:space="0" w:color="auto"/>
        <w:left w:val="none" w:sz="0" w:space="0" w:color="auto"/>
        <w:bottom w:val="none" w:sz="0" w:space="0" w:color="auto"/>
        <w:right w:val="none" w:sz="0" w:space="0" w:color="auto"/>
      </w:divBdr>
    </w:div>
    <w:div w:id="1368683147">
      <w:bodyDiv w:val="1"/>
      <w:marLeft w:val="0"/>
      <w:marRight w:val="0"/>
      <w:marTop w:val="0"/>
      <w:marBottom w:val="0"/>
      <w:divBdr>
        <w:top w:val="none" w:sz="0" w:space="0" w:color="auto"/>
        <w:left w:val="none" w:sz="0" w:space="0" w:color="auto"/>
        <w:bottom w:val="none" w:sz="0" w:space="0" w:color="auto"/>
        <w:right w:val="none" w:sz="0" w:space="0" w:color="auto"/>
      </w:divBdr>
    </w:div>
    <w:div w:id="1435250673">
      <w:bodyDiv w:val="1"/>
      <w:marLeft w:val="0"/>
      <w:marRight w:val="0"/>
      <w:marTop w:val="0"/>
      <w:marBottom w:val="0"/>
      <w:divBdr>
        <w:top w:val="none" w:sz="0" w:space="0" w:color="auto"/>
        <w:left w:val="none" w:sz="0" w:space="0" w:color="auto"/>
        <w:bottom w:val="none" w:sz="0" w:space="0" w:color="auto"/>
        <w:right w:val="none" w:sz="0" w:space="0" w:color="auto"/>
      </w:divBdr>
      <w:divsChild>
        <w:div w:id="244194783">
          <w:marLeft w:val="0"/>
          <w:marRight w:val="0"/>
          <w:marTop w:val="0"/>
          <w:marBottom w:val="0"/>
          <w:divBdr>
            <w:top w:val="none" w:sz="0" w:space="0" w:color="auto"/>
            <w:left w:val="none" w:sz="0" w:space="0" w:color="auto"/>
            <w:bottom w:val="none" w:sz="0" w:space="0" w:color="auto"/>
            <w:right w:val="none" w:sz="0" w:space="0" w:color="auto"/>
          </w:divBdr>
        </w:div>
        <w:div w:id="850027499">
          <w:marLeft w:val="0"/>
          <w:marRight w:val="0"/>
          <w:marTop w:val="0"/>
          <w:marBottom w:val="0"/>
          <w:divBdr>
            <w:top w:val="none" w:sz="0" w:space="0" w:color="auto"/>
            <w:left w:val="none" w:sz="0" w:space="0" w:color="auto"/>
            <w:bottom w:val="none" w:sz="0" w:space="0" w:color="auto"/>
            <w:right w:val="none" w:sz="0" w:space="0" w:color="auto"/>
          </w:divBdr>
          <w:divsChild>
            <w:div w:id="240454328">
              <w:marLeft w:val="0"/>
              <w:marRight w:val="0"/>
              <w:marTop w:val="0"/>
              <w:marBottom w:val="0"/>
              <w:divBdr>
                <w:top w:val="none" w:sz="0" w:space="0" w:color="auto"/>
                <w:left w:val="none" w:sz="0" w:space="0" w:color="auto"/>
                <w:bottom w:val="none" w:sz="0" w:space="0" w:color="auto"/>
                <w:right w:val="none" w:sz="0" w:space="0" w:color="auto"/>
              </w:divBdr>
              <w:divsChild>
                <w:div w:id="239945293">
                  <w:marLeft w:val="0"/>
                  <w:marRight w:val="0"/>
                  <w:marTop w:val="0"/>
                  <w:marBottom w:val="0"/>
                  <w:divBdr>
                    <w:top w:val="none" w:sz="0" w:space="0" w:color="auto"/>
                    <w:left w:val="none" w:sz="0" w:space="0" w:color="auto"/>
                    <w:bottom w:val="none" w:sz="0" w:space="0" w:color="auto"/>
                    <w:right w:val="none" w:sz="0" w:space="0" w:color="auto"/>
                  </w:divBdr>
                  <w:divsChild>
                    <w:div w:id="180874574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43141253">
          <w:marLeft w:val="0"/>
          <w:marRight w:val="0"/>
          <w:marTop w:val="0"/>
          <w:marBottom w:val="0"/>
          <w:divBdr>
            <w:top w:val="none" w:sz="0" w:space="0" w:color="auto"/>
            <w:left w:val="none" w:sz="0" w:space="0" w:color="auto"/>
            <w:bottom w:val="none" w:sz="0" w:space="0" w:color="auto"/>
            <w:right w:val="none" w:sz="0" w:space="0" w:color="auto"/>
          </w:divBdr>
          <w:divsChild>
            <w:div w:id="422603025">
              <w:marLeft w:val="0"/>
              <w:marRight w:val="0"/>
              <w:marTop w:val="0"/>
              <w:marBottom w:val="225"/>
              <w:divBdr>
                <w:top w:val="single" w:sz="6" w:space="0" w:color="CCCCCC"/>
                <w:left w:val="none" w:sz="0" w:space="0" w:color="auto"/>
                <w:bottom w:val="none" w:sz="0" w:space="0" w:color="auto"/>
                <w:right w:val="none" w:sz="0" w:space="0" w:color="auto"/>
              </w:divBdr>
            </w:div>
          </w:divsChild>
        </w:div>
      </w:divsChild>
    </w:div>
    <w:div w:id="1457984266">
      <w:bodyDiv w:val="1"/>
      <w:marLeft w:val="0"/>
      <w:marRight w:val="0"/>
      <w:marTop w:val="0"/>
      <w:marBottom w:val="0"/>
      <w:divBdr>
        <w:top w:val="none" w:sz="0" w:space="0" w:color="auto"/>
        <w:left w:val="none" w:sz="0" w:space="0" w:color="auto"/>
        <w:bottom w:val="none" w:sz="0" w:space="0" w:color="auto"/>
        <w:right w:val="none" w:sz="0" w:space="0" w:color="auto"/>
      </w:divBdr>
      <w:divsChild>
        <w:div w:id="919483425">
          <w:marLeft w:val="0"/>
          <w:marRight w:val="0"/>
          <w:marTop w:val="0"/>
          <w:marBottom w:val="0"/>
          <w:divBdr>
            <w:top w:val="none" w:sz="0" w:space="0" w:color="auto"/>
            <w:left w:val="none" w:sz="0" w:space="0" w:color="auto"/>
            <w:bottom w:val="none" w:sz="0" w:space="0" w:color="auto"/>
            <w:right w:val="none" w:sz="0" w:space="0" w:color="auto"/>
          </w:divBdr>
          <w:divsChild>
            <w:div w:id="192939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9926">
      <w:bodyDiv w:val="1"/>
      <w:marLeft w:val="0"/>
      <w:marRight w:val="0"/>
      <w:marTop w:val="0"/>
      <w:marBottom w:val="0"/>
      <w:divBdr>
        <w:top w:val="none" w:sz="0" w:space="0" w:color="auto"/>
        <w:left w:val="none" w:sz="0" w:space="0" w:color="auto"/>
        <w:bottom w:val="none" w:sz="0" w:space="0" w:color="auto"/>
        <w:right w:val="none" w:sz="0" w:space="0" w:color="auto"/>
      </w:divBdr>
      <w:divsChild>
        <w:div w:id="825391074">
          <w:marLeft w:val="0"/>
          <w:marRight w:val="0"/>
          <w:marTop w:val="0"/>
          <w:marBottom w:val="0"/>
          <w:divBdr>
            <w:top w:val="none" w:sz="0" w:space="0" w:color="auto"/>
            <w:left w:val="none" w:sz="0" w:space="0" w:color="auto"/>
            <w:bottom w:val="none" w:sz="0" w:space="0" w:color="auto"/>
            <w:right w:val="none" w:sz="0" w:space="0" w:color="auto"/>
          </w:divBdr>
          <w:divsChild>
            <w:div w:id="6535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965970">
      <w:bodyDiv w:val="1"/>
      <w:marLeft w:val="0"/>
      <w:marRight w:val="0"/>
      <w:marTop w:val="0"/>
      <w:marBottom w:val="0"/>
      <w:divBdr>
        <w:top w:val="none" w:sz="0" w:space="0" w:color="auto"/>
        <w:left w:val="none" w:sz="0" w:space="0" w:color="auto"/>
        <w:bottom w:val="none" w:sz="0" w:space="0" w:color="auto"/>
        <w:right w:val="none" w:sz="0" w:space="0" w:color="auto"/>
      </w:divBdr>
      <w:divsChild>
        <w:div w:id="1591888346">
          <w:marLeft w:val="0"/>
          <w:marRight w:val="0"/>
          <w:marTop w:val="0"/>
          <w:marBottom w:val="0"/>
          <w:divBdr>
            <w:top w:val="none" w:sz="0" w:space="0" w:color="auto"/>
            <w:left w:val="none" w:sz="0" w:space="0" w:color="auto"/>
            <w:bottom w:val="none" w:sz="0" w:space="0" w:color="auto"/>
            <w:right w:val="none" w:sz="0" w:space="0" w:color="auto"/>
          </w:divBdr>
          <w:divsChild>
            <w:div w:id="103338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81656">
      <w:bodyDiv w:val="1"/>
      <w:marLeft w:val="0"/>
      <w:marRight w:val="0"/>
      <w:marTop w:val="0"/>
      <w:marBottom w:val="0"/>
      <w:divBdr>
        <w:top w:val="none" w:sz="0" w:space="0" w:color="auto"/>
        <w:left w:val="none" w:sz="0" w:space="0" w:color="auto"/>
        <w:bottom w:val="none" w:sz="0" w:space="0" w:color="auto"/>
        <w:right w:val="none" w:sz="0" w:space="0" w:color="auto"/>
      </w:divBdr>
      <w:divsChild>
        <w:div w:id="878274670">
          <w:marLeft w:val="0"/>
          <w:marRight w:val="0"/>
          <w:marTop w:val="0"/>
          <w:marBottom w:val="0"/>
          <w:divBdr>
            <w:top w:val="none" w:sz="0" w:space="0" w:color="auto"/>
            <w:left w:val="none" w:sz="0" w:space="0" w:color="auto"/>
            <w:bottom w:val="none" w:sz="0" w:space="0" w:color="auto"/>
            <w:right w:val="none" w:sz="0" w:space="0" w:color="auto"/>
          </w:divBdr>
          <w:divsChild>
            <w:div w:id="53873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3211">
      <w:bodyDiv w:val="1"/>
      <w:marLeft w:val="0"/>
      <w:marRight w:val="0"/>
      <w:marTop w:val="0"/>
      <w:marBottom w:val="0"/>
      <w:divBdr>
        <w:top w:val="none" w:sz="0" w:space="0" w:color="auto"/>
        <w:left w:val="none" w:sz="0" w:space="0" w:color="auto"/>
        <w:bottom w:val="none" w:sz="0" w:space="0" w:color="auto"/>
        <w:right w:val="none" w:sz="0" w:space="0" w:color="auto"/>
      </w:divBdr>
      <w:divsChild>
        <w:div w:id="1189414641">
          <w:marLeft w:val="0"/>
          <w:marRight w:val="0"/>
          <w:marTop w:val="0"/>
          <w:marBottom w:val="0"/>
          <w:divBdr>
            <w:top w:val="none" w:sz="0" w:space="0" w:color="auto"/>
            <w:left w:val="none" w:sz="0" w:space="0" w:color="auto"/>
            <w:bottom w:val="none" w:sz="0" w:space="0" w:color="auto"/>
            <w:right w:val="none" w:sz="0" w:space="0" w:color="auto"/>
          </w:divBdr>
          <w:divsChild>
            <w:div w:id="53762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18908">
      <w:bodyDiv w:val="1"/>
      <w:marLeft w:val="0"/>
      <w:marRight w:val="0"/>
      <w:marTop w:val="0"/>
      <w:marBottom w:val="0"/>
      <w:divBdr>
        <w:top w:val="none" w:sz="0" w:space="0" w:color="auto"/>
        <w:left w:val="none" w:sz="0" w:space="0" w:color="auto"/>
        <w:bottom w:val="none" w:sz="0" w:space="0" w:color="auto"/>
        <w:right w:val="none" w:sz="0" w:space="0" w:color="auto"/>
      </w:divBdr>
      <w:divsChild>
        <w:div w:id="713695026">
          <w:marLeft w:val="0"/>
          <w:marRight w:val="0"/>
          <w:marTop w:val="0"/>
          <w:marBottom w:val="0"/>
          <w:divBdr>
            <w:top w:val="none" w:sz="0" w:space="0" w:color="auto"/>
            <w:left w:val="none" w:sz="0" w:space="0" w:color="auto"/>
            <w:bottom w:val="none" w:sz="0" w:space="0" w:color="auto"/>
            <w:right w:val="none" w:sz="0" w:space="0" w:color="auto"/>
          </w:divBdr>
          <w:divsChild>
            <w:div w:id="121531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78387">
      <w:bodyDiv w:val="1"/>
      <w:marLeft w:val="0"/>
      <w:marRight w:val="0"/>
      <w:marTop w:val="0"/>
      <w:marBottom w:val="0"/>
      <w:divBdr>
        <w:top w:val="none" w:sz="0" w:space="0" w:color="auto"/>
        <w:left w:val="none" w:sz="0" w:space="0" w:color="auto"/>
        <w:bottom w:val="none" w:sz="0" w:space="0" w:color="auto"/>
        <w:right w:val="none" w:sz="0" w:space="0" w:color="auto"/>
      </w:divBdr>
    </w:div>
    <w:div w:id="1771312726">
      <w:bodyDiv w:val="1"/>
      <w:marLeft w:val="0"/>
      <w:marRight w:val="0"/>
      <w:marTop w:val="0"/>
      <w:marBottom w:val="0"/>
      <w:divBdr>
        <w:top w:val="none" w:sz="0" w:space="0" w:color="auto"/>
        <w:left w:val="none" w:sz="0" w:space="0" w:color="auto"/>
        <w:bottom w:val="none" w:sz="0" w:space="0" w:color="auto"/>
        <w:right w:val="none" w:sz="0" w:space="0" w:color="auto"/>
      </w:divBdr>
    </w:div>
    <w:div w:id="1813209036">
      <w:bodyDiv w:val="1"/>
      <w:marLeft w:val="0"/>
      <w:marRight w:val="0"/>
      <w:marTop w:val="0"/>
      <w:marBottom w:val="0"/>
      <w:divBdr>
        <w:top w:val="none" w:sz="0" w:space="0" w:color="auto"/>
        <w:left w:val="none" w:sz="0" w:space="0" w:color="auto"/>
        <w:bottom w:val="none" w:sz="0" w:space="0" w:color="auto"/>
        <w:right w:val="none" w:sz="0" w:space="0" w:color="auto"/>
      </w:divBdr>
    </w:div>
    <w:div w:id="1813710084">
      <w:bodyDiv w:val="1"/>
      <w:marLeft w:val="0"/>
      <w:marRight w:val="0"/>
      <w:marTop w:val="0"/>
      <w:marBottom w:val="0"/>
      <w:divBdr>
        <w:top w:val="none" w:sz="0" w:space="0" w:color="auto"/>
        <w:left w:val="none" w:sz="0" w:space="0" w:color="auto"/>
        <w:bottom w:val="none" w:sz="0" w:space="0" w:color="auto"/>
        <w:right w:val="none" w:sz="0" w:space="0" w:color="auto"/>
      </w:divBdr>
    </w:div>
    <w:div w:id="1857691139">
      <w:bodyDiv w:val="1"/>
      <w:marLeft w:val="0"/>
      <w:marRight w:val="0"/>
      <w:marTop w:val="0"/>
      <w:marBottom w:val="0"/>
      <w:divBdr>
        <w:top w:val="none" w:sz="0" w:space="0" w:color="auto"/>
        <w:left w:val="none" w:sz="0" w:space="0" w:color="auto"/>
        <w:bottom w:val="none" w:sz="0" w:space="0" w:color="auto"/>
        <w:right w:val="none" w:sz="0" w:space="0" w:color="auto"/>
      </w:divBdr>
      <w:divsChild>
        <w:div w:id="1345592471">
          <w:marLeft w:val="0"/>
          <w:marRight w:val="0"/>
          <w:marTop w:val="0"/>
          <w:marBottom w:val="0"/>
          <w:divBdr>
            <w:top w:val="none" w:sz="0" w:space="0" w:color="auto"/>
            <w:left w:val="none" w:sz="0" w:space="0" w:color="auto"/>
            <w:bottom w:val="none" w:sz="0" w:space="0" w:color="auto"/>
            <w:right w:val="none" w:sz="0" w:space="0" w:color="auto"/>
          </w:divBdr>
          <w:divsChild>
            <w:div w:id="47410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81203">
      <w:bodyDiv w:val="1"/>
      <w:marLeft w:val="0"/>
      <w:marRight w:val="0"/>
      <w:marTop w:val="0"/>
      <w:marBottom w:val="0"/>
      <w:divBdr>
        <w:top w:val="none" w:sz="0" w:space="0" w:color="auto"/>
        <w:left w:val="none" w:sz="0" w:space="0" w:color="auto"/>
        <w:bottom w:val="none" w:sz="0" w:space="0" w:color="auto"/>
        <w:right w:val="none" w:sz="0" w:space="0" w:color="auto"/>
      </w:divBdr>
      <w:divsChild>
        <w:div w:id="1473211337">
          <w:marLeft w:val="0"/>
          <w:marRight w:val="0"/>
          <w:marTop w:val="0"/>
          <w:marBottom w:val="0"/>
          <w:divBdr>
            <w:top w:val="none" w:sz="0" w:space="0" w:color="auto"/>
            <w:left w:val="none" w:sz="0" w:space="0" w:color="auto"/>
            <w:bottom w:val="none" w:sz="0" w:space="0" w:color="auto"/>
            <w:right w:val="none" w:sz="0" w:space="0" w:color="auto"/>
          </w:divBdr>
          <w:divsChild>
            <w:div w:id="19094570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76831840">
      <w:bodyDiv w:val="1"/>
      <w:marLeft w:val="0"/>
      <w:marRight w:val="0"/>
      <w:marTop w:val="0"/>
      <w:marBottom w:val="0"/>
      <w:divBdr>
        <w:top w:val="none" w:sz="0" w:space="0" w:color="auto"/>
        <w:left w:val="none" w:sz="0" w:space="0" w:color="auto"/>
        <w:bottom w:val="none" w:sz="0" w:space="0" w:color="auto"/>
        <w:right w:val="none" w:sz="0" w:space="0" w:color="auto"/>
      </w:divBdr>
    </w:div>
    <w:div w:id="2092580823">
      <w:bodyDiv w:val="1"/>
      <w:marLeft w:val="0"/>
      <w:marRight w:val="0"/>
      <w:marTop w:val="0"/>
      <w:marBottom w:val="0"/>
      <w:divBdr>
        <w:top w:val="none" w:sz="0" w:space="0" w:color="auto"/>
        <w:left w:val="none" w:sz="0" w:space="0" w:color="auto"/>
        <w:bottom w:val="none" w:sz="0" w:space="0" w:color="auto"/>
        <w:right w:val="none" w:sz="0" w:space="0" w:color="auto"/>
      </w:divBdr>
    </w:div>
    <w:div w:id="2101176000">
      <w:bodyDiv w:val="1"/>
      <w:marLeft w:val="0"/>
      <w:marRight w:val="0"/>
      <w:marTop w:val="0"/>
      <w:marBottom w:val="0"/>
      <w:divBdr>
        <w:top w:val="none" w:sz="0" w:space="0" w:color="auto"/>
        <w:left w:val="none" w:sz="0" w:space="0" w:color="auto"/>
        <w:bottom w:val="none" w:sz="0" w:space="0" w:color="auto"/>
        <w:right w:val="none" w:sz="0" w:space="0" w:color="auto"/>
      </w:divBdr>
      <w:divsChild>
        <w:div w:id="907686427">
          <w:marLeft w:val="0"/>
          <w:marRight w:val="0"/>
          <w:marTop w:val="0"/>
          <w:marBottom w:val="0"/>
          <w:divBdr>
            <w:top w:val="none" w:sz="0" w:space="0" w:color="auto"/>
            <w:left w:val="none" w:sz="0" w:space="0" w:color="auto"/>
            <w:bottom w:val="none" w:sz="0" w:space="0" w:color="auto"/>
            <w:right w:val="none" w:sz="0" w:space="0" w:color="auto"/>
          </w:divBdr>
          <w:divsChild>
            <w:div w:id="186182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euters.com/business/energy/oil-edges-lower-mass-covid-testing-begins-china-2022-04-2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wsj.com/market-data/commodities?mod=nav_top_subsection" TargetMode="Externa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1179</TotalTime>
  <Pages>2</Pages>
  <Words>479</Words>
  <Characters>2640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Ivett Amambal del Aguila</dc:creator>
  <cp:keywords/>
  <dc:description/>
  <cp:lastModifiedBy>Abner Francisco Casallo Trauco</cp:lastModifiedBy>
  <cp:revision>73</cp:revision>
  <dcterms:created xsi:type="dcterms:W3CDTF">2022-04-07T17:26:00Z</dcterms:created>
  <dcterms:modified xsi:type="dcterms:W3CDTF">2022-04-28T19:23:00Z</dcterms:modified>
</cp:coreProperties>
</file>