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E14D" w14:textId="77777777" w:rsidR="008D6BC2" w:rsidRDefault="00000000">
      <w:pPr>
        <w:pStyle w:val="Title"/>
      </w:pPr>
      <w:r>
        <w:t>Movie Review Dataset</w:t>
      </w:r>
    </w:p>
    <w:p w14:paraId="35210072" w14:textId="77777777" w:rsidR="008D6BC2" w:rsidRDefault="008D6BC2">
      <w:pPr>
        <w:pStyle w:val="BodyText"/>
        <w:rPr>
          <w:sz w:val="20"/>
        </w:rPr>
      </w:pPr>
    </w:p>
    <w:p w14:paraId="4E1AD51A" w14:textId="77777777" w:rsidR="008D6BC2" w:rsidRDefault="008D6BC2">
      <w:pPr>
        <w:pStyle w:val="BodyText"/>
        <w:spacing w:before="8"/>
        <w:rPr>
          <w:sz w:val="1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0"/>
        <w:gridCol w:w="6120"/>
      </w:tblGrid>
      <w:tr w:rsidR="008D6BC2" w14:paraId="2728591B" w14:textId="77777777">
        <w:trPr>
          <w:trHeight w:val="559"/>
        </w:trPr>
        <w:tc>
          <w:tcPr>
            <w:tcW w:w="2980" w:type="dxa"/>
            <w:shd w:val="clear" w:color="auto" w:fill="DDEEFF"/>
          </w:tcPr>
          <w:p w14:paraId="766E2F6B" w14:textId="77777777" w:rsidR="008D6BC2" w:rsidRDefault="00000000">
            <w:pPr>
              <w:pStyle w:val="TableParagraph"/>
              <w:rPr>
                <w:b/>
              </w:rPr>
            </w:pPr>
            <w:r>
              <w:rPr>
                <w:b/>
              </w:rPr>
              <w:t>Size</w:t>
            </w:r>
          </w:p>
        </w:tc>
        <w:tc>
          <w:tcPr>
            <w:tcW w:w="6120" w:type="dxa"/>
          </w:tcPr>
          <w:p w14:paraId="7C1E0810" w14:textId="7468712D" w:rsidR="008D6BC2" w:rsidRDefault="009A5F3A">
            <w:pPr>
              <w:pStyle w:val="TableParagraph"/>
              <w:ind w:left="99"/>
            </w:pPr>
            <w:r>
              <w:t>63 MB</w:t>
            </w:r>
          </w:p>
        </w:tc>
      </w:tr>
      <w:tr w:rsidR="008D6BC2" w14:paraId="6A9AA993" w14:textId="77777777">
        <w:trPr>
          <w:trHeight w:val="540"/>
        </w:trPr>
        <w:tc>
          <w:tcPr>
            <w:tcW w:w="2980" w:type="dxa"/>
            <w:shd w:val="clear" w:color="auto" w:fill="DDEEFF"/>
          </w:tcPr>
          <w:p w14:paraId="51EF2E0F" w14:textId="77777777" w:rsidR="008D6BC2" w:rsidRDefault="00000000">
            <w:pPr>
              <w:pStyle w:val="TableParagraph"/>
              <w:spacing w:before="108"/>
              <w:rPr>
                <w:b/>
              </w:rPr>
            </w:pPr>
            <w:r>
              <w:rPr>
                <w:b/>
              </w:rPr>
              <w:t>Dataset Characteristics:</w:t>
            </w:r>
          </w:p>
        </w:tc>
        <w:tc>
          <w:tcPr>
            <w:tcW w:w="6120" w:type="dxa"/>
          </w:tcPr>
          <w:p w14:paraId="5FC6D9B4" w14:textId="77777777" w:rsidR="008D6BC2" w:rsidRDefault="00000000">
            <w:pPr>
              <w:pStyle w:val="TableParagraph"/>
              <w:spacing w:before="108"/>
              <w:ind w:left="99"/>
            </w:pPr>
            <w:r>
              <w:t>Text</w:t>
            </w:r>
          </w:p>
        </w:tc>
      </w:tr>
      <w:tr w:rsidR="008D6BC2" w14:paraId="669F4066" w14:textId="77777777">
        <w:trPr>
          <w:trHeight w:val="499"/>
        </w:trPr>
        <w:tc>
          <w:tcPr>
            <w:tcW w:w="2980" w:type="dxa"/>
            <w:shd w:val="clear" w:color="auto" w:fill="DDEEFF"/>
          </w:tcPr>
          <w:p w14:paraId="4A686EC7" w14:textId="77777777" w:rsidR="008D6BC2" w:rsidRDefault="00000000">
            <w:pPr>
              <w:pStyle w:val="TableParagraph"/>
              <w:rPr>
                <w:b/>
              </w:rPr>
            </w:pPr>
            <w:r>
              <w:rPr>
                <w:b/>
              </w:rPr>
              <w:t>Attribute Characteristics:</w:t>
            </w:r>
          </w:p>
        </w:tc>
        <w:tc>
          <w:tcPr>
            <w:tcW w:w="6120" w:type="dxa"/>
          </w:tcPr>
          <w:p w14:paraId="236EA43B" w14:textId="77777777" w:rsidR="008D6BC2" w:rsidRDefault="00000000">
            <w:pPr>
              <w:pStyle w:val="TableParagraph"/>
              <w:ind w:left="99"/>
            </w:pPr>
            <w:r>
              <w:t>N/A</w:t>
            </w:r>
          </w:p>
        </w:tc>
      </w:tr>
      <w:tr w:rsidR="008D6BC2" w14:paraId="4FB9E8C9" w14:textId="77777777">
        <w:trPr>
          <w:trHeight w:val="500"/>
        </w:trPr>
        <w:tc>
          <w:tcPr>
            <w:tcW w:w="2980" w:type="dxa"/>
            <w:shd w:val="clear" w:color="auto" w:fill="DDEEFF"/>
          </w:tcPr>
          <w:p w14:paraId="06768883" w14:textId="77777777" w:rsidR="008D6BC2" w:rsidRDefault="00000000">
            <w:pPr>
              <w:pStyle w:val="TableParagraph"/>
              <w:spacing w:before="114"/>
              <w:rPr>
                <w:b/>
              </w:rPr>
            </w:pPr>
            <w:r>
              <w:rPr>
                <w:b/>
              </w:rPr>
              <w:t>Associated Tasks:</w:t>
            </w:r>
          </w:p>
        </w:tc>
        <w:tc>
          <w:tcPr>
            <w:tcW w:w="6120" w:type="dxa"/>
          </w:tcPr>
          <w:p w14:paraId="0C5FBBF2" w14:textId="77777777" w:rsidR="008D6BC2" w:rsidRDefault="00000000">
            <w:pPr>
              <w:pStyle w:val="TableParagraph"/>
              <w:spacing w:before="114"/>
              <w:ind w:left="99"/>
            </w:pPr>
            <w:r>
              <w:t>Classification</w:t>
            </w:r>
          </w:p>
        </w:tc>
      </w:tr>
      <w:tr w:rsidR="008D6BC2" w14:paraId="1EC2E20B" w14:textId="77777777">
        <w:trPr>
          <w:trHeight w:val="500"/>
        </w:trPr>
        <w:tc>
          <w:tcPr>
            <w:tcW w:w="2980" w:type="dxa"/>
            <w:shd w:val="clear" w:color="auto" w:fill="DDEEFF"/>
          </w:tcPr>
          <w:p w14:paraId="2A2457DD" w14:textId="77777777" w:rsidR="008D6BC2" w:rsidRDefault="00000000">
            <w:pPr>
              <w:pStyle w:val="TableParagraph"/>
              <w:spacing w:before="110"/>
              <w:rPr>
                <w:b/>
              </w:rPr>
            </w:pPr>
            <w:r>
              <w:rPr>
                <w:b/>
              </w:rPr>
              <w:t>Number of Instances:</w:t>
            </w:r>
          </w:p>
        </w:tc>
        <w:tc>
          <w:tcPr>
            <w:tcW w:w="6120" w:type="dxa"/>
          </w:tcPr>
          <w:p w14:paraId="4F4B81E4" w14:textId="77777777" w:rsidR="008D6BC2" w:rsidRDefault="00000000">
            <w:pPr>
              <w:pStyle w:val="TableParagraph"/>
              <w:spacing w:before="110"/>
              <w:ind w:left="99"/>
            </w:pPr>
            <w:r>
              <w:t>50k</w:t>
            </w:r>
          </w:p>
        </w:tc>
      </w:tr>
      <w:tr w:rsidR="008D6BC2" w14:paraId="44B7CCF4" w14:textId="77777777">
        <w:trPr>
          <w:trHeight w:val="499"/>
        </w:trPr>
        <w:tc>
          <w:tcPr>
            <w:tcW w:w="2980" w:type="dxa"/>
            <w:shd w:val="clear" w:color="auto" w:fill="DDEEFF"/>
          </w:tcPr>
          <w:p w14:paraId="35668E26" w14:textId="77777777" w:rsidR="008D6BC2" w:rsidRDefault="00000000">
            <w:pPr>
              <w:pStyle w:val="TableParagraph"/>
              <w:spacing w:before="106"/>
              <w:rPr>
                <w:b/>
              </w:rPr>
            </w:pPr>
            <w:r>
              <w:rPr>
                <w:b/>
              </w:rPr>
              <w:t>Number of Attributes:</w:t>
            </w:r>
          </w:p>
        </w:tc>
        <w:tc>
          <w:tcPr>
            <w:tcW w:w="6120" w:type="dxa"/>
          </w:tcPr>
          <w:p w14:paraId="3A680C97" w14:textId="77777777" w:rsidR="008D6BC2" w:rsidRDefault="00000000">
            <w:pPr>
              <w:pStyle w:val="TableParagraph"/>
              <w:spacing w:before="106"/>
              <w:ind w:left="99"/>
            </w:pPr>
            <w:r>
              <w:t>N/A</w:t>
            </w:r>
          </w:p>
        </w:tc>
      </w:tr>
      <w:tr w:rsidR="008D6BC2" w14:paraId="6D74C2B7" w14:textId="77777777">
        <w:trPr>
          <w:trHeight w:val="480"/>
        </w:trPr>
        <w:tc>
          <w:tcPr>
            <w:tcW w:w="2980" w:type="dxa"/>
            <w:shd w:val="clear" w:color="auto" w:fill="DDEEFF"/>
          </w:tcPr>
          <w:p w14:paraId="5A3E8D26" w14:textId="77777777" w:rsidR="008D6BC2" w:rsidRDefault="00000000">
            <w:pPr>
              <w:pStyle w:val="TableParagraph"/>
              <w:spacing w:before="102"/>
              <w:rPr>
                <w:b/>
              </w:rPr>
            </w:pPr>
            <w:r>
              <w:rPr>
                <w:b/>
              </w:rPr>
              <w:t>Missing Values?</w:t>
            </w:r>
          </w:p>
        </w:tc>
        <w:tc>
          <w:tcPr>
            <w:tcW w:w="6120" w:type="dxa"/>
          </w:tcPr>
          <w:p w14:paraId="2CB9C2D9" w14:textId="77777777" w:rsidR="008D6BC2" w:rsidRDefault="00000000">
            <w:pPr>
              <w:pStyle w:val="TableParagraph"/>
              <w:spacing w:before="102"/>
              <w:ind w:left="99"/>
            </w:pPr>
            <w:r>
              <w:t>N/A</w:t>
            </w:r>
          </w:p>
        </w:tc>
      </w:tr>
      <w:tr w:rsidR="008D6BC2" w14:paraId="222AEB6C" w14:textId="77777777">
        <w:trPr>
          <w:trHeight w:val="879"/>
        </w:trPr>
        <w:tc>
          <w:tcPr>
            <w:tcW w:w="2980" w:type="dxa"/>
            <w:shd w:val="clear" w:color="auto" w:fill="DDEEFF"/>
          </w:tcPr>
          <w:p w14:paraId="335ED60D" w14:textId="77777777" w:rsidR="008D6BC2" w:rsidRDefault="00000000">
            <w:pPr>
              <w:pStyle w:val="TableParagraph"/>
              <w:spacing w:line="276" w:lineRule="auto"/>
              <w:ind w:right="853"/>
              <w:rPr>
                <w:b/>
              </w:rPr>
            </w:pPr>
            <w:r>
              <w:rPr>
                <w:b/>
              </w:rPr>
              <w:t>Number of Classes (for classification)</w:t>
            </w:r>
          </w:p>
        </w:tc>
        <w:tc>
          <w:tcPr>
            <w:tcW w:w="6120" w:type="dxa"/>
          </w:tcPr>
          <w:p w14:paraId="58467608" w14:textId="77777777" w:rsidR="008D6BC2" w:rsidRDefault="00000000">
            <w:pPr>
              <w:pStyle w:val="TableParagraph"/>
              <w:ind w:left="99"/>
            </w:pPr>
            <w:r>
              <w:t>2</w:t>
            </w:r>
          </w:p>
        </w:tc>
      </w:tr>
      <w:tr w:rsidR="008D6BC2" w14:paraId="1584DB29" w14:textId="77777777">
        <w:trPr>
          <w:trHeight w:val="479"/>
        </w:trPr>
        <w:tc>
          <w:tcPr>
            <w:tcW w:w="2980" w:type="dxa"/>
            <w:shd w:val="clear" w:color="auto" w:fill="DDEEFF"/>
          </w:tcPr>
          <w:p w14:paraId="639651E5" w14:textId="77777777" w:rsidR="008D6BC2" w:rsidRDefault="00000000">
            <w:pPr>
              <w:pStyle w:val="TableParagraph"/>
              <w:spacing w:before="103"/>
              <w:rPr>
                <w:b/>
              </w:rPr>
            </w:pPr>
            <w:r>
              <w:rPr>
                <w:b/>
              </w:rPr>
              <w:t>Area:</w:t>
            </w:r>
          </w:p>
        </w:tc>
        <w:tc>
          <w:tcPr>
            <w:tcW w:w="6120" w:type="dxa"/>
          </w:tcPr>
          <w:p w14:paraId="18D098DB" w14:textId="77777777" w:rsidR="008D6BC2" w:rsidRDefault="00000000">
            <w:pPr>
              <w:pStyle w:val="TableParagraph"/>
              <w:spacing w:before="103"/>
              <w:ind w:left="99"/>
            </w:pPr>
            <w:r>
              <w:t>Movie</w:t>
            </w:r>
          </w:p>
        </w:tc>
      </w:tr>
      <w:tr w:rsidR="008D6BC2" w14:paraId="5DB4E649" w14:textId="77777777">
        <w:trPr>
          <w:trHeight w:val="500"/>
        </w:trPr>
        <w:tc>
          <w:tcPr>
            <w:tcW w:w="2980" w:type="dxa"/>
            <w:shd w:val="clear" w:color="auto" w:fill="DDEEFF"/>
          </w:tcPr>
          <w:p w14:paraId="24D85FF4" w14:textId="77777777" w:rsidR="008D6BC2" w:rsidRDefault="00000000">
            <w:pPr>
              <w:pStyle w:val="TableParagraph"/>
              <w:spacing w:before="119"/>
              <w:rPr>
                <w:b/>
              </w:rPr>
            </w:pPr>
            <w:r>
              <w:rPr>
                <w:b/>
              </w:rPr>
              <w:t>Additional Details:</w:t>
            </w:r>
          </w:p>
        </w:tc>
        <w:tc>
          <w:tcPr>
            <w:tcW w:w="6120" w:type="dxa"/>
          </w:tcPr>
          <w:p w14:paraId="1BE5E5FD" w14:textId="77777777" w:rsidR="008D6BC2" w:rsidRDefault="00000000">
            <w:pPr>
              <w:pStyle w:val="TableParagraph"/>
              <w:spacing w:before="119"/>
              <w:ind w:left="99"/>
            </w:pPr>
            <w:r>
              <w:t>N/A</w:t>
            </w:r>
          </w:p>
        </w:tc>
      </w:tr>
    </w:tbl>
    <w:p w14:paraId="7FF37461" w14:textId="77777777" w:rsidR="008D6BC2" w:rsidRDefault="008D6BC2">
      <w:pPr>
        <w:pStyle w:val="BodyText"/>
        <w:spacing w:before="2"/>
        <w:rPr>
          <w:sz w:val="14"/>
        </w:rPr>
      </w:pPr>
    </w:p>
    <w:p w14:paraId="39C4A2BA" w14:textId="77777777" w:rsidR="008D6BC2" w:rsidRDefault="00000000">
      <w:pPr>
        <w:pStyle w:val="Heading1"/>
      </w:pPr>
      <w:r>
        <w:t>Dataset Information:</w:t>
      </w:r>
    </w:p>
    <w:p w14:paraId="47A38C37" w14:textId="2CDA5ABA" w:rsidR="008D6BC2" w:rsidRDefault="00000000" w:rsidP="00FB3D07">
      <w:pPr>
        <w:pStyle w:val="BodyText"/>
        <w:spacing w:before="309" w:line="276" w:lineRule="auto"/>
        <w:ind w:left="100" w:right="210"/>
      </w:pPr>
      <w:r>
        <w:t>This</w:t>
      </w:r>
      <w:r>
        <w:rPr>
          <w:spacing w:val="-7"/>
        </w:rPr>
        <w:t xml:space="preserve"> </w:t>
      </w:r>
      <w:r>
        <w:t>dataset</w:t>
      </w:r>
      <w:r>
        <w:rPr>
          <w:spacing w:val="-6"/>
        </w:rPr>
        <w:t xml:space="preserve"> </w:t>
      </w:r>
      <w:r>
        <w:t>contains</w:t>
      </w:r>
      <w:r>
        <w:rPr>
          <w:spacing w:val="-7"/>
        </w:rPr>
        <w:t xml:space="preserve"> </w:t>
      </w:r>
      <w:r>
        <w:t>movie</w:t>
      </w:r>
      <w:r>
        <w:rPr>
          <w:spacing w:val="-6"/>
        </w:rPr>
        <w:t xml:space="preserve"> </w:t>
      </w:r>
      <w:r>
        <w:t>reviews</w:t>
      </w:r>
      <w:r>
        <w:rPr>
          <w:spacing w:val="-6"/>
        </w:rPr>
        <w:t xml:space="preserve"> </w:t>
      </w:r>
      <w:r>
        <w:t>along</w:t>
      </w:r>
      <w:r>
        <w:rPr>
          <w:spacing w:val="-7"/>
        </w:rPr>
        <w:t xml:space="preserve"> </w:t>
      </w:r>
      <w:r>
        <w:t>with</w:t>
      </w:r>
      <w:r>
        <w:rPr>
          <w:spacing w:val="-6"/>
        </w:rPr>
        <w:t xml:space="preserve"> </w:t>
      </w:r>
      <w:r>
        <w:t>their</w:t>
      </w:r>
      <w:r>
        <w:rPr>
          <w:spacing w:val="-7"/>
        </w:rPr>
        <w:t xml:space="preserve"> </w:t>
      </w:r>
      <w:r>
        <w:t>associated</w:t>
      </w:r>
      <w:r>
        <w:rPr>
          <w:spacing w:val="-6"/>
        </w:rPr>
        <w:t xml:space="preserve"> </w:t>
      </w:r>
      <w:r>
        <w:t>sentiment</w:t>
      </w:r>
      <w:r>
        <w:rPr>
          <w:spacing w:val="-6"/>
        </w:rPr>
        <w:t xml:space="preserve"> </w:t>
      </w:r>
      <w:r>
        <w:t>polarity</w:t>
      </w:r>
      <w:r>
        <w:rPr>
          <w:spacing w:val="-6"/>
        </w:rPr>
        <w:t xml:space="preserve"> </w:t>
      </w:r>
      <w:r>
        <w:t>labels. It is intended to serve as a benchmark for sentiment classification. For each review the naming convention is</w:t>
      </w:r>
      <w:r w:rsidR="005441B3">
        <w:t>:</w:t>
      </w:r>
      <w:r>
        <w:t xml:space="preserve"> </w:t>
      </w:r>
      <w:r w:rsidRPr="005441B3">
        <w:rPr>
          <w:b/>
          <w:bCs/>
        </w:rPr>
        <w:t>[[id]_[rating].txt]</w:t>
      </w:r>
      <w:r>
        <w:t xml:space="preserve"> where [id] is a unique id and [rating] is the rating for that review on a 1-10 scale (larger denotes positive). For example, the file</w:t>
      </w:r>
      <w:r w:rsidR="00FB3D07">
        <w:t xml:space="preserve"> </w:t>
      </w:r>
      <w:r>
        <w:t>[</w:t>
      </w:r>
      <w:r w:rsidR="00FB3D07">
        <w:t>data</w:t>
      </w:r>
      <w:r>
        <w:t xml:space="preserve">/pos/100_7.txt] is the text for a positive-labeled test set example with a unique id </w:t>
      </w:r>
      <w:r w:rsidR="00FB3D07">
        <w:t>1</w:t>
      </w:r>
      <w:r>
        <w:t>00 and a rating of</w:t>
      </w:r>
      <w:r>
        <w:rPr>
          <w:spacing w:val="-29"/>
        </w:rPr>
        <w:t xml:space="preserve"> </w:t>
      </w:r>
      <w:r>
        <w:t>7/10.</w:t>
      </w:r>
      <w:r w:rsidR="00FB3D07">
        <w:t xml:space="preserve"> </w:t>
      </w:r>
    </w:p>
    <w:p w14:paraId="6847013B" w14:textId="77777777" w:rsidR="008D6BC2" w:rsidRDefault="008D6BC2">
      <w:pPr>
        <w:pStyle w:val="BodyText"/>
        <w:spacing w:before="10"/>
        <w:rPr>
          <w:sz w:val="20"/>
        </w:rPr>
      </w:pPr>
    </w:p>
    <w:p w14:paraId="070719D1" w14:textId="77777777" w:rsidR="008D6BC2" w:rsidRDefault="00000000">
      <w:pPr>
        <w:pStyle w:val="Heading1"/>
        <w:spacing w:before="0"/>
      </w:pPr>
      <w:r>
        <w:t>Dataset Organization:</w:t>
      </w:r>
    </w:p>
    <w:p w14:paraId="5AE80E24" w14:textId="77777777" w:rsidR="00891CFE" w:rsidRDefault="00891CFE"/>
    <w:p w14:paraId="51234C45" w14:textId="61D24684" w:rsidR="00891CFE" w:rsidRDefault="00891CFE">
      <w:r>
        <w:t>data/pos/</w:t>
      </w:r>
    </w:p>
    <w:p w14:paraId="4B99AD95" w14:textId="7E52FF91" w:rsidR="00891CFE" w:rsidRDefault="00891CFE" w:rsidP="00891CFE">
      <w:pPr>
        <w:ind w:firstLine="720"/>
      </w:pPr>
      <w:r>
        <w:t>1_9.txt</w:t>
      </w:r>
    </w:p>
    <w:p w14:paraId="24691146" w14:textId="4853E3C0" w:rsidR="00891CFE" w:rsidRDefault="00891CFE" w:rsidP="00891CFE">
      <w:pPr>
        <w:ind w:firstLine="720"/>
      </w:pPr>
      <w:r>
        <w:t>2_8.txt</w:t>
      </w:r>
    </w:p>
    <w:p w14:paraId="44464BE8" w14:textId="275F1441" w:rsidR="00891CFE" w:rsidRDefault="00891CFE" w:rsidP="00891CFE">
      <w:pPr>
        <w:ind w:firstLine="720"/>
      </w:pPr>
      <w:r>
        <w:t>3_10.txt</w:t>
      </w:r>
      <w:r w:rsidR="00DE7CF1">
        <w:t xml:space="preserve"> …</w:t>
      </w:r>
    </w:p>
    <w:p w14:paraId="20612D86" w14:textId="7ED2C6AD" w:rsidR="00891CFE" w:rsidRDefault="00891CFE" w:rsidP="00DE7CF1">
      <w:pPr>
        <w:ind w:firstLine="720"/>
      </w:pPr>
    </w:p>
    <w:p w14:paraId="09D23A33" w14:textId="77777777" w:rsidR="00891CFE" w:rsidRDefault="00891CFE" w:rsidP="00891CFE">
      <w:r>
        <w:t>data/neg/</w:t>
      </w:r>
    </w:p>
    <w:p w14:paraId="3A2C61E7" w14:textId="2FEDCAAC" w:rsidR="008D6BC2" w:rsidRDefault="00891CFE" w:rsidP="002C7D7F">
      <w:r>
        <w:tab/>
        <w:t xml:space="preserve"> </w:t>
      </w:r>
      <w:r w:rsidR="002C7D7F">
        <w:t xml:space="preserve">1_3.txt, </w:t>
      </w:r>
    </w:p>
    <w:p w14:paraId="189A68A1" w14:textId="56A34DDB" w:rsidR="002C7D7F" w:rsidRDefault="002C7D7F" w:rsidP="002C7D7F">
      <w:r>
        <w:tab/>
        <w:t xml:space="preserve">  2_4.txt.</w:t>
      </w:r>
    </w:p>
    <w:p w14:paraId="7527A9FD" w14:textId="735BDC7A" w:rsidR="00DE7CF1" w:rsidRPr="00DE7CF1" w:rsidRDefault="002C7D7F" w:rsidP="002C7D7F">
      <w:r>
        <w:tab/>
        <w:t xml:space="preserve">  3_4.txt</w:t>
      </w:r>
      <w:r w:rsidR="00DE7CF1">
        <w:t xml:space="preserve"> …</w:t>
      </w:r>
    </w:p>
    <w:p w14:paraId="2E1EC980" w14:textId="77777777" w:rsidR="00FF1027" w:rsidRDefault="00FF1027">
      <w:pPr>
        <w:spacing w:before="87"/>
        <w:ind w:left="100"/>
        <w:rPr>
          <w:sz w:val="40"/>
        </w:rPr>
      </w:pPr>
    </w:p>
    <w:p w14:paraId="4A2A1D01" w14:textId="77777777" w:rsidR="005441B3" w:rsidRDefault="005441B3">
      <w:pPr>
        <w:spacing w:before="87"/>
        <w:ind w:left="100"/>
        <w:rPr>
          <w:sz w:val="40"/>
        </w:rPr>
      </w:pPr>
    </w:p>
    <w:p w14:paraId="51A388EF" w14:textId="77777777" w:rsidR="005441B3" w:rsidRDefault="005441B3">
      <w:pPr>
        <w:spacing w:before="87"/>
        <w:ind w:left="100"/>
        <w:rPr>
          <w:sz w:val="40"/>
        </w:rPr>
      </w:pPr>
    </w:p>
    <w:p w14:paraId="53B4A638" w14:textId="4CA784EE" w:rsidR="008D6BC2" w:rsidRDefault="00000000">
      <w:pPr>
        <w:spacing w:before="87"/>
        <w:ind w:left="100"/>
        <w:rPr>
          <w:sz w:val="40"/>
        </w:rPr>
      </w:pPr>
      <w:r>
        <w:rPr>
          <w:sz w:val="40"/>
        </w:rPr>
        <w:lastRenderedPageBreak/>
        <w:t>Class Information:</w:t>
      </w:r>
    </w:p>
    <w:p w14:paraId="5459A13D" w14:textId="77777777" w:rsidR="008D6BC2" w:rsidRDefault="008D6BC2">
      <w:pPr>
        <w:pStyle w:val="BodyText"/>
        <w:spacing w:before="5"/>
        <w:rPr>
          <w:sz w:val="2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8D6BC2" w14:paraId="4EF2B97F" w14:textId="77777777">
        <w:trPr>
          <w:trHeight w:val="479"/>
        </w:trPr>
        <w:tc>
          <w:tcPr>
            <w:tcW w:w="4680" w:type="dxa"/>
          </w:tcPr>
          <w:p w14:paraId="0D8B7469" w14:textId="77777777" w:rsidR="008D6BC2" w:rsidRDefault="00000000">
            <w:pPr>
              <w:pStyle w:val="TableParagraph"/>
              <w:spacing w:before="116"/>
              <w:rPr>
                <w:b/>
                <w:sz w:val="24"/>
              </w:rPr>
            </w:pPr>
            <w:r>
              <w:rPr>
                <w:b/>
                <w:sz w:val="24"/>
              </w:rPr>
              <w:t>Name</w:t>
            </w:r>
          </w:p>
        </w:tc>
        <w:tc>
          <w:tcPr>
            <w:tcW w:w="4680" w:type="dxa"/>
          </w:tcPr>
          <w:p w14:paraId="39FD8C0E" w14:textId="77777777" w:rsidR="008D6BC2" w:rsidRDefault="00000000">
            <w:pPr>
              <w:pStyle w:val="TableParagraph"/>
              <w:spacing w:before="116"/>
              <w:rPr>
                <w:b/>
                <w:sz w:val="24"/>
              </w:rPr>
            </w:pPr>
            <w:r>
              <w:rPr>
                <w:b/>
                <w:sz w:val="24"/>
              </w:rPr>
              <w:t>Number of instances</w:t>
            </w:r>
          </w:p>
        </w:tc>
      </w:tr>
      <w:tr w:rsidR="008D6BC2" w14:paraId="0CA9D43E" w14:textId="77777777">
        <w:trPr>
          <w:trHeight w:val="479"/>
        </w:trPr>
        <w:tc>
          <w:tcPr>
            <w:tcW w:w="4680" w:type="dxa"/>
          </w:tcPr>
          <w:p w14:paraId="50C310C2" w14:textId="77777777" w:rsidR="008D6BC2" w:rsidRDefault="00000000">
            <w:pPr>
              <w:pStyle w:val="TableParagraph"/>
              <w:spacing w:before="117"/>
              <w:rPr>
                <w:sz w:val="24"/>
              </w:rPr>
            </w:pPr>
            <w:r>
              <w:rPr>
                <w:sz w:val="24"/>
              </w:rPr>
              <w:t>Pos</w:t>
            </w:r>
          </w:p>
        </w:tc>
        <w:tc>
          <w:tcPr>
            <w:tcW w:w="4680" w:type="dxa"/>
          </w:tcPr>
          <w:p w14:paraId="6666B139" w14:textId="77777777" w:rsidR="008D6BC2" w:rsidRDefault="00000000">
            <w:pPr>
              <w:pStyle w:val="TableParagraph"/>
              <w:spacing w:before="117"/>
              <w:rPr>
                <w:sz w:val="24"/>
              </w:rPr>
            </w:pPr>
            <w:r>
              <w:rPr>
                <w:sz w:val="24"/>
              </w:rPr>
              <w:t>25,000</w:t>
            </w:r>
          </w:p>
        </w:tc>
      </w:tr>
      <w:tr w:rsidR="008D6BC2" w14:paraId="059C2138" w14:textId="77777777">
        <w:trPr>
          <w:trHeight w:val="480"/>
        </w:trPr>
        <w:tc>
          <w:tcPr>
            <w:tcW w:w="4680" w:type="dxa"/>
          </w:tcPr>
          <w:p w14:paraId="6A3FFDA7" w14:textId="77777777" w:rsidR="008D6BC2" w:rsidRDefault="00000000">
            <w:pPr>
              <w:pStyle w:val="TableParagraph"/>
              <w:rPr>
                <w:sz w:val="24"/>
              </w:rPr>
            </w:pPr>
            <w:r>
              <w:rPr>
                <w:sz w:val="24"/>
              </w:rPr>
              <w:t>Neg</w:t>
            </w:r>
          </w:p>
        </w:tc>
        <w:tc>
          <w:tcPr>
            <w:tcW w:w="4680" w:type="dxa"/>
          </w:tcPr>
          <w:p w14:paraId="33F2D32C" w14:textId="77777777" w:rsidR="008D6BC2" w:rsidRDefault="00000000">
            <w:pPr>
              <w:pStyle w:val="TableParagraph"/>
              <w:rPr>
                <w:sz w:val="24"/>
              </w:rPr>
            </w:pPr>
            <w:r>
              <w:rPr>
                <w:sz w:val="24"/>
              </w:rPr>
              <w:t>25,000</w:t>
            </w:r>
          </w:p>
        </w:tc>
      </w:tr>
      <w:tr w:rsidR="008D6BC2" w14:paraId="30EAA66F" w14:textId="77777777">
        <w:trPr>
          <w:trHeight w:val="500"/>
        </w:trPr>
        <w:tc>
          <w:tcPr>
            <w:tcW w:w="4680" w:type="dxa"/>
            <w:shd w:val="clear" w:color="auto" w:fill="CCCCCC"/>
          </w:tcPr>
          <w:p w14:paraId="51B319D7" w14:textId="77777777" w:rsidR="008D6BC2" w:rsidRDefault="00000000">
            <w:pPr>
              <w:pStyle w:val="TableParagraph"/>
              <w:spacing w:before="119"/>
              <w:rPr>
                <w:sz w:val="24"/>
              </w:rPr>
            </w:pPr>
            <w:r>
              <w:rPr>
                <w:sz w:val="24"/>
              </w:rPr>
              <w:t>Total</w:t>
            </w:r>
          </w:p>
        </w:tc>
        <w:tc>
          <w:tcPr>
            <w:tcW w:w="4680" w:type="dxa"/>
            <w:shd w:val="clear" w:color="auto" w:fill="CCCCCC"/>
          </w:tcPr>
          <w:p w14:paraId="5EF3254B" w14:textId="77777777" w:rsidR="008D6BC2" w:rsidRDefault="00000000">
            <w:pPr>
              <w:pStyle w:val="TableParagraph"/>
              <w:spacing w:before="119"/>
              <w:rPr>
                <w:sz w:val="24"/>
              </w:rPr>
            </w:pPr>
            <w:r>
              <w:rPr>
                <w:sz w:val="24"/>
              </w:rPr>
              <w:t>50,000</w:t>
            </w:r>
          </w:p>
        </w:tc>
      </w:tr>
    </w:tbl>
    <w:p w14:paraId="34FFB14A" w14:textId="77777777" w:rsidR="00FA37D7" w:rsidRDefault="00FA37D7"/>
    <w:p w14:paraId="215DFF3B" w14:textId="684DAE95" w:rsidR="005441B3" w:rsidRPr="005441B3" w:rsidRDefault="005441B3" w:rsidP="005441B3">
      <w:pPr>
        <w:spacing w:before="87"/>
        <w:ind w:left="100"/>
        <w:rPr>
          <w:sz w:val="40"/>
        </w:rPr>
      </w:pPr>
      <w:r>
        <w:rPr>
          <w:sz w:val="40"/>
        </w:rPr>
        <w:t>Expected Task Description</w:t>
      </w:r>
      <w:r>
        <w:rPr>
          <w:sz w:val="40"/>
        </w:rPr>
        <w:t>:</w:t>
      </w:r>
    </w:p>
    <w:p w14:paraId="7DC5B2DB" w14:textId="77777777" w:rsidR="005441B3" w:rsidRDefault="005441B3"/>
    <w:p w14:paraId="115B2535" w14:textId="129E8E62" w:rsidR="005441B3" w:rsidRDefault="005441B3">
      <w:r w:rsidRPr="005441B3">
        <w:t>When performing the classification, consider three cases – (1) Only the text is given, don’t use any rating, (2) Only the rating is given and (3) Both text and rating are given. It will be great if you can manage to get good validation scores using configuration (1).</w:t>
      </w:r>
      <w:r w:rsidR="00640462">
        <w:t xml:space="preserve"> Make sure to look at some papers that talk about document classification, because this task is highly relevant to such problems.</w:t>
      </w:r>
      <w:r w:rsidR="00D03174">
        <w:t xml:space="preserve"> Make sure to analyze the validation samples where the model makes mistakes in prediction and tell us about what kind of challenging properties these mistaken documents have.</w:t>
      </w:r>
    </w:p>
    <w:sectPr w:rsidR="005441B3">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F6EE1"/>
    <w:multiLevelType w:val="hybridMultilevel"/>
    <w:tmpl w:val="639E0B72"/>
    <w:lvl w:ilvl="0" w:tplc="AA7E3478">
      <w:start w:val="1"/>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760C75E4"/>
    <w:multiLevelType w:val="hybridMultilevel"/>
    <w:tmpl w:val="F7AE7502"/>
    <w:lvl w:ilvl="0" w:tplc="5BD0D85C">
      <w:start w:val="1"/>
      <w:numFmt w:val="decimal"/>
      <w:lvlText w:val="(%1)"/>
      <w:lvlJc w:val="left"/>
      <w:pPr>
        <w:ind w:left="460" w:hanging="360"/>
      </w:pPr>
      <w:rPr>
        <w:rFonts w:hint="default"/>
      </w:rPr>
    </w:lvl>
    <w:lvl w:ilvl="1" w:tplc="48090019" w:tentative="1">
      <w:start w:val="1"/>
      <w:numFmt w:val="lowerLetter"/>
      <w:lvlText w:val="%2."/>
      <w:lvlJc w:val="left"/>
      <w:pPr>
        <w:ind w:left="1180" w:hanging="360"/>
      </w:pPr>
    </w:lvl>
    <w:lvl w:ilvl="2" w:tplc="4809001B" w:tentative="1">
      <w:start w:val="1"/>
      <w:numFmt w:val="lowerRoman"/>
      <w:lvlText w:val="%3."/>
      <w:lvlJc w:val="right"/>
      <w:pPr>
        <w:ind w:left="1900" w:hanging="180"/>
      </w:pPr>
    </w:lvl>
    <w:lvl w:ilvl="3" w:tplc="4809000F" w:tentative="1">
      <w:start w:val="1"/>
      <w:numFmt w:val="decimal"/>
      <w:lvlText w:val="%4."/>
      <w:lvlJc w:val="left"/>
      <w:pPr>
        <w:ind w:left="2620" w:hanging="360"/>
      </w:pPr>
    </w:lvl>
    <w:lvl w:ilvl="4" w:tplc="48090019" w:tentative="1">
      <w:start w:val="1"/>
      <w:numFmt w:val="lowerLetter"/>
      <w:lvlText w:val="%5."/>
      <w:lvlJc w:val="left"/>
      <w:pPr>
        <w:ind w:left="3340" w:hanging="360"/>
      </w:pPr>
    </w:lvl>
    <w:lvl w:ilvl="5" w:tplc="4809001B" w:tentative="1">
      <w:start w:val="1"/>
      <w:numFmt w:val="lowerRoman"/>
      <w:lvlText w:val="%6."/>
      <w:lvlJc w:val="right"/>
      <w:pPr>
        <w:ind w:left="4060" w:hanging="180"/>
      </w:pPr>
    </w:lvl>
    <w:lvl w:ilvl="6" w:tplc="4809000F" w:tentative="1">
      <w:start w:val="1"/>
      <w:numFmt w:val="decimal"/>
      <w:lvlText w:val="%7."/>
      <w:lvlJc w:val="left"/>
      <w:pPr>
        <w:ind w:left="4780" w:hanging="360"/>
      </w:pPr>
    </w:lvl>
    <w:lvl w:ilvl="7" w:tplc="48090019" w:tentative="1">
      <w:start w:val="1"/>
      <w:numFmt w:val="lowerLetter"/>
      <w:lvlText w:val="%8."/>
      <w:lvlJc w:val="left"/>
      <w:pPr>
        <w:ind w:left="5500" w:hanging="360"/>
      </w:pPr>
    </w:lvl>
    <w:lvl w:ilvl="8" w:tplc="4809001B" w:tentative="1">
      <w:start w:val="1"/>
      <w:numFmt w:val="lowerRoman"/>
      <w:lvlText w:val="%9."/>
      <w:lvlJc w:val="right"/>
      <w:pPr>
        <w:ind w:left="6220" w:hanging="180"/>
      </w:pPr>
    </w:lvl>
  </w:abstractNum>
  <w:num w:numId="1" w16cid:durableId="908224469">
    <w:abstractNumId w:val="1"/>
  </w:num>
  <w:num w:numId="2" w16cid:durableId="50108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D6BC2"/>
    <w:rsid w:val="002C7D7F"/>
    <w:rsid w:val="005441B3"/>
    <w:rsid w:val="00640462"/>
    <w:rsid w:val="00891CFE"/>
    <w:rsid w:val="008D6BC2"/>
    <w:rsid w:val="009A5F3A"/>
    <w:rsid w:val="00D03174"/>
    <w:rsid w:val="00DE7CF1"/>
    <w:rsid w:val="00FA37D7"/>
    <w:rsid w:val="00FB3D07"/>
    <w:rsid w:val="00FF10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BDC"/>
  <w15:docId w15:val="{AC2CE553-7701-475E-9813-24A5E7BA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7"/>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8"/>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cp:lastModifiedBy>Chowdhury Rafeed RAHMAN</cp:lastModifiedBy>
  <cp:revision>10</cp:revision>
  <dcterms:created xsi:type="dcterms:W3CDTF">2023-09-08T08:47:00Z</dcterms:created>
  <dcterms:modified xsi:type="dcterms:W3CDTF">2024-02-18T10:13:00Z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LastSaved">
    <vt:filetime>2023-09-08T00:00:00Z</vt:filetime>
  </property>
</Properties>
</file>