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Lock out tag out procedure</w:t>
      </w:r>
    </w:p>
    <w:p>
      <w:r>
        <w:t>Isolate the energy source before work starts.</w:t>
      </w:r>
    </w:p>
  </w:body>
</w:document>
</file>