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62B4B" w14:textId="104EC61E" w:rsidR="00E1554C" w:rsidRDefault="00E1554C"/>
    <w:p w14:paraId="2AD5B4F2" w14:textId="77777777" w:rsidR="006C1E5A" w:rsidRDefault="006C1E5A"/>
    <w:tbl>
      <w:tblPr>
        <w:tblStyle w:val="ae"/>
        <w:tblpPr w:leftFromText="180" w:rightFromText="180" w:vertAnchor="page" w:horzAnchor="margin" w:tblpY="2311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6C1E5A" w14:paraId="6E183F13" w14:textId="77777777" w:rsidTr="006C1E5A">
        <w:trPr>
          <w:trHeight w:val="913"/>
        </w:trPr>
        <w:tc>
          <w:tcPr>
            <w:tcW w:w="1659" w:type="dxa"/>
          </w:tcPr>
          <w:p w14:paraId="1890649F" w14:textId="77777777" w:rsidR="006C1E5A" w:rsidRDefault="006C1E5A" w:rsidP="006C1E5A">
            <w:pPr>
              <w:jc w:val="center"/>
            </w:pPr>
          </w:p>
          <w:p w14:paraId="7670E98C" w14:textId="77777777" w:rsidR="006C1E5A" w:rsidRDefault="006C1E5A" w:rsidP="006C1E5A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1659" w:type="dxa"/>
          </w:tcPr>
          <w:p w14:paraId="64BC8C21" w14:textId="77777777" w:rsidR="006C1E5A" w:rsidRDefault="006C1E5A" w:rsidP="006C1E5A">
            <w:pPr>
              <w:jc w:val="center"/>
            </w:pPr>
          </w:p>
          <w:p w14:paraId="3058B9F6" w14:textId="77777777" w:rsidR="006C1E5A" w:rsidRDefault="006C1E5A" w:rsidP="006C1E5A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659" w:type="dxa"/>
          </w:tcPr>
          <w:p w14:paraId="56E2E264" w14:textId="77777777" w:rsidR="006C1E5A" w:rsidRDefault="006C1E5A" w:rsidP="006C1E5A">
            <w:pPr>
              <w:jc w:val="center"/>
            </w:pPr>
          </w:p>
          <w:p w14:paraId="5913EFDE" w14:textId="77777777" w:rsidR="006C1E5A" w:rsidRDefault="006C1E5A" w:rsidP="006C1E5A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659" w:type="dxa"/>
          </w:tcPr>
          <w:p w14:paraId="6CE5F3CF" w14:textId="77777777" w:rsidR="006C1E5A" w:rsidRDefault="006C1E5A" w:rsidP="006C1E5A">
            <w:pPr>
              <w:jc w:val="center"/>
            </w:pPr>
          </w:p>
          <w:p w14:paraId="4CC73613" w14:textId="77777777" w:rsidR="006C1E5A" w:rsidRDefault="006C1E5A" w:rsidP="006C1E5A">
            <w:pPr>
              <w:jc w:val="center"/>
            </w:pPr>
            <w:r>
              <w:rPr>
                <w:rFonts w:hint="eastAsia"/>
              </w:rPr>
              <w:t>实验时间</w:t>
            </w:r>
          </w:p>
        </w:tc>
        <w:tc>
          <w:tcPr>
            <w:tcW w:w="1660" w:type="dxa"/>
          </w:tcPr>
          <w:p w14:paraId="117243B5" w14:textId="77777777" w:rsidR="006C1E5A" w:rsidRDefault="006C1E5A" w:rsidP="006C1E5A">
            <w:pPr>
              <w:jc w:val="center"/>
            </w:pPr>
          </w:p>
          <w:p w14:paraId="679C3132" w14:textId="77777777" w:rsidR="006C1E5A" w:rsidRDefault="006C1E5A" w:rsidP="006C1E5A">
            <w:pPr>
              <w:jc w:val="center"/>
            </w:pPr>
            <w:r>
              <w:rPr>
                <w:rFonts w:hint="eastAsia"/>
              </w:rPr>
              <w:t>提交报告时间</w:t>
            </w:r>
          </w:p>
        </w:tc>
      </w:tr>
      <w:tr w:rsidR="006C1E5A" w14:paraId="5D9AF342" w14:textId="77777777" w:rsidTr="006C1E5A">
        <w:trPr>
          <w:trHeight w:val="1002"/>
        </w:trPr>
        <w:tc>
          <w:tcPr>
            <w:tcW w:w="1659" w:type="dxa"/>
          </w:tcPr>
          <w:p w14:paraId="3338BC08" w14:textId="77777777" w:rsidR="006C1E5A" w:rsidRDefault="006C1E5A" w:rsidP="006C1E5A">
            <w:pPr>
              <w:jc w:val="center"/>
            </w:pPr>
            <w:r>
              <w:rPr>
                <w:rFonts w:hint="eastAsia"/>
              </w:rPr>
              <w:t>R</w:t>
            </w:r>
            <w:r>
              <w:t>LC</w:t>
            </w:r>
            <w:r>
              <w:rPr>
                <w:rFonts w:hint="eastAsia"/>
              </w:rPr>
              <w:t>电路</w:t>
            </w:r>
          </w:p>
          <w:p w14:paraId="229249C3" w14:textId="77777777" w:rsidR="006C1E5A" w:rsidRDefault="006C1E5A" w:rsidP="006C1E5A">
            <w:pPr>
              <w:jc w:val="center"/>
            </w:pPr>
            <w:r>
              <w:rPr>
                <w:rFonts w:hint="eastAsia"/>
              </w:rPr>
              <w:t>的暂态过程</w:t>
            </w:r>
          </w:p>
        </w:tc>
        <w:tc>
          <w:tcPr>
            <w:tcW w:w="1659" w:type="dxa"/>
          </w:tcPr>
          <w:p w14:paraId="612482EC" w14:textId="77777777" w:rsidR="006C1E5A" w:rsidRDefault="006C1E5A" w:rsidP="006C1E5A">
            <w:pPr>
              <w:jc w:val="center"/>
            </w:pPr>
          </w:p>
          <w:p w14:paraId="50BF83B5" w14:textId="77777777" w:rsidR="006C1E5A" w:rsidRDefault="006C1E5A" w:rsidP="006C1E5A">
            <w:pPr>
              <w:jc w:val="center"/>
            </w:pPr>
            <w:r>
              <w:rPr>
                <w:rFonts w:hint="eastAsia"/>
              </w:rPr>
              <w:t>学生</w:t>
            </w:r>
          </w:p>
        </w:tc>
        <w:tc>
          <w:tcPr>
            <w:tcW w:w="1659" w:type="dxa"/>
          </w:tcPr>
          <w:p w14:paraId="5E2C86C7" w14:textId="77777777" w:rsidR="006C1E5A" w:rsidRDefault="006C1E5A" w:rsidP="006C1E5A">
            <w:pPr>
              <w:jc w:val="center"/>
            </w:pPr>
          </w:p>
          <w:p w14:paraId="6D3B59D4" w14:textId="77777777" w:rsidR="006C1E5A" w:rsidRDefault="006C1E5A" w:rsidP="006C1E5A">
            <w:pPr>
              <w:jc w:val="center"/>
            </w:pPr>
            <w:r>
              <w:rPr>
                <w:rFonts w:hint="eastAsia"/>
              </w:rPr>
              <w:t>[学号已脱敏]</w:t>
            </w:r>
            <w:r>
              <w:t/>
            </w:r>
          </w:p>
        </w:tc>
        <w:tc>
          <w:tcPr>
            <w:tcW w:w="1659" w:type="dxa"/>
          </w:tcPr>
          <w:p w14:paraId="18F21C8B" w14:textId="77777777" w:rsidR="006C1E5A" w:rsidRDefault="006C1E5A" w:rsidP="006C1E5A">
            <w:pPr>
              <w:jc w:val="center"/>
            </w:pPr>
          </w:p>
          <w:p w14:paraId="1B3DC429" w14:textId="77777777" w:rsidR="006C1E5A" w:rsidRDefault="006C1E5A" w:rsidP="006C1E5A">
            <w:pPr>
              <w:jc w:val="center"/>
            </w:pPr>
            <w:r>
              <w:rPr>
                <w:rFonts w:hint="eastAsia"/>
              </w:rPr>
              <w:t>2</w:t>
            </w:r>
            <w:r>
              <w:t>024.3.</w:t>
            </w:r>
            <w:r>
              <w:rPr>
                <w:rFonts w:hint="eastAsia"/>
              </w:rPr>
              <w:t>7</w:t>
            </w:r>
          </w:p>
        </w:tc>
        <w:tc>
          <w:tcPr>
            <w:tcW w:w="1660" w:type="dxa"/>
          </w:tcPr>
          <w:p w14:paraId="2B9B0D32" w14:textId="77777777" w:rsidR="006C1E5A" w:rsidRDefault="006C1E5A" w:rsidP="006C1E5A">
            <w:pPr>
              <w:jc w:val="center"/>
            </w:pPr>
          </w:p>
          <w:p w14:paraId="765608C2" w14:textId="245DB25B" w:rsidR="006C1E5A" w:rsidRDefault="006C1E5A" w:rsidP="006C1E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024.3.</w:t>
            </w:r>
            <w:r w:rsidR="004B1AA5">
              <w:rPr>
                <w:rFonts w:hint="eastAsia"/>
              </w:rPr>
              <w:t>10</w:t>
            </w:r>
          </w:p>
        </w:tc>
      </w:tr>
    </w:tbl>
    <w:p w14:paraId="528A1F82" w14:textId="77777777" w:rsidR="006C1E5A" w:rsidRDefault="006C1E5A"/>
    <w:p w14:paraId="452CB511" w14:textId="77777777" w:rsidR="006C1E5A" w:rsidRDefault="006C1E5A"/>
    <w:p w14:paraId="16732B65" w14:textId="77777777" w:rsidR="006C1E5A" w:rsidRDefault="006C1E5A"/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7025"/>
      </w:tblGrid>
      <w:tr w:rsidR="00B73C17" w14:paraId="229DD9D8" w14:textId="77777777" w:rsidTr="00E63ECA">
        <w:trPr>
          <w:jc w:val="center"/>
        </w:trPr>
        <w:tc>
          <w:tcPr>
            <w:tcW w:w="1271" w:type="dxa"/>
          </w:tcPr>
          <w:p w14:paraId="79F62D09" w14:textId="4C15DF1A" w:rsidR="00235940" w:rsidRDefault="00235940" w:rsidP="00235940">
            <w:pPr>
              <w:jc w:val="center"/>
            </w:pPr>
            <w:r>
              <w:rPr>
                <w:rFonts w:hint="eastAsia"/>
              </w:rPr>
              <w:t>项目</w:t>
            </w:r>
          </w:p>
        </w:tc>
        <w:tc>
          <w:tcPr>
            <w:tcW w:w="7025" w:type="dxa"/>
          </w:tcPr>
          <w:p w14:paraId="742AA236" w14:textId="3D82C83C" w:rsidR="00235940" w:rsidRDefault="00235940" w:rsidP="00235940">
            <w:pPr>
              <w:jc w:val="center"/>
            </w:pPr>
            <w:r>
              <w:rPr>
                <w:rFonts w:hint="eastAsia"/>
              </w:rPr>
              <w:t>说明和要求</w:t>
            </w:r>
          </w:p>
        </w:tc>
      </w:tr>
      <w:tr w:rsidR="00B73C17" w14:paraId="5F272DB5" w14:textId="77777777" w:rsidTr="00E63ECA">
        <w:trPr>
          <w:jc w:val="center"/>
        </w:trPr>
        <w:tc>
          <w:tcPr>
            <w:tcW w:w="1271" w:type="dxa"/>
          </w:tcPr>
          <w:p w14:paraId="4C804B97" w14:textId="77777777" w:rsidR="004479D2" w:rsidRDefault="004479D2" w:rsidP="00D65FCE">
            <w:pPr>
              <w:jc w:val="center"/>
            </w:pPr>
          </w:p>
          <w:p w14:paraId="40FA11F4" w14:textId="77777777" w:rsidR="00B010EE" w:rsidRDefault="00B010EE" w:rsidP="00B010EE">
            <w:pPr>
              <w:jc w:val="center"/>
            </w:pPr>
          </w:p>
          <w:p w14:paraId="6C468E00" w14:textId="77777777" w:rsidR="00B010EE" w:rsidRDefault="00B010EE" w:rsidP="00B010EE">
            <w:pPr>
              <w:jc w:val="center"/>
            </w:pPr>
          </w:p>
          <w:p w14:paraId="52DB8F78" w14:textId="77777777" w:rsidR="00EC678D" w:rsidRDefault="00EC678D" w:rsidP="00EC678D">
            <w:pPr>
              <w:jc w:val="center"/>
            </w:pPr>
          </w:p>
          <w:p w14:paraId="3E3FAF15" w14:textId="77777777" w:rsidR="006C1E5A" w:rsidRDefault="006C1E5A" w:rsidP="00EC678D">
            <w:pPr>
              <w:jc w:val="center"/>
            </w:pPr>
          </w:p>
          <w:p w14:paraId="082CE252" w14:textId="77777777" w:rsidR="006C1E5A" w:rsidRDefault="006C1E5A" w:rsidP="00EC678D">
            <w:pPr>
              <w:jc w:val="center"/>
            </w:pPr>
          </w:p>
          <w:p w14:paraId="42C1F9B9" w14:textId="77777777" w:rsidR="00B010EE" w:rsidRDefault="00B010EE" w:rsidP="00B010EE">
            <w:pPr>
              <w:jc w:val="center"/>
            </w:pPr>
          </w:p>
          <w:p w14:paraId="44B366E0" w14:textId="77777777" w:rsidR="00AB570C" w:rsidRDefault="00AB570C" w:rsidP="00235940">
            <w:pPr>
              <w:jc w:val="center"/>
            </w:pPr>
          </w:p>
          <w:p w14:paraId="1CBB006C" w14:textId="4907A0DF" w:rsidR="00235940" w:rsidRDefault="00235940" w:rsidP="00235940">
            <w:pPr>
              <w:jc w:val="center"/>
            </w:pPr>
            <w:r>
              <w:rPr>
                <w:rFonts w:hint="eastAsia"/>
              </w:rPr>
              <w:t>实验原理</w:t>
            </w:r>
          </w:p>
        </w:tc>
        <w:tc>
          <w:tcPr>
            <w:tcW w:w="7025" w:type="dxa"/>
          </w:tcPr>
          <w:p w14:paraId="7B77176D" w14:textId="77777777" w:rsidR="006C1E5A" w:rsidRDefault="006C1E5A" w:rsidP="00142473">
            <w:pPr>
              <w:ind w:firstLineChars="200" w:firstLine="420"/>
            </w:pPr>
          </w:p>
          <w:p w14:paraId="36CF25AC" w14:textId="22CAAB42" w:rsidR="00142473" w:rsidRDefault="00D123F6" w:rsidP="006C1E5A">
            <w:pPr>
              <w:ind w:firstLineChars="200" w:firstLine="420"/>
            </w:pPr>
            <w:r>
              <w:rPr>
                <w:rFonts w:hint="eastAsia"/>
              </w:rPr>
              <w:t>对RC电路和RL电路，由于列基尔霍夫方程中</w:t>
            </w:r>
            <w:r w:rsidR="00496F72">
              <w:rPr>
                <w:rFonts w:hint="eastAsia"/>
              </w:rPr>
              <w:t>是一个一阶线性ODE方程，则求解出来应该是一个指数</w:t>
            </w:r>
            <w:r w:rsidR="00CC0801">
              <w:rPr>
                <w:rFonts w:hint="eastAsia"/>
              </w:rPr>
              <w:t>渐进的行为。我们利用示波器中的数据导出，再通过程序把数据拟合</w:t>
            </w:r>
            <w:r w:rsidR="00D65FCE">
              <w:rPr>
                <w:rFonts w:hint="eastAsia"/>
              </w:rPr>
              <w:t>为指数函数的形式，就可以得到间常数</w:t>
            </w:r>
            <m:oMath>
              <m:r>
                <w:rPr>
                  <w:rFonts w:ascii="Cambria Math" w:hAnsi="Cambria Math"/>
                </w:rPr>
                <m:t>τ</m:t>
              </m:r>
            </m:oMath>
            <w:r w:rsidR="00D65FCE">
              <w:rPr>
                <w:rFonts w:hint="eastAsia"/>
              </w:rPr>
              <w:t>。从理论上来说，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RC</m:t>
                  </m:r>
                </m:sub>
              </m:sSub>
              <m:r>
                <w:rPr>
                  <w:rFonts w:ascii="Cambria Math" w:hAnsi="Cambria Math"/>
                </w:rPr>
                <m:t>=RC</m:t>
              </m:r>
              <m:r>
                <w:rPr>
                  <w:rFonts w:ascii="Cambria Math" w:hAnsi="Cambria Math" w:hint="eastAsia"/>
                </w:rPr>
                <m:t>，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RL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oMath>
            <w:r w:rsidR="00D65FCE">
              <w:rPr>
                <w:rFonts w:hint="eastAsia"/>
              </w:rPr>
              <w:t>。我们将实验值与理论值进行比较。但注意，此时的</w:t>
            </w:r>
            <m:oMath>
              <m:r>
                <w:rPr>
                  <w:rFonts w:ascii="Cambria Math" w:hAnsi="Cambria Math"/>
                </w:rPr>
                <m:t>R=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oMath>
            <w:r w:rsidR="00D65FCE">
              <w:rPr>
                <w:rFonts w:hint="eastAsia"/>
              </w:rPr>
              <w:t>，不要少算了一个电阻。</w:t>
            </w:r>
          </w:p>
          <w:p w14:paraId="41276A26" w14:textId="6911B37A" w:rsidR="006E7375" w:rsidRDefault="00D65FCE" w:rsidP="00142473">
            <w:pPr>
              <w:ind w:firstLineChars="200" w:firstLine="420"/>
            </w:pPr>
            <w:r>
              <w:rPr>
                <w:rFonts w:hint="eastAsia"/>
              </w:rPr>
              <w:t>对RLC电路，由于列出方程是二阶常系数ODE。由Laplace变换求解出解的形式</w:t>
            </w:r>
            <w:r w:rsidR="00CC00F8">
              <w:rPr>
                <w:rFonts w:hint="eastAsia"/>
              </w:rPr>
              <w:t>随</w:t>
            </w:r>
            <m:oMath>
              <m:r>
                <w:rPr>
                  <w:rFonts w:ascii="Cambria Math" w:hAnsi="Cambria Math"/>
                </w:rPr>
                <m:t>Q=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C</m:t>
                      </m:r>
                    </m:den>
                  </m:f>
                </m:e>
              </m:rad>
            </m:oMath>
            <w:r w:rsidR="00BF51DF">
              <w:rPr>
                <w:rFonts w:hint="eastAsia"/>
                <w:iCs/>
              </w:rPr>
              <w:t>与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 w:rsidR="00BF51DF">
              <w:rPr>
                <w:rFonts w:hint="eastAsia"/>
                <w:iCs/>
              </w:rPr>
              <w:t>的</w:t>
            </w:r>
            <w:r w:rsidR="00B010EE">
              <w:rPr>
                <w:rFonts w:hint="eastAsia"/>
                <w:iCs/>
              </w:rPr>
              <w:t>大小关系变化而变化。在欠阻尼的情况下的解是一个指数衰减包络的三角震荡形式，而过阻尼的情况下是一个双指数衰减的形式。经过计算，在中间的临界阻尼时</w:t>
            </w:r>
            <m:oMath>
              <m:r>
                <w:rPr>
                  <w:rFonts w:ascii="Cambria Math" w:hAnsi="Cambria Math"/>
                </w:rPr>
                <m:t>τ</m:t>
              </m:r>
            </m:oMath>
            <w:r w:rsidR="00B010EE">
              <w:rPr>
                <w:rFonts w:hint="eastAsia"/>
              </w:rPr>
              <w:t>取得最小值，即此时电路更快达到稳态。</w:t>
            </w:r>
            <w:r w:rsidR="006E7375">
              <w:rPr>
                <w:rFonts w:hint="eastAsia"/>
              </w:rPr>
              <w:t>我们可以通过这个性质去大致估计此时的临界电阻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oMath>
            <w:r w:rsidR="006E7375">
              <w:rPr>
                <w:rFonts w:hint="eastAsia"/>
              </w:rPr>
              <w:t>，并与理论值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C</m:t>
                      </m:r>
                    </m:den>
                  </m:f>
                </m:e>
              </m:rad>
            </m:oMath>
            <w:r w:rsidR="006E7375">
              <w:rPr>
                <w:rFonts w:hint="eastAsia"/>
              </w:rPr>
              <w:t>比较。</w:t>
            </w:r>
          </w:p>
          <w:p w14:paraId="2D71127E" w14:textId="77777777" w:rsidR="006C1E5A" w:rsidRDefault="006E7375" w:rsidP="00142473">
            <w:pPr>
              <w:ind w:firstLineChars="200" w:firstLine="420"/>
            </w:pPr>
            <w:r>
              <w:rPr>
                <w:rFonts w:hint="eastAsia"/>
              </w:rPr>
              <w:t>我们可以在欠阻尼时去拟合函数从而得到电路的固有频率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hint="eastAsia"/>
              </w:rPr>
              <w:t>和品质因数</w:t>
            </w:r>
            <m:oMath>
              <m:r>
                <w:rPr>
                  <w:rFonts w:ascii="Cambria Math" w:hAnsi="Cambria Math"/>
                </w:rPr>
                <m:t>Q</m:t>
              </m:r>
            </m:oMath>
            <w:r>
              <w:rPr>
                <w:rFonts w:hint="eastAsia"/>
              </w:rPr>
              <w:t xml:space="preserve">。 </w:t>
            </w:r>
          </w:p>
          <w:p w14:paraId="4D0BF79D" w14:textId="551BFACB" w:rsidR="00D65FCE" w:rsidRPr="00142473" w:rsidRDefault="006E7375" w:rsidP="00142473">
            <w:pPr>
              <w:ind w:firstLineChars="200" w:firstLine="420"/>
              <w:rPr>
                <w:iCs/>
              </w:rPr>
            </w:pPr>
            <w:r>
              <w:rPr>
                <w:rFonts w:hint="eastAsia"/>
              </w:rPr>
              <w:t xml:space="preserve">                                                                                                                                                    </w:t>
            </w:r>
          </w:p>
        </w:tc>
      </w:tr>
      <w:tr w:rsidR="00B73C17" w:rsidRPr="00CA5C67" w14:paraId="4A4A574F" w14:textId="77777777" w:rsidTr="00B73C17">
        <w:trPr>
          <w:jc w:val="center"/>
        </w:trPr>
        <w:tc>
          <w:tcPr>
            <w:tcW w:w="1271" w:type="dxa"/>
          </w:tcPr>
          <w:p w14:paraId="7F23855A" w14:textId="77777777" w:rsidR="00B73C17" w:rsidRDefault="00B73C17" w:rsidP="00235940">
            <w:pPr>
              <w:jc w:val="center"/>
            </w:pPr>
          </w:p>
          <w:p w14:paraId="28D207BC" w14:textId="77777777" w:rsidR="00B73C17" w:rsidRDefault="00B73C17" w:rsidP="00235940">
            <w:pPr>
              <w:jc w:val="center"/>
            </w:pPr>
          </w:p>
          <w:p w14:paraId="631B3277" w14:textId="73020C8F" w:rsidR="00B73C17" w:rsidRDefault="00B73C17" w:rsidP="00235940">
            <w:pPr>
              <w:jc w:val="center"/>
            </w:pPr>
          </w:p>
          <w:p w14:paraId="3850583C" w14:textId="77777777" w:rsidR="00B73C17" w:rsidRDefault="00B73C17" w:rsidP="00235940">
            <w:pPr>
              <w:jc w:val="center"/>
            </w:pPr>
          </w:p>
          <w:p w14:paraId="5DB86CA8" w14:textId="77777777" w:rsidR="00B73C17" w:rsidRDefault="00B73C17" w:rsidP="00235940">
            <w:pPr>
              <w:jc w:val="center"/>
            </w:pPr>
          </w:p>
          <w:p w14:paraId="6FB8A7AE" w14:textId="77777777" w:rsidR="00B73C17" w:rsidRDefault="00B73C17" w:rsidP="00235940">
            <w:pPr>
              <w:jc w:val="center"/>
            </w:pPr>
          </w:p>
          <w:p w14:paraId="66AF198D" w14:textId="77777777" w:rsidR="00B73C17" w:rsidRDefault="00B73C17" w:rsidP="00235940">
            <w:pPr>
              <w:jc w:val="center"/>
            </w:pPr>
          </w:p>
          <w:p w14:paraId="12C385F1" w14:textId="77777777" w:rsidR="00E63ECA" w:rsidRDefault="00E63ECA" w:rsidP="00235940">
            <w:pPr>
              <w:jc w:val="center"/>
            </w:pPr>
          </w:p>
          <w:p w14:paraId="0A33BBD7" w14:textId="77777777" w:rsidR="00E63ECA" w:rsidRDefault="00E63ECA" w:rsidP="00235940">
            <w:pPr>
              <w:jc w:val="center"/>
            </w:pPr>
          </w:p>
          <w:p w14:paraId="5E0357CD" w14:textId="77777777" w:rsidR="00E63ECA" w:rsidRDefault="00E63ECA" w:rsidP="00235940">
            <w:pPr>
              <w:jc w:val="center"/>
            </w:pPr>
          </w:p>
          <w:p w14:paraId="2267A841" w14:textId="77777777" w:rsidR="00E63ECA" w:rsidRDefault="00E63ECA" w:rsidP="00235940">
            <w:pPr>
              <w:jc w:val="center"/>
            </w:pPr>
          </w:p>
          <w:p w14:paraId="2BCF5D5A" w14:textId="77777777" w:rsidR="00E63ECA" w:rsidRDefault="00E63ECA" w:rsidP="00235940">
            <w:pPr>
              <w:jc w:val="center"/>
            </w:pPr>
          </w:p>
          <w:p w14:paraId="3CEF9C71" w14:textId="77777777" w:rsidR="00E63ECA" w:rsidRDefault="00E63ECA" w:rsidP="00235940">
            <w:pPr>
              <w:jc w:val="center"/>
            </w:pPr>
          </w:p>
          <w:p w14:paraId="02ECE148" w14:textId="77777777" w:rsidR="00E63ECA" w:rsidRDefault="00E63ECA" w:rsidP="00235940">
            <w:pPr>
              <w:jc w:val="center"/>
            </w:pPr>
          </w:p>
          <w:p w14:paraId="7A38C2D6" w14:textId="77777777" w:rsidR="00E63ECA" w:rsidRDefault="00E63ECA" w:rsidP="00235940">
            <w:pPr>
              <w:jc w:val="center"/>
            </w:pPr>
          </w:p>
          <w:p w14:paraId="45A182F1" w14:textId="77777777" w:rsidR="00E63ECA" w:rsidRDefault="00E63ECA" w:rsidP="00235940">
            <w:pPr>
              <w:jc w:val="center"/>
            </w:pPr>
          </w:p>
          <w:p w14:paraId="26DA20B1" w14:textId="77777777" w:rsidR="00E63ECA" w:rsidRDefault="00E63ECA" w:rsidP="00235940">
            <w:pPr>
              <w:jc w:val="center"/>
            </w:pPr>
          </w:p>
          <w:p w14:paraId="39DF89A2" w14:textId="77777777" w:rsidR="00E63ECA" w:rsidRDefault="00E63ECA" w:rsidP="00235940">
            <w:pPr>
              <w:jc w:val="center"/>
            </w:pPr>
          </w:p>
          <w:p w14:paraId="28289EB3" w14:textId="77777777" w:rsidR="00E63ECA" w:rsidRDefault="00E63ECA" w:rsidP="00235940">
            <w:pPr>
              <w:jc w:val="center"/>
            </w:pPr>
          </w:p>
          <w:p w14:paraId="42DD5DFE" w14:textId="77777777" w:rsidR="00E63ECA" w:rsidRDefault="00E63ECA" w:rsidP="00235940">
            <w:pPr>
              <w:jc w:val="center"/>
            </w:pPr>
          </w:p>
          <w:p w14:paraId="5C13AD96" w14:textId="77777777" w:rsidR="00E63ECA" w:rsidRDefault="00E63ECA" w:rsidP="00235940">
            <w:pPr>
              <w:jc w:val="center"/>
            </w:pPr>
          </w:p>
          <w:p w14:paraId="1A7628D9" w14:textId="77777777" w:rsidR="00E63ECA" w:rsidRDefault="00E63ECA" w:rsidP="00235940">
            <w:pPr>
              <w:jc w:val="center"/>
            </w:pPr>
          </w:p>
          <w:p w14:paraId="0B7F643C" w14:textId="77777777" w:rsidR="00E63ECA" w:rsidRDefault="00E63ECA" w:rsidP="00235940">
            <w:pPr>
              <w:jc w:val="center"/>
            </w:pPr>
          </w:p>
          <w:p w14:paraId="5D42BBA1" w14:textId="77777777" w:rsidR="00E63ECA" w:rsidRDefault="00E63ECA" w:rsidP="00235940">
            <w:pPr>
              <w:jc w:val="center"/>
            </w:pPr>
          </w:p>
          <w:p w14:paraId="7B175F25" w14:textId="77777777" w:rsidR="00E63ECA" w:rsidRDefault="00E63ECA" w:rsidP="00235940">
            <w:pPr>
              <w:jc w:val="center"/>
            </w:pPr>
          </w:p>
          <w:p w14:paraId="778AF27F" w14:textId="77777777" w:rsidR="00E63ECA" w:rsidRDefault="00E63ECA" w:rsidP="00235940">
            <w:pPr>
              <w:jc w:val="center"/>
            </w:pPr>
          </w:p>
          <w:p w14:paraId="36751C5B" w14:textId="77777777" w:rsidR="00E63ECA" w:rsidRDefault="00E63ECA" w:rsidP="00235940">
            <w:pPr>
              <w:jc w:val="center"/>
            </w:pPr>
          </w:p>
          <w:p w14:paraId="7B658D49" w14:textId="77777777" w:rsidR="00E63ECA" w:rsidRDefault="00E63ECA" w:rsidP="00235940">
            <w:pPr>
              <w:jc w:val="center"/>
            </w:pPr>
          </w:p>
          <w:p w14:paraId="11073C18" w14:textId="77777777" w:rsidR="00E63ECA" w:rsidRDefault="00E63ECA" w:rsidP="00235940">
            <w:pPr>
              <w:jc w:val="center"/>
            </w:pPr>
          </w:p>
          <w:p w14:paraId="586F9A3D" w14:textId="77777777" w:rsidR="00E63ECA" w:rsidRDefault="00E63ECA" w:rsidP="00235940">
            <w:pPr>
              <w:jc w:val="center"/>
            </w:pPr>
          </w:p>
          <w:p w14:paraId="72156A64" w14:textId="77777777" w:rsidR="00E63ECA" w:rsidRDefault="00E63ECA" w:rsidP="00235940">
            <w:pPr>
              <w:jc w:val="center"/>
            </w:pPr>
          </w:p>
          <w:p w14:paraId="11C6502D" w14:textId="77777777" w:rsidR="00E63ECA" w:rsidRDefault="00E63ECA" w:rsidP="00235940">
            <w:pPr>
              <w:jc w:val="center"/>
            </w:pPr>
          </w:p>
          <w:p w14:paraId="63739A0E" w14:textId="77777777" w:rsidR="00E63ECA" w:rsidRDefault="00E63ECA" w:rsidP="00235940">
            <w:pPr>
              <w:jc w:val="center"/>
            </w:pPr>
          </w:p>
          <w:p w14:paraId="7BE92ACD" w14:textId="77777777" w:rsidR="00E63ECA" w:rsidRDefault="00E63ECA" w:rsidP="00235940">
            <w:pPr>
              <w:jc w:val="center"/>
            </w:pPr>
          </w:p>
          <w:p w14:paraId="3A8C5AAF" w14:textId="77777777" w:rsidR="00E63ECA" w:rsidRDefault="00E63ECA" w:rsidP="00235940">
            <w:pPr>
              <w:jc w:val="center"/>
            </w:pPr>
          </w:p>
          <w:p w14:paraId="7F2D430D" w14:textId="77777777" w:rsidR="00E63ECA" w:rsidRDefault="00E63ECA" w:rsidP="00235940">
            <w:pPr>
              <w:jc w:val="center"/>
            </w:pPr>
          </w:p>
          <w:p w14:paraId="686887FB" w14:textId="77777777" w:rsidR="00E63ECA" w:rsidRDefault="00E63ECA" w:rsidP="00235940">
            <w:pPr>
              <w:jc w:val="center"/>
            </w:pPr>
          </w:p>
          <w:p w14:paraId="59F20488" w14:textId="77777777" w:rsidR="00E63ECA" w:rsidRDefault="00E63ECA" w:rsidP="00235940">
            <w:pPr>
              <w:jc w:val="center"/>
            </w:pPr>
          </w:p>
          <w:p w14:paraId="2C73BA9B" w14:textId="77777777" w:rsidR="00E63ECA" w:rsidRDefault="00E63ECA" w:rsidP="00235940">
            <w:pPr>
              <w:jc w:val="center"/>
            </w:pPr>
          </w:p>
          <w:p w14:paraId="0E8D5C7F" w14:textId="77777777" w:rsidR="00B73C17" w:rsidRDefault="00235940" w:rsidP="00235940">
            <w:pPr>
              <w:jc w:val="center"/>
            </w:pPr>
            <w:r>
              <w:rPr>
                <w:rFonts w:hint="eastAsia"/>
              </w:rPr>
              <w:t>实验内容、</w:t>
            </w:r>
          </w:p>
          <w:p w14:paraId="1884AD27" w14:textId="77777777" w:rsidR="00B73C17" w:rsidRDefault="00235940" w:rsidP="00235940">
            <w:pPr>
              <w:jc w:val="center"/>
            </w:pPr>
            <w:r>
              <w:rPr>
                <w:rFonts w:hint="eastAsia"/>
              </w:rPr>
              <w:t>数据记录、</w:t>
            </w:r>
          </w:p>
          <w:p w14:paraId="7D115344" w14:textId="60222224" w:rsidR="00235940" w:rsidRDefault="00235940" w:rsidP="00235940">
            <w:pPr>
              <w:jc w:val="center"/>
            </w:pPr>
            <w:r>
              <w:rPr>
                <w:rFonts w:hint="eastAsia"/>
              </w:rPr>
              <w:t>数据分析</w:t>
            </w:r>
          </w:p>
        </w:tc>
        <w:tc>
          <w:tcPr>
            <w:tcW w:w="7025" w:type="dxa"/>
          </w:tcPr>
          <w:p w14:paraId="4D7A2787" w14:textId="77777777" w:rsidR="006C1E5A" w:rsidRDefault="006C1E5A" w:rsidP="004479D2">
            <w:pPr>
              <w:ind w:firstLineChars="200" w:firstLine="420"/>
            </w:pPr>
          </w:p>
          <w:p w14:paraId="42FAAFD3" w14:textId="7D51FD95" w:rsidR="0013755D" w:rsidRDefault="00EC678D" w:rsidP="004479D2">
            <w:pPr>
              <w:ind w:firstLineChars="200" w:firstLine="420"/>
            </w:pPr>
            <w:r>
              <w:rPr>
                <w:rFonts w:hint="eastAsia"/>
              </w:rPr>
              <w:t>先</w:t>
            </w:r>
            <w:r w:rsidR="0013755D">
              <w:rPr>
                <w:rFonts w:hint="eastAsia"/>
              </w:rPr>
              <w:t>测定</w:t>
            </w:r>
            <w:r w:rsidR="005B6707">
              <w:rPr>
                <w:rFonts w:hint="eastAsia"/>
              </w:rPr>
              <w:t>RC电路和RL电路的</w:t>
            </w:r>
            <w:r w:rsidR="0013755D">
              <w:rPr>
                <w:rFonts w:hint="eastAsia"/>
              </w:rPr>
              <w:t>时间常数</w:t>
            </w:r>
            <m:oMath>
              <m:r>
                <w:rPr>
                  <w:rFonts w:ascii="Cambria Math" w:hAnsi="Cambria Math"/>
                </w:rPr>
                <m:t>τ</m:t>
              </m:r>
            </m:oMath>
            <w:r w:rsidR="0013755D">
              <w:rPr>
                <w:rFonts w:hint="eastAsia"/>
              </w:rPr>
              <w:t>。</w:t>
            </w:r>
          </w:p>
          <w:p w14:paraId="61919A8A" w14:textId="2E16224C" w:rsidR="0013755D" w:rsidRDefault="0013755D" w:rsidP="004479D2">
            <w:pPr>
              <w:ind w:firstLineChars="200" w:firstLine="420"/>
              <w:rPr>
                <w:rFonts w:ascii="Cambria Math" w:hAnsi="Cambria Math"/>
                <w:iCs/>
                <w:noProof/>
              </w:rPr>
            </w:pPr>
            <w:r>
              <w:rPr>
                <w:rFonts w:hint="eastAsia"/>
              </w:rPr>
              <w:t>我们先搭好一个RC串联电路，把电压加在电容两侧使得电容充电，再立刻断开电源。此时整个电路将会有一个暂态过程，即电容器放电。我们</w:t>
            </w:r>
            <w:r>
              <w:rPr>
                <w:rFonts w:hint="eastAsia"/>
                <w:noProof/>
              </w:rPr>
              <w:t>分别以</w:t>
            </w:r>
            <w:r w:rsidRPr="00870131">
              <w:rPr>
                <w:rFonts w:ascii="Cambria Math" w:hAnsi="Cambria Math" w:hint="eastAsia"/>
                <w:noProof/>
              </w:rPr>
              <w:t>(</w:t>
            </w:r>
            <w:r w:rsidR="007A3995" w:rsidRPr="00870131">
              <w:rPr>
                <w:rFonts w:ascii="Cambria Math" w:hAnsi="Cambria Math" w:hint="eastAsia"/>
                <w:noProof/>
              </w:rPr>
              <w:t>i</w:t>
            </w:r>
            <w:r w:rsidRPr="00870131">
              <w:rPr>
                <w:rFonts w:ascii="Cambria Math" w:hAnsi="Cambria Math" w:hint="eastAsia"/>
                <w:noProof/>
              </w:rPr>
              <w:t>)</w:t>
            </w:r>
            <m:oMath>
              <m:r>
                <w:rPr>
                  <w:rFonts w:ascii="Cambria Math" w:hAnsi="Cambria Math"/>
                  <w:noProof/>
                </w:rPr>
                <m:t>R=2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kΩ</m:t>
              </m:r>
              <m:r>
                <w:rPr>
                  <w:rFonts w:ascii="Cambria Math" w:hAnsi="Cambria Math"/>
                  <w:noProof/>
                </w:rPr>
                <m:t>,C=0.1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μF</m:t>
              </m:r>
            </m:oMath>
            <w:r>
              <w:rPr>
                <w:rFonts w:hint="eastAsia"/>
                <w:noProof/>
              </w:rPr>
              <w:t>;</w:t>
            </w:r>
            <w:r w:rsidRPr="00870131">
              <w:rPr>
                <w:rFonts w:ascii="Cambria Math" w:hAnsi="Cambria Math" w:hint="eastAsia"/>
                <w:noProof/>
              </w:rPr>
              <w:t>(</w:t>
            </w:r>
            <w:r w:rsidR="007A3995" w:rsidRPr="00870131">
              <w:rPr>
                <w:rFonts w:ascii="Cambria Math" w:hAnsi="Cambria Math" w:hint="eastAsia"/>
                <w:noProof/>
              </w:rPr>
              <w:t>ii</w:t>
            </w:r>
            <w:r w:rsidRPr="00870131">
              <w:rPr>
                <w:rFonts w:ascii="Cambria Math" w:hAnsi="Cambria Math" w:hint="eastAsia"/>
                <w:noProof/>
              </w:rPr>
              <w:t>)</w:t>
            </w:r>
            <w:r w:rsidRPr="0013755D">
              <w:rPr>
                <w:rFonts w:ascii="Cambria Math" w:hAnsi="Cambria Math"/>
                <w:i/>
                <w:noProof/>
              </w:rPr>
              <w:t xml:space="preserve"> </w:t>
            </w:r>
            <m:oMath>
              <m:r>
                <w:rPr>
                  <w:rFonts w:ascii="Cambria Math" w:hAnsi="Cambria Math"/>
                  <w:noProof/>
                </w:rPr>
                <m:t>R=4.5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kΩ</m:t>
              </m:r>
              <m:r>
                <w:rPr>
                  <w:rFonts w:ascii="Cambria Math" w:hAnsi="Cambria Math"/>
                  <w:noProof/>
                </w:rPr>
                <m:t>,C=1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μF</m:t>
              </m:r>
            </m:oMath>
            <w:r>
              <w:rPr>
                <w:rFonts w:ascii="Cambria Math" w:hAnsi="Cambria Math" w:hint="eastAsia"/>
                <w:iCs/>
                <w:noProof/>
              </w:rPr>
              <w:t>这两个条件</w:t>
            </w:r>
            <w:r w:rsidR="00F8355E">
              <w:rPr>
                <w:rFonts w:ascii="Cambria Math" w:hAnsi="Cambria Math" w:hint="eastAsia"/>
                <w:iCs/>
                <w:noProof/>
              </w:rPr>
              <w:t>来观察暂态过程。</w:t>
            </w:r>
          </w:p>
          <w:p w14:paraId="11DA63DA" w14:textId="141F9FBD" w:rsidR="007E475A" w:rsidRDefault="00F8355E" w:rsidP="00EC7937">
            <w:pPr>
              <w:ind w:firstLineChars="200" w:firstLine="420"/>
              <w:rPr>
                <w:rFonts w:ascii="Cambria Math" w:hAnsi="Cambria Math"/>
                <w:iCs/>
                <w:noProof/>
              </w:rPr>
            </w:pPr>
            <w:r>
              <w:rPr>
                <w:rFonts w:ascii="Cambria Math" w:hAnsi="Cambria Math" w:hint="eastAsia"/>
                <w:iCs/>
                <w:noProof/>
              </w:rPr>
              <w:t>我们先把数据按照散点图做出，并将其</w:t>
            </w:r>
            <w:r w:rsidR="000B5E2C">
              <w:rPr>
                <w:rFonts w:ascii="Cambria Math" w:hAnsi="Cambria Math" w:hint="eastAsia"/>
                <w:iCs/>
                <w:noProof/>
              </w:rPr>
              <w:t>按照指数衰减的形式去拟合。</w:t>
            </w:r>
            <w:r w:rsidR="00F221E4">
              <w:rPr>
                <w:rFonts w:ascii="Cambria Math" w:hAnsi="Cambria Math" w:hint="eastAsia"/>
                <w:iCs/>
                <w:noProof/>
              </w:rPr>
              <w:t>最后做出来</w:t>
            </w:r>
            <w:r w:rsidR="000B0EA4">
              <w:rPr>
                <w:rFonts w:ascii="Cambria Math" w:hAnsi="Cambria Math" w:hint="eastAsia"/>
                <w:iCs/>
                <w:noProof/>
              </w:rPr>
              <w:t>的图像如下</w:t>
            </w:r>
            <w:r w:rsidR="00282D51">
              <w:rPr>
                <w:rFonts w:ascii="Cambria Math" w:hAnsi="Cambria Math" w:hint="eastAsia"/>
                <w:iCs/>
                <w:noProof/>
              </w:rPr>
              <w:t>图</w:t>
            </w:r>
            <w:r w:rsidR="00282D51">
              <w:rPr>
                <w:rFonts w:ascii="Cambria Math" w:hAnsi="Cambria Math" w:hint="eastAsia"/>
                <w:iCs/>
                <w:noProof/>
              </w:rPr>
              <w:t>(a)-(c)</w:t>
            </w:r>
            <w:r w:rsidR="000B0EA4">
              <w:rPr>
                <w:rFonts w:ascii="Cambria Math" w:hAnsi="Cambria Math" w:hint="eastAsia"/>
                <w:iCs/>
                <w:noProof/>
              </w:rPr>
              <w:t>表示。</w:t>
            </w:r>
          </w:p>
          <w:p w14:paraId="4C6266F0" w14:textId="458B5441" w:rsidR="000B0EA4" w:rsidRDefault="000B0EA4" w:rsidP="00EC7937">
            <w:pPr>
              <w:ind w:firstLineChars="200" w:firstLine="420"/>
              <w:rPr>
                <w:rFonts w:ascii="Cambria Math" w:hAnsi="Cambria Math"/>
                <w:noProof/>
              </w:rPr>
            </w:pPr>
            <w:r>
              <w:rPr>
                <w:rFonts w:ascii="Cambria Math" w:hAnsi="Cambria Math" w:hint="eastAsia"/>
                <w:iCs/>
                <w:noProof/>
              </w:rPr>
              <w:t>通过拟合，我们得到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(i)</m:t>
                  </m:r>
                </m:sub>
              </m:sSub>
              <m:r>
                <w:rPr>
                  <w:rFonts w:ascii="Cambria Math" w:hAnsi="Cambria Math"/>
                  <w:noProof/>
                </w:rPr>
                <m:t>=2.016×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hint="eastAsia"/>
                  <w:noProof/>
                </w:rPr>
                <m:t>s</m:t>
              </m:r>
              <m:r>
                <w:rPr>
                  <w:rFonts w:ascii="Cambria Math" w:hAnsi="Cambria Math"/>
                  <w:noProof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(ii)</m:t>
                  </m:r>
                </m:sub>
              </m:sSub>
              <m:r>
                <w:rPr>
                  <w:rFonts w:ascii="Cambria Math" w:hAnsi="Cambria Math"/>
                  <w:noProof/>
                </w:rPr>
                <m:t>=4.719×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s</m:t>
              </m:r>
            </m:oMath>
            <w:r>
              <w:rPr>
                <w:rFonts w:ascii="Cambria Math" w:hAnsi="Cambria Math" w:hint="eastAsia"/>
                <w:iCs/>
                <w:noProof/>
              </w:rPr>
              <w:t>，而理论值得到的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(i)</m:t>
                  </m:r>
                </m:sub>
              </m:sSub>
              <m:r>
                <w:rPr>
                  <w:rFonts w:ascii="Cambria Math" w:hAnsi="Cambria Math"/>
                  <w:noProof/>
                </w:rPr>
                <m:t>'=2×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hint="eastAsia"/>
                  <w:noProof/>
                </w:rPr>
                <m:t>s</m:t>
              </m:r>
              <m:r>
                <w:rPr>
                  <w:rFonts w:ascii="Cambria Math" w:hAnsi="Cambria Math"/>
                  <w:noProof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(ii)</m:t>
                  </m:r>
                </m:sub>
              </m:sSub>
              <m:r>
                <w:rPr>
                  <w:rFonts w:ascii="Cambria Math" w:hAnsi="Cambria Math"/>
                  <w:noProof/>
                </w:rPr>
                <m:t>'=4.5×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s</m:t>
              </m:r>
            </m:oMath>
            <w:r>
              <w:rPr>
                <w:rFonts w:ascii="Cambria Math" w:hAnsi="Cambria Math" w:hint="eastAsia"/>
                <w:noProof/>
              </w:rPr>
              <w:t>。在误差允许范围内，我们</w:t>
            </w:r>
            <w:r w:rsidR="00282D51">
              <w:rPr>
                <w:rFonts w:ascii="Cambria Math" w:hAnsi="Cambria Math" w:hint="eastAsia"/>
                <w:noProof/>
              </w:rPr>
              <w:t>认为拟合数据是较为准确的。</w:t>
            </w:r>
          </w:p>
          <w:p w14:paraId="58501BA6" w14:textId="1414CEE6" w:rsidR="00282D51" w:rsidRDefault="00282D51" w:rsidP="00EC7937">
            <w:pPr>
              <w:ind w:firstLineChars="200" w:firstLine="420"/>
              <w:rPr>
                <w:rFonts w:ascii="Cambria Math" w:hAnsi="Cambria Math"/>
                <w:iCs/>
                <w:noProof/>
              </w:rPr>
            </w:pPr>
            <w:r>
              <w:rPr>
                <w:rFonts w:ascii="Cambria Math" w:hAnsi="Cambria Math" w:hint="eastAsia"/>
                <w:noProof/>
              </w:rPr>
              <w:t>通过图</w:t>
            </w:r>
            <w:r>
              <w:rPr>
                <w:rFonts w:ascii="Cambria Math" w:hAnsi="Cambria Math" w:hint="eastAsia"/>
                <w:noProof/>
              </w:rPr>
              <w:t>(c)</w:t>
            </w:r>
            <w:r>
              <w:rPr>
                <w:rFonts w:ascii="Cambria Math" w:hAnsi="Cambria Math" w:hint="eastAsia"/>
                <w:noProof/>
              </w:rPr>
              <w:t>我们不难发现，</w:t>
            </w:r>
            <w:r w:rsidR="009B330A">
              <w:rPr>
                <w:rFonts w:ascii="Cambria Math" w:hAnsi="Cambria Math" w:hint="eastAsia"/>
                <w:noProof/>
              </w:rPr>
              <w:t>由于条件</w:t>
            </w:r>
            <w:r w:rsidR="009B330A">
              <w:rPr>
                <w:rFonts w:ascii="Cambria Math" w:hAnsi="Cambria Math" w:hint="eastAsia"/>
                <w:noProof/>
              </w:rPr>
              <w:t>(ii)</w:t>
            </w:r>
            <w:r w:rsidR="009B330A">
              <w:rPr>
                <w:rFonts w:ascii="Cambria Math" w:hAnsi="Cambria Math" w:hint="eastAsia"/>
                <w:noProof/>
              </w:rPr>
              <w:t>的电阻和电容的数值都增大，使得</w:t>
            </w:r>
            <m:oMath>
              <m:r>
                <w:rPr>
                  <w:rFonts w:ascii="Cambria Math" w:hAnsi="Cambria Math"/>
                  <w:noProof/>
                </w:rPr>
                <m:t>τ</m:t>
              </m:r>
            </m:oMath>
            <w:r w:rsidR="009B330A">
              <w:rPr>
                <w:rFonts w:ascii="Cambria Math" w:hAnsi="Cambria Math" w:hint="eastAsia"/>
                <w:iCs/>
                <w:noProof/>
              </w:rPr>
              <w:t>会更大，使得其</w:t>
            </w:r>
            <w:r w:rsidR="006C1E5A">
              <w:rPr>
                <w:rFonts w:ascii="Cambria Math" w:hAnsi="Cambria Math" w:hint="eastAsia"/>
                <w:iCs/>
                <w:noProof/>
              </w:rPr>
              <w:t>更容易达到稳态。</w:t>
            </w:r>
          </w:p>
          <w:p w14:paraId="2F089EDC" w14:textId="173FFB17" w:rsidR="00EC7937" w:rsidRDefault="00C82BE0" w:rsidP="00C82BE0">
            <w:pPr>
              <w:ind w:firstLineChars="200" w:firstLine="420"/>
              <w:jc w:val="center"/>
              <w:rPr>
                <w:iCs/>
              </w:rPr>
            </w:pPr>
            <w:r>
              <w:rPr>
                <w:rFonts w:hint="eastAsia"/>
                <w:iCs/>
                <w:noProof/>
              </w:rPr>
              <w:lastRenderedPageBreak/>
              <w:drawing>
                <wp:inline distT="0" distB="0" distL="0" distR="0" wp14:anchorId="0C904D91" wp14:editId="552F26B3">
                  <wp:extent cx="3115713" cy="8016427"/>
                  <wp:effectExtent l="0" t="0" r="8890" b="3810"/>
                  <wp:docPr id="92659299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592992" name="图片 92659299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221" cy="8035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E13CE2" w14:textId="6C303B51" w:rsidR="00B85432" w:rsidRDefault="00C82BE0" w:rsidP="00B85432">
            <w:pPr>
              <w:ind w:firstLineChars="200" w:firstLine="420"/>
              <w:jc w:val="center"/>
              <w:rPr>
                <w:rFonts w:ascii="仿宋" w:eastAsia="仿宋" w:hAnsi="仿宋"/>
                <w:iCs/>
              </w:rPr>
            </w:pPr>
            <w:r>
              <w:rPr>
                <w:rFonts w:ascii="仿宋" w:eastAsia="仿宋" w:hAnsi="仿宋" w:hint="eastAsia"/>
                <w:iCs/>
              </w:rPr>
              <w:t>图</w:t>
            </w:r>
            <w:r w:rsidR="00B85432">
              <w:rPr>
                <w:rFonts w:ascii="仿宋" w:eastAsia="仿宋" w:hAnsi="仿宋"/>
                <w:iCs/>
              </w:rPr>
              <w:t xml:space="preserve"> </w:t>
            </w:r>
            <w:r>
              <w:rPr>
                <w:rFonts w:ascii="仿宋" w:eastAsia="仿宋" w:hAnsi="仿宋" w:hint="eastAsia"/>
                <w:iCs/>
              </w:rPr>
              <w:t>(a)条件(i)下的数据和拟合曲线</w:t>
            </w:r>
          </w:p>
          <w:p w14:paraId="3D0648EE" w14:textId="3BDD72CF" w:rsidR="00C82BE0" w:rsidRDefault="00C82BE0" w:rsidP="00B85432">
            <w:pPr>
              <w:ind w:firstLineChars="200" w:firstLine="420"/>
              <w:jc w:val="center"/>
              <w:rPr>
                <w:rFonts w:ascii="仿宋" w:eastAsia="仿宋" w:hAnsi="仿宋"/>
                <w:iCs/>
              </w:rPr>
            </w:pPr>
            <w:r>
              <w:rPr>
                <w:rFonts w:ascii="仿宋" w:eastAsia="仿宋" w:hAnsi="仿宋" w:hint="eastAsia"/>
                <w:iCs/>
              </w:rPr>
              <w:t>(b)条件(ii)下的数据和拟合曲线</w:t>
            </w:r>
          </w:p>
          <w:p w14:paraId="05DC5BF1" w14:textId="26C31F2C" w:rsidR="00C82BE0" w:rsidRPr="00C82BE0" w:rsidRDefault="00C82BE0" w:rsidP="00B85432">
            <w:pPr>
              <w:ind w:firstLineChars="200" w:firstLine="420"/>
              <w:jc w:val="center"/>
              <w:rPr>
                <w:rFonts w:ascii="仿宋" w:eastAsia="仿宋" w:hAnsi="仿宋"/>
                <w:iCs/>
              </w:rPr>
            </w:pPr>
            <w:r>
              <w:rPr>
                <w:rFonts w:ascii="仿宋" w:eastAsia="仿宋" w:hAnsi="仿宋" w:hint="eastAsia"/>
                <w:iCs/>
              </w:rPr>
              <w:t>(c)条件(i)和条件(ii)下的拟合曲线</w:t>
            </w:r>
          </w:p>
          <w:p w14:paraId="77415419" w14:textId="1DEFF0C7" w:rsidR="00383A00" w:rsidRDefault="006C1E5A" w:rsidP="00383A00">
            <w:pPr>
              <w:ind w:firstLineChars="200" w:firstLine="420"/>
              <w:rPr>
                <w:iCs/>
              </w:rPr>
            </w:pPr>
            <w:r>
              <w:rPr>
                <w:rFonts w:hint="eastAsia"/>
                <w:iCs/>
              </w:rPr>
              <w:lastRenderedPageBreak/>
              <w:t>下面我们</w:t>
            </w:r>
            <w:r w:rsidR="001C5A1B">
              <w:rPr>
                <w:rFonts w:hint="eastAsia"/>
                <w:iCs/>
              </w:rPr>
              <w:t>同样去研究RL电路，但由于我们电感在断电时将产生一个反向的自感电动势，则我们在示波器上所看到的是负的电压，实际上还需要在数据前加个负号来保证其准确性。</w:t>
            </w:r>
          </w:p>
          <w:p w14:paraId="35DE629E" w14:textId="31681FBD" w:rsidR="00383A00" w:rsidRDefault="00383A00" w:rsidP="00383A00">
            <w:pPr>
              <w:ind w:firstLineChars="200" w:firstLine="420"/>
              <w:rPr>
                <w:iCs/>
              </w:rPr>
            </w:pPr>
            <w:r>
              <w:rPr>
                <w:rFonts w:hint="eastAsia"/>
                <w:iCs/>
              </w:rPr>
              <w:t>我们同样画出散点图和拟合曲线。图像如下图</w:t>
            </w:r>
            <w:r>
              <w:rPr>
                <w:rFonts w:ascii="Cambria Math" w:hAnsi="Cambria Math" w:hint="eastAsia"/>
                <w:iCs/>
                <w:noProof/>
              </w:rPr>
              <w:t>(d)</w:t>
            </w:r>
            <w:r>
              <w:rPr>
                <w:rFonts w:hint="eastAsia"/>
                <w:iCs/>
              </w:rPr>
              <w:t>。</w:t>
            </w:r>
            <w:r>
              <w:rPr>
                <w:iCs/>
                <w:noProof/>
              </w:rPr>
              <w:drawing>
                <wp:anchor distT="0" distB="0" distL="114300" distR="114300" simplePos="0" relativeHeight="251658240" behindDoc="0" locked="0" layoutInCell="1" allowOverlap="1" wp14:anchorId="207BA95B" wp14:editId="031944C7">
                  <wp:simplePos x="0" y="0"/>
                  <wp:positionH relativeFrom="column">
                    <wp:posOffset>64881</wp:posOffset>
                  </wp:positionH>
                  <wp:positionV relativeFrom="paragraph">
                    <wp:posOffset>319764</wp:posOffset>
                  </wp:positionV>
                  <wp:extent cx="4323715" cy="3310255"/>
                  <wp:effectExtent l="0" t="0" r="635" b="4445"/>
                  <wp:wrapSquare wrapText="bothSides"/>
                  <wp:docPr id="895029019" name="图片 2" descr="形状, 直方图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029019" name="图片 2" descr="形状, 直方图&#10;&#10;描述已自动生成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3715" cy="331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F7A17F3" w14:textId="27D6C130" w:rsidR="00383A00" w:rsidRDefault="00383A00" w:rsidP="00383A00">
            <w:pPr>
              <w:ind w:firstLineChars="200" w:firstLine="420"/>
              <w:jc w:val="center"/>
              <w:rPr>
                <w:iCs/>
              </w:rPr>
            </w:pPr>
            <w:r w:rsidRPr="006F1788">
              <w:rPr>
                <w:rFonts w:ascii="仿宋" w:eastAsia="仿宋" w:hAnsi="仿宋" w:hint="eastAsia"/>
                <w:iCs/>
              </w:rPr>
              <w:t>图(</w:t>
            </w:r>
            <w:r>
              <w:rPr>
                <w:rFonts w:ascii="仿宋" w:eastAsia="仿宋" w:hAnsi="仿宋" w:hint="eastAsia"/>
                <w:iCs/>
              </w:rPr>
              <w:t>d</w:t>
            </w:r>
            <w:r w:rsidRPr="006F1788">
              <w:rPr>
                <w:rFonts w:ascii="仿宋" w:eastAsia="仿宋" w:hAnsi="仿宋"/>
                <w:iCs/>
              </w:rPr>
              <w:t>)</w:t>
            </w:r>
            <w:r>
              <w:rPr>
                <w:rFonts w:ascii="仿宋" w:eastAsia="仿宋" w:hAnsi="仿宋"/>
                <w:iCs/>
              </w:rPr>
              <w:t xml:space="preserve"> </w:t>
            </w:r>
            <w:r w:rsidR="0007359C">
              <w:rPr>
                <w:rFonts w:ascii="仿宋" w:eastAsia="仿宋" w:hAnsi="仿宋" w:hint="eastAsia"/>
                <w:iCs/>
              </w:rPr>
              <w:t>R-L电路暂态过程下的数据和拟合曲线</w:t>
            </w:r>
          </w:p>
          <w:p w14:paraId="79735339" w14:textId="77777777" w:rsidR="00B31269" w:rsidRDefault="0007359C" w:rsidP="00D010BD">
            <w:pPr>
              <w:ind w:firstLineChars="200" w:firstLine="420"/>
            </w:pPr>
            <w:r>
              <w:rPr>
                <w:rFonts w:hint="eastAsia"/>
                <w:iCs/>
              </w:rPr>
              <w:t>同样的，我们得到其拟合得到的</w:t>
            </w:r>
            <m:oMath>
              <m:r>
                <w:rPr>
                  <w:rFonts w:ascii="Cambria Math" w:hAnsi="Cambria Math"/>
                  <w:noProof/>
                </w:rPr>
                <m:t>τ=2.010×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hint="eastAsia"/>
                  <w:noProof/>
                </w:rPr>
                <m:t>s</m:t>
              </m:r>
            </m:oMath>
            <w:r>
              <w:rPr>
                <w:rFonts w:hint="eastAsia"/>
              </w:rPr>
              <w:t>，而通过理论计算得到的</w:t>
            </w:r>
            <m:oMath>
              <m:r>
                <w:rPr>
                  <w:rFonts w:ascii="Cambria Math" w:hAnsi="Cambria Math"/>
                  <w:noProof/>
                </w:rPr>
                <m:t>τ</m:t>
              </m:r>
              <m:r>
                <w:rPr>
                  <w:rFonts w:ascii="Cambria Math" w:hAnsi="Cambria Math" w:hint="eastAsia"/>
                  <w:noProof/>
                </w:rPr>
                <m:t>‘</m:t>
              </m:r>
              <m:r>
                <w:rPr>
                  <w:rFonts w:ascii="Cambria Math" w:hAnsi="Cambria Math"/>
                  <w:noProof/>
                </w:rPr>
                <m:t>=2×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s</m:t>
              </m:r>
            </m:oMath>
            <w:r>
              <w:rPr>
                <w:rFonts w:hint="eastAsia"/>
              </w:rPr>
              <w:t>。在实验误差范围内，我们认为这个结果是可信的。此时，我们理论计算的电阻需包含</w:t>
            </w:r>
            <w:r w:rsidR="005F6E38">
              <w:rPr>
                <w:rFonts w:hint="eastAsia"/>
              </w:rPr>
              <w:t>电感的阻值。</w:t>
            </w:r>
          </w:p>
          <w:p w14:paraId="0976CDFF" w14:textId="77777777" w:rsidR="00F43DB4" w:rsidRDefault="00F43DB4" w:rsidP="00D010BD">
            <w:pPr>
              <w:ind w:firstLineChars="200" w:firstLine="420"/>
            </w:pPr>
            <w:r>
              <w:rPr>
                <w:rFonts w:hint="eastAsia"/>
              </w:rPr>
              <w:t>之后我们进行RLC暂态电路的实验。</w:t>
            </w:r>
            <w:r w:rsidR="0020730F">
              <w:rPr>
                <w:rFonts w:hint="eastAsia"/>
              </w:rPr>
              <w:t>我们同样对欠阻尼状态下的数据进行拟合。</w:t>
            </w:r>
          </w:p>
          <w:p w14:paraId="5C3E6FE3" w14:textId="77777777" w:rsidR="0020730F" w:rsidRDefault="0020730F" w:rsidP="00D010BD">
            <w:pPr>
              <w:ind w:firstLineChars="200" w:firstLine="420"/>
              <w:rPr>
                <w:iCs/>
              </w:rPr>
            </w:pPr>
            <w:r>
              <w:rPr>
                <w:rFonts w:hint="eastAsia"/>
              </w:rPr>
              <w:t>我们此时使用的拟合函数是</w:t>
            </w:r>
            <m:oMath>
              <m:r>
                <w:rPr>
                  <w:rFonts w:ascii="Cambria Math" w:hAnsi="Cambria Math"/>
                </w:rPr>
                <m:t>U=A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-αt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(ωt+φ)</m:t>
              </m:r>
            </m:oMath>
            <w:r w:rsidR="00761ED3">
              <w:rPr>
                <w:rFonts w:hint="eastAsia"/>
              </w:rPr>
              <w:t>，</w:t>
            </w:r>
            <w:r w:rsidR="00D73051">
              <w:rPr>
                <w:rFonts w:hint="eastAsia"/>
              </w:rPr>
              <w:t>而我们待求的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≈ω</m:t>
              </m:r>
              <m:r>
                <w:rPr>
                  <w:rFonts w:ascii="Cambria Math" w:hAnsi="Cambria Math" w:hint="eastAsia"/>
                </w:rPr>
                <m:t>，</m:t>
              </m:r>
              <m:r>
                <w:rPr>
                  <w:rFonts w:ascii="Cambria Math" w:hAnsi="Cambria Math"/>
                </w:rPr>
                <m:t>Q=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2α</m:t>
                  </m:r>
                </m:den>
              </m:f>
              <m:r>
                <w:rPr>
                  <w:rFonts w:ascii="Cambria Math" w:hAnsi="Cambria Math"/>
                </w:rPr>
                <m:t>≈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ω</m:t>
                  </m:r>
                </m:num>
                <m:den>
                  <m:r>
                    <w:rPr>
                      <w:rFonts w:ascii="Cambria Math" w:hAnsi="Cambria Math"/>
                    </w:rPr>
                    <m:t>2α</m:t>
                  </m:r>
                </m:den>
              </m:f>
            </m:oMath>
            <w:r w:rsidR="00D73051" w:rsidRPr="00D010BD">
              <w:rPr>
                <w:rFonts w:hint="eastAsia"/>
                <w:iCs/>
              </w:rPr>
              <w:t xml:space="preserve"> </w:t>
            </w:r>
            <w:r w:rsidR="00343382">
              <w:rPr>
                <w:rFonts w:hint="eastAsia"/>
                <w:iCs/>
              </w:rPr>
              <w:t>。</w:t>
            </w:r>
          </w:p>
          <w:p w14:paraId="51F779E2" w14:textId="77777777" w:rsidR="00CA5C67" w:rsidRDefault="00CA5C67" w:rsidP="00D010BD">
            <w:pPr>
              <w:ind w:firstLineChars="200" w:firstLine="420"/>
              <w:rPr>
                <w:iCs/>
              </w:rPr>
            </w:pPr>
            <w:r>
              <w:rPr>
                <w:rFonts w:hint="eastAsia"/>
                <w:iCs/>
              </w:rPr>
              <w:t>我们同样画出散点图和拟合曲线。图像如下图</w:t>
            </w:r>
            <w:r>
              <w:rPr>
                <w:rFonts w:ascii="Cambria Math" w:hAnsi="Cambria Math" w:hint="eastAsia"/>
                <w:iCs/>
                <w:noProof/>
              </w:rPr>
              <w:t>(e)</w:t>
            </w:r>
            <w:r>
              <w:rPr>
                <w:rFonts w:hint="eastAsia"/>
                <w:iCs/>
              </w:rPr>
              <w:t>。</w:t>
            </w:r>
          </w:p>
          <w:p w14:paraId="10CC4C84" w14:textId="7649F79C" w:rsidR="003A66DD" w:rsidRDefault="00A4333D" w:rsidP="00D010BD">
            <w:pPr>
              <w:ind w:firstLineChars="200" w:firstLine="420"/>
              <w:rPr>
                <w:iCs/>
              </w:rPr>
            </w:pPr>
            <w:r>
              <w:rPr>
                <w:rFonts w:hint="eastAsia"/>
                <w:iCs/>
              </w:rPr>
              <w:t>通过程序，我们可以得到拟合的结果</w:t>
            </w:r>
          </w:p>
          <w:p w14:paraId="1E0580E3" w14:textId="11D9625C" w:rsidR="00A4333D" w:rsidRPr="00D230EE" w:rsidRDefault="00A4333D" w:rsidP="00D010BD">
            <w:pPr>
              <w:ind w:firstLineChars="200" w:firstLine="420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α=1.819</m:t>
                </m:r>
                <m:r>
                  <w:rPr>
                    <w:rFonts w:ascii="Cambria Math" w:hAnsi="Cambria Math"/>
                    <w:noProof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noProof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noProof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noProof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-1</m:t>
                    </m:r>
                  </m:sup>
                </m:sSup>
                <m:r>
                  <w:rPr>
                    <w:rFonts w:ascii="Cambria Math" w:hAnsi="Cambria Math" w:hint="eastAsia"/>
                    <w:noProof/>
                  </w:rPr>
                  <m:t>，</m:t>
                </m:r>
                <m:r>
                  <w:rPr>
                    <w:rFonts w:ascii="Cambria Math" w:hAnsi="Cambria Math"/>
                  </w:rPr>
                  <m:t>ω=3.036</m:t>
                </m:r>
                <m:r>
                  <w:rPr>
                    <w:rFonts w:ascii="Cambria Math" w:hAnsi="Cambria Math"/>
                    <w:noProof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noProof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noProof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-1</m:t>
                    </m:r>
                  </m:sup>
                </m:sSup>
              </m:oMath>
            </m:oMathPara>
          </w:p>
          <w:p w14:paraId="4E87A428" w14:textId="6979DB1E" w:rsidR="003A66DD" w:rsidRDefault="00D230EE" w:rsidP="00D010BD">
            <w:pPr>
              <w:ind w:firstLineChars="200" w:firstLine="420"/>
              <w:rPr>
                <w:iCs/>
              </w:rPr>
            </w:pPr>
            <w:r>
              <w:rPr>
                <w:rFonts w:hint="eastAsia"/>
                <w:iCs/>
              </w:rPr>
              <w:t>代入式子计算，可以得到</w:t>
            </w:r>
          </w:p>
          <w:p w14:paraId="53A78000" w14:textId="018903DE" w:rsidR="00847615" w:rsidRPr="00107FF9" w:rsidRDefault="00000000" w:rsidP="00D010BD">
            <w:pPr>
              <w:ind w:firstLineChars="200" w:firstLine="4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=3.036</m:t>
                </m:r>
                <m:r>
                  <w:rPr>
                    <w:rFonts w:ascii="Cambria Math" w:hAnsi="Cambria Math"/>
                    <w:noProof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noProof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noProof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-1</m:t>
                    </m:r>
                  </m:sup>
                </m:sSup>
                <m:r>
                  <w:rPr>
                    <w:rFonts w:ascii="Cambria Math" w:hAnsi="Cambria Math" w:hint="eastAsia"/>
                    <w:noProof/>
                  </w:rPr>
                  <m:t>，</m:t>
                </m:r>
                <m:r>
                  <w:rPr>
                    <w:rFonts w:ascii="Cambria Math" w:hAnsi="Cambria Math"/>
                  </w:rPr>
                  <m:t>Q=16.69</m:t>
                </m:r>
              </m:oMath>
            </m:oMathPara>
          </w:p>
          <w:p w14:paraId="18B1CDC1" w14:textId="349FD42E" w:rsidR="00107FF9" w:rsidRDefault="00107FF9" w:rsidP="00D010BD">
            <w:pPr>
              <w:ind w:firstLineChars="200" w:firstLine="420"/>
            </w:pPr>
            <w:r>
              <w:rPr>
                <w:rFonts w:hint="eastAsia"/>
              </w:rPr>
              <w:t>而同样，我们可以理论计算出这些值。</w:t>
            </w:r>
          </w:p>
          <w:p w14:paraId="5C2A50E7" w14:textId="445CDB48" w:rsidR="00107FF9" w:rsidRDefault="00000000" w:rsidP="00D010BD">
            <w:pPr>
              <w:ind w:firstLineChars="200" w:firstLine="420"/>
              <w:rPr>
                <w:i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'=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LC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=3.062</m:t>
                </m:r>
                <m:r>
                  <w:rPr>
                    <w:rFonts w:ascii="Cambria Math" w:hAnsi="Cambria Math"/>
                    <w:noProof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noProof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noProof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noProof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noProof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</w:rPr>
                      <m:t>-1</m:t>
                    </m:r>
                  </m:sup>
                </m:sSup>
                <m:r>
                  <w:rPr>
                    <w:rFonts w:ascii="Cambria Math" w:hAnsi="Cambria Math" w:hint="eastAsia"/>
                    <w:noProof/>
                  </w:rPr>
                  <m:t>，</m:t>
                </m:r>
                <m:r>
                  <w:rPr>
                    <w:rFonts w:ascii="Cambria Math" w:hAnsi="Cambria Math"/>
                  </w:rPr>
                  <m:t>Q'=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den>
                    </m:f>
                  </m:e>
                </m:rad>
                <m:r>
                  <w:rPr>
                    <w:rFonts w:ascii="Cambria Math" w:hAnsi="Cambria Math"/>
                  </w:rPr>
                  <m:t>=16.29</m:t>
                </m:r>
              </m:oMath>
            </m:oMathPara>
          </w:p>
          <w:p w14:paraId="2D72B81A" w14:textId="480D9073" w:rsidR="003A66DD" w:rsidRDefault="000F43FC" w:rsidP="000F43FC">
            <w:pPr>
              <w:ind w:firstLineChars="200" w:firstLine="420"/>
              <w:rPr>
                <w:iCs/>
              </w:rPr>
            </w:pPr>
            <w:r>
              <w:rPr>
                <w:rFonts w:hint="eastAsia"/>
                <w:iCs/>
              </w:rPr>
              <w:t>在实验误差允许范围内，我们同样认为这个答案是具有较高置信度的答案。</w:t>
            </w:r>
          </w:p>
          <w:p w14:paraId="562941C3" w14:textId="77777777" w:rsidR="00CA5C67" w:rsidRDefault="00CA5C67" w:rsidP="00D010BD">
            <w:pPr>
              <w:ind w:firstLineChars="200" w:firstLine="420"/>
              <w:rPr>
                <w:iCs/>
              </w:rPr>
            </w:pPr>
            <w:r>
              <w:rPr>
                <w:rFonts w:hint="eastAsia"/>
                <w:iCs/>
                <w:noProof/>
              </w:rPr>
              <w:lastRenderedPageBreak/>
              <w:drawing>
                <wp:inline distT="0" distB="0" distL="0" distR="0" wp14:anchorId="4A05CFD7" wp14:editId="0C691F77">
                  <wp:extent cx="4323715" cy="3310255"/>
                  <wp:effectExtent l="0" t="0" r="635" b="4445"/>
                  <wp:docPr id="111670252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702522" name="图片 111670252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3715" cy="331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CA74A" w14:textId="3451AC2D" w:rsidR="003A66DD" w:rsidRDefault="003A66DD" w:rsidP="003A66DD">
            <w:pPr>
              <w:ind w:firstLineChars="200" w:firstLine="420"/>
              <w:jc w:val="center"/>
              <w:rPr>
                <w:iCs/>
              </w:rPr>
            </w:pPr>
            <w:r w:rsidRPr="006F1788">
              <w:rPr>
                <w:rFonts w:ascii="仿宋" w:eastAsia="仿宋" w:hAnsi="仿宋" w:hint="eastAsia"/>
                <w:iCs/>
              </w:rPr>
              <w:t>图(</w:t>
            </w:r>
            <w:r>
              <w:rPr>
                <w:rFonts w:ascii="仿宋" w:eastAsia="仿宋" w:hAnsi="仿宋" w:hint="eastAsia"/>
                <w:iCs/>
              </w:rPr>
              <w:t>e</w:t>
            </w:r>
            <w:r w:rsidRPr="006F1788">
              <w:rPr>
                <w:rFonts w:ascii="仿宋" w:eastAsia="仿宋" w:hAnsi="仿宋"/>
                <w:iCs/>
              </w:rPr>
              <w:t>)</w:t>
            </w:r>
            <w:r>
              <w:rPr>
                <w:rFonts w:ascii="仿宋" w:eastAsia="仿宋" w:hAnsi="仿宋"/>
                <w:iCs/>
              </w:rPr>
              <w:t xml:space="preserve"> </w:t>
            </w:r>
            <w:r>
              <w:rPr>
                <w:rFonts w:ascii="仿宋" w:eastAsia="仿宋" w:hAnsi="仿宋" w:hint="eastAsia"/>
                <w:iCs/>
              </w:rPr>
              <w:t>RLC电路欠阻尼暂态过程下的数据、拟合曲线和指数包络</w:t>
            </w:r>
          </w:p>
          <w:p w14:paraId="1CB441BB" w14:textId="7D3AEDB4" w:rsidR="003A66DD" w:rsidRPr="003A66DD" w:rsidRDefault="008D38DF" w:rsidP="00D010BD">
            <w:pPr>
              <w:ind w:firstLineChars="200" w:firstLine="420"/>
              <w:rPr>
                <w:iCs/>
              </w:rPr>
            </w:pPr>
            <w:r>
              <w:rPr>
                <w:rFonts w:hint="eastAsia"/>
                <w:iCs/>
              </w:rPr>
              <w:t>我们通过观察示波器波形变化，可以大致确定临界电阻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≈614.2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  <w:r>
              <w:rPr>
                <w:rFonts w:hint="eastAsia"/>
                <w:iCs/>
              </w:rPr>
              <w:t>，与理论值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'=658.6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  <w:r>
              <w:rPr>
                <w:rFonts w:hint="eastAsia"/>
                <w:iCs/>
              </w:rPr>
              <w:t>误差较大，这可能是因为直接读图时带来的较大误差。</w:t>
            </w:r>
          </w:p>
        </w:tc>
      </w:tr>
      <w:tr w:rsidR="00B73C17" w14:paraId="2941B616" w14:textId="77777777" w:rsidTr="00E63ECA">
        <w:trPr>
          <w:jc w:val="center"/>
        </w:trPr>
        <w:tc>
          <w:tcPr>
            <w:tcW w:w="1271" w:type="dxa"/>
          </w:tcPr>
          <w:p w14:paraId="095EAE3C" w14:textId="77777777" w:rsidR="00F45C05" w:rsidRDefault="00F45C05" w:rsidP="00235940">
            <w:pPr>
              <w:jc w:val="center"/>
            </w:pPr>
          </w:p>
          <w:p w14:paraId="21044A44" w14:textId="104EE481" w:rsidR="00235940" w:rsidRPr="00235940" w:rsidRDefault="00235940" w:rsidP="00F45C05">
            <w:r>
              <w:rPr>
                <w:rFonts w:hint="eastAsia"/>
              </w:rPr>
              <w:t>总结与讨论</w:t>
            </w:r>
          </w:p>
        </w:tc>
        <w:tc>
          <w:tcPr>
            <w:tcW w:w="7025" w:type="dxa"/>
          </w:tcPr>
          <w:p w14:paraId="2B37A39B" w14:textId="77777777" w:rsidR="00F45C05" w:rsidRDefault="00682908" w:rsidP="000F10FA">
            <w:pPr>
              <w:ind w:firstLineChars="200" w:firstLine="420"/>
            </w:pPr>
            <w:r>
              <w:rPr>
                <w:rFonts w:hint="eastAsia"/>
              </w:rPr>
              <w:t>实验通过导出示波器的数据并进行编程拟合函数，得到</w:t>
            </w:r>
            <w:r w:rsidR="0062366B">
              <w:rPr>
                <w:rFonts w:hint="eastAsia"/>
              </w:rPr>
              <w:t>相应的电学参量，并通过与理论值作比较验证电路理论的正确性与自洽性。</w:t>
            </w:r>
          </w:p>
          <w:p w14:paraId="3CA1E101" w14:textId="1273F7A2" w:rsidR="0062366B" w:rsidRDefault="0062366B" w:rsidP="000F10FA">
            <w:pPr>
              <w:ind w:firstLineChars="200" w:firstLine="420"/>
            </w:pPr>
            <w:r>
              <w:rPr>
                <w:rFonts w:hint="eastAsia"/>
              </w:rPr>
              <w:t>该电路还可用于测量未知电容和电感大小</w:t>
            </w:r>
          </w:p>
        </w:tc>
      </w:tr>
    </w:tbl>
    <w:p w14:paraId="1F0DB031" w14:textId="30011CAE" w:rsidR="00235940" w:rsidRDefault="00235940"/>
    <w:sectPr w:rsidR="002359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68"/>
    <w:rsid w:val="0007359C"/>
    <w:rsid w:val="000744A7"/>
    <w:rsid w:val="000A4EEF"/>
    <w:rsid w:val="000B0EA4"/>
    <w:rsid w:val="000B5E2C"/>
    <w:rsid w:val="000F10FA"/>
    <w:rsid w:val="000F43FC"/>
    <w:rsid w:val="00107FF9"/>
    <w:rsid w:val="0013755D"/>
    <w:rsid w:val="00141E20"/>
    <w:rsid w:val="00142473"/>
    <w:rsid w:val="001759BB"/>
    <w:rsid w:val="001B0913"/>
    <w:rsid w:val="001B47CF"/>
    <w:rsid w:val="001C5A1B"/>
    <w:rsid w:val="0020730F"/>
    <w:rsid w:val="00235940"/>
    <w:rsid w:val="002620BC"/>
    <w:rsid w:val="00282D51"/>
    <w:rsid w:val="002C51E0"/>
    <w:rsid w:val="00343382"/>
    <w:rsid w:val="00383A00"/>
    <w:rsid w:val="003A66DD"/>
    <w:rsid w:val="003D42EE"/>
    <w:rsid w:val="00416694"/>
    <w:rsid w:val="004479D2"/>
    <w:rsid w:val="00461D63"/>
    <w:rsid w:val="00496F72"/>
    <w:rsid w:val="004B1AA5"/>
    <w:rsid w:val="004E3D5A"/>
    <w:rsid w:val="004F410E"/>
    <w:rsid w:val="00542D56"/>
    <w:rsid w:val="00596B78"/>
    <w:rsid w:val="005B6707"/>
    <w:rsid w:val="005F4422"/>
    <w:rsid w:val="005F6E38"/>
    <w:rsid w:val="0062202B"/>
    <w:rsid w:val="0062366B"/>
    <w:rsid w:val="006722E9"/>
    <w:rsid w:val="00682908"/>
    <w:rsid w:val="006C1E5A"/>
    <w:rsid w:val="006D230F"/>
    <w:rsid w:val="006E7375"/>
    <w:rsid w:val="006F1788"/>
    <w:rsid w:val="00761ED3"/>
    <w:rsid w:val="007A3995"/>
    <w:rsid w:val="007E475A"/>
    <w:rsid w:val="007F452A"/>
    <w:rsid w:val="00847615"/>
    <w:rsid w:val="00870131"/>
    <w:rsid w:val="008D38DF"/>
    <w:rsid w:val="0090163F"/>
    <w:rsid w:val="009B330A"/>
    <w:rsid w:val="00A4333D"/>
    <w:rsid w:val="00A603FC"/>
    <w:rsid w:val="00AB570C"/>
    <w:rsid w:val="00B010EE"/>
    <w:rsid w:val="00B02F34"/>
    <w:rsid w:val="00B31269"/>
    <w:rsid w:val="00B73163"/>
    <w:rsid w:val="00B73C17"/>
    <w:rsid w:val="00B85432"/>
    <w:rsid w:val="00BF51DF"/>
    <w:rsid w:val="00C77368"/>
    <w:rsid w:val="00C82BE0"/>
    <w:rsid w:val="00CA5C67"/>
    <w:rsid w:val="00CC00F8"/>
    <w:rsid w:val="00CC0801"/>
    <w:rsid w:val="00D010BD"/>
    <w:rsid w:val="00D123F6"/>
    <w:rsid w:val="00D230EE"/>
    <w:rsid w:val="00D64235"/>
    <w:rsid w:val="00D65FCE"/>
    <w:rsid w:val="00D73051"/>
    <w:rsid w:val="00D77401"/>
    <w:rsid w:val="00D95E63"/>
    <w:rsid w:val="00DE0F95"/>
    <w:rsid w:val="00E1554C"/>
    <w:rsid w:val="00E63ECA"/>
    <w:rsid w:val="00EC678D"/>
    <w:rsid w:val="00EC7937"/>
    <w:rsid w:val="00F11D15"/>
    <w:rsid w:val="00F221E4"/>
    <w:rsid w:val="00F43DB4"/>
    <w:rsid w:val="00F45C05"/>
    <w:rsid w:val="00F81001"/>
    <w:rsid w:val="00F8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26F7D"/>
  <w15:chartTrackingRefBased/>
  <w15:docId w15:val="{BC3D31E9-1BA6-4FBD-8FFA-7D887F4D0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66D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73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3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3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3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36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36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36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36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73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7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7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73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736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73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73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73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73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73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7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36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73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73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73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73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73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7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73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736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359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2359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1337</TotalTime>
  <Pages>4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学生</dc:creator>
  <cp:keywords/>
  <dc:description/>
  <cp:lastModifiedBy>学生</cp:lastModifiedBy>
  <cp:revision>87</cp:revision>
  <dcterms:created xsi:type="dcterms:W3CDTF">2024-03-03T02:02:00Z</dcterms:created>
  <dcterms:modified xsi:type="dcterms:W3CDTF">2024-03-10T01:35:00Z</dcterms:modified>
</cp:coreProperties>
</file>