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微软雅黑"/>
          <w:b/>
          <w:color w:val="C00000"/>
          <w:sz w:val="40"/>
        </w:rPr>
        <w:t>Part3 教学设计</w:t>
      </w:r>
    </w:p>
    <w:p>
      <w:pPr>
        <w:pStyle w:val="Heading1"/>
      </w:pPr>
      <w:r>
        <w:rPr>
          <w:rFonts w:ascii="Microsoft YaHei" w:hAnsi="Microsoft YaHei" w:eastAsia="微软雅黑"/>
          <w:b/>
          <w:color w:val="C00000"/>
          <w:sz w:val="32"/>
        </w:rPr>
        <w:t>一、教学设计思路</w:t>
      </w:r>
    </w:p>
    <w:p>
      <w:pPr>
        <w:spacing w:line="300" w:lineRule="auto" w:after="120"/>
      </w:pPr>
      <w:r>
        <w:rPr>
          <w:rFonts w:ascii="Microsoft YaHei" w:hAnsi="Microsoft YaHei" w:eastAsia="微软雅黑"/>
          <w:b w:val="0"/>
          <w:color w:val="000000"/>
          <w:sz w:val="22"/>
        </w:rPr>
        <w:t>本节课围绕“制作浮沉子”这一跨学科实践活动展开，采用项目式学习的方式组织教学。课堂以“让浮沉子听指挥，实现上浮、下沉和悬浮”为任务驱动，引导学生在观察现象、分析原理、动手制作、测试调试和展示交流的过程中，理解浮沉条件、压强传递以及重力变化对物体浮沉状态的影响。</w:t>
      </w:r>
    </w:p>
    <w:p>
      <w:pPr>
        <w:spacing w:line="300" w:lineRule="auto" w:after="120"/>
      </w:pPr>
      <w:r>
        <w:rPr>
          <w:rFonts w:ascii="Microsoft YaHei" w:hAnsi="Microsoft YaHei" w:eastAsia="微软雅黑"/>
          <w:b w:val="0"/>
          <w:color w:val="000000"/>
          <w:sz w:val="22"/>
        </w:rPr>
        <w:t>整个教学设计坚持“做中学、悟中学、评中学”的思路。学生不是被动接受浮力知识，而是在真实制作任务中不断发现问题、提出猜想、验证原因、改进方案，从而把物理概念、工程思维和合作探究融合起来。</w:t>
      </w:r>
    </w:p>
    <w:p>
      <w:pPr>
        <w:pStyle w:val="Heading1"/>
      </w:pPr>
      <w:r>
        <w:rPr>
          <w:rFonts w:ascii="Microsoft YaHei" w:hAnsi="Microsoft YaHei" w:eastAsia="微软雅黑"/>
          <w:b/>
          <w:color w:val="C00000"/>
          <w:sz w:val="32"/>
        </w:rPr>
        <w:t>二、教学过程设计</w:t>
      </w:r>
    </w:p>
    <w:p>
      <w:pPr>
        <w:spacing w:line="300" w:lineRule="auto" w:after="80"/>
        <w:ind w:left="360" w:hanging="360"/>
      </w:pPr>
      <w:r>
        <w:rPr>
          <w:rFonts w:ascii="Microsoft YaHei" w:hAnsi="Microsoft YaHei" w:eastAsia="微软雅黑"/>
          <w:b/>
          <w:color w:val="000000"/>
          <w:sz w:val="22"/>
        </w:rPr>
        <w:t>1. 情境导入，提出任务：</w:t>
      </w:r>
      <w:r>
        <w:rPr>
          <w:rFonts w:ascii="Microsoft YaHei" w:hAnsi="Microsoft YaHei" w:eastAsia="微软雅黑"/>
          <w:b w:val="0"/>
          <w:color w:val="000000"/>
          <w:sz w:val="22"/>
        </w:rPr>
        <w:t>教师演示浮沉子在水中随手控制上浮、下沉和悬浮的现象，激发学生好奇心，并提出本节课的项目任务：制作一个能“听指挥”的小潜水员。</w:t>
      </w:r>
    </w:p>
    <w:p>
      <w:pPr>
        <w:spacing w:line="300" w:lineRule="auto" w:after="80"/>
        <w:ind w:left="360" w:hanging="360"/>
      </w:pPr>
      <w:r>
        <w:rPr>
          <w:rFonts w:ascii="Microsoft YaHei" w:hAnsi="Microsoft YaHei" w:eastAsia="微软雅黑"/>
          <w:b/>
          <w:color w:val="000000"/>
          <w:sz w:val="22"/>
        </w:rPr>
        <w:t>2. 观察现象，提出问题：</w:t>
      </w:r>
      <w:r>
        <w:rPr>
          <w:rFonts w:ascii="Microsoft YaHei" w:hAnsi="Microsoft YaHei" w:eastAsia="微软雅黑"/>
          <w:b w:val="0"/>
          <w:color w:val="000000"/>
          <w:sz w:val="22"/>
        </w:rPr>
        <w:t>学生观察浮沉子在自然状态和挤压瓶身后的变化，思考“为什么一挤瓶子它就会下沉”“松手后为什么又会上浮”，初步形成关于浮沉原因的猜想。</w:t>
      </w:r>
    </w:p>
    <w:p>
      <w:pPr>
        <w:spacing w:line="300" w:lineRule="auto" w:after="80"/>
        <w:ind w:left="360" w:hanging="360"/>
      </w:pPr>
      <w:r>
        <w:rPr>
          <w:rFonts w:ascii="Microsoft YaHei" w:hAnsi="Microsoft YaHei" w:eastAsia="微软雅黑"/>
          <w:b/>
          <w:color w:val="000000"/>
          <w:sz w:val="22"/>
        </w:rPr>
        <w:t>3. 分析原理，突破迷思：</w:t>
      </w:r>
      <w:r>
        <w:rPr>
          <w:rFonts w:ascii="Microsoft YaHei" w:hAnsi="Microsoft YaHei" w:eastAsia="微软雅黑"/>
          <w:b w:val="0"/>
          <w:color w:val="000000"/>
          <w:sz w:val="22"/>
        </w:rPr>
        <w:t>教师引导学生从受力角度分析浮沉条件，明确浮沉子的浮沉取决于重力和浮力的大小关系。重点追问“进入小瓶的水改变了谁”，帮助学生认识到浮沉子下沉的主要原因是自身总重力增大，而不是外形体积明显变小。</w:t>
      </w:r>
    </w:p>
    <w:p>
      <w:pPr>
        <w:spacing w:line="300" w:lineRule="auto" w:after="80"/>
        <w:ind w:left="360" w:hanging="360"/>
      </w:pPr>
      <w:r>
        <w:rPr>
          <w:rFonts w:ascii="Microsoft YaHei" w:hAnsi="Microsoft YaHei" w:eastAsia="微软雅黑"/>
          <w:b/>
          <w:color w:val="000000"/>
          <w:sz w:val="22"/>
        </w:rPr>
        <w:t>4. 教师示范，明确制作方法：</w:t>
      </w:r>
      <w:r>
        <w:rPr>
          <w:rFonts w:ascii="Microsoft YaHei" w:hAnsi="Microsoft YaHei" w:eastAsia="微软雅黑"/>
          <w:b w:val="0"/>
          <w:color w:val="000000"/>
          <w:sz w:val="22"/>
        </w:rPr>
        <w:t>教师边操作边讲解浮沉子的结构、装配顺序和调试原则，强调瓶口朝下、保留气室、配重逐次微调。学生对照步骤检查材料，明确操作要求后再开始制作。</w:t>
      </w:r>
    </w:p>
    <w:p>
      <w:pPr>
        <w:spacing w:line="300" w:lineRule="auto" w:after="80"/>
        <w:ind w:left="360" w:hanging="360"/>
      </w:pPr>
      <w:r>
        <w:rPr>
          <w:rFonts w:ascii="Microsoft YaHei" w:hAnsi="Microsoft YaHei" w:eastAsia="微软雅黑"/>
          <w:b/>
          <w:color w:val="000000"/>
          <w:sz w:val="22"/>
        </w:rPr>
        <w:t>5. 小组制作，测试调试：</w:t>
      </w:r>
      <w:r>
        <w:rPr>
          <w:rFonts w:ascii="Microsoft YaHei" w:hAnsi="Microsoft YaHei" w:eastAsia="微软雅黑"/>
          <w:b w:val="0"/>
          <w:color w:val="000000"/>
          <w:sz w:val="22"/>
        </w:rPr>
        <w:t>学生以小组为单位完成装配，依次进行漂浮测试、下沉测试和悬浮挑战，并在记录单上写下每一次调整及其结果。教师巡视时不直接给出答案，而是引导学生根据现象判断配重、气室或密封方面的问题。</w:t>
      </w:r>
    </w:p>
    <w:p>
      <w:pPr>
        <w:spacing w:line="300" w:lineRule="auto" w:after="80"/>
        <w:ind w:left="360" w:hanging="360"/>
      </w:pPr>
      <w:r>
        <w:rPr>
          <w:rFonts w:ascii="Microsoft YaHei" w:hAnsi="Microsoft YaHei" w:eastAsia="微软雅黑"/>
          <w:b/>
          <w:color w:val="000000"/>
          <w:sz w:val="22"/>
        </w:rPr>
        <w:t>6. 展示交流，解释机制：</w:t>
      </w:r>
      <w:r>
        <w:rPr>
          <w:rFonts w:ascii="Microsoft YaHei" w:hAnsi="Microsoft YaHei" w:eastAsia="微软雅黑"/>
          <w:b w:val="0"/>
          <w:color w:val="000000"/>
          <w:sz w:val="22"/>
        </w:rPr>
        <w:t>各小组展示作品运行效果，说明自己的制作方法、调试过程和成功经验。教师引导学生用“重力与浮力关系”解释上浮、下沉和悬浮三种状态。</w:t>
      </w:r>
    </w:p>
    <w:p>
      <w:pPr>
        <w:spacing w:line="300" w:lineRule="auto" w:after="80"/>
        <w:ind w:left="360" w:hanging="360"/>
      </w:pPr>
      <w:r>
        <w:rPr>
          <w:rFonts w:ascii="Microsoft YaHei" w:hAnsi="Microsoft YaHei" w:eastAsia="微软雅黑"/>
          <w:b/>
          <w:color w:val="000000"/>
          <w:sz w:val="22"/>
        </w:rPr>
        <w:t>7. 拓展迁移，总结提升：</w:t>
      </w:r>
      <w:r>
        <w:rPr>
          <w:rFonts w:ascii="Microsoft YaHei" w:hAnsi="Microsoft YaHei" w:eastAsia="微软雅黑"/>
          <w:b w:val="0"/>
          <w:color w:val="000000"/>
          <w:sz w:val="22"/>
        </w:rPr>
        <w:t>联系潜水艇、鱼鳔等实例，引导学生比较不同浮沉控制方式的异同，体会物理知识在工程技术和生命现象中的应用价值。</w:t>
      </w:r>
    </w:p>
    <w:p>
      <w:pPr>
        <w:pStyle w:val="Heading1"/>
      </w:pPr>
      <w:r>
        <w:rPr>
          <w:rFonts w:ascii="Microsoft YaHei" w:hAnsi="Microsoft YaHei" w:eastAsia="微软雅黑"/>
          <w:b/>
          <w:color w:val="C00000"/>
          <w:sz w:val="32"/>
        </w:rPr>
        <w:t>三、浮沉子具体制作流程</w:t>
      </w:r>
    </w:p>
    <w:p>
      <w:pPr>
        <w:spacing w:line="300" w:lineRule="auto" w:after="120"/>
      </w:pPr>
      <w:r>
        <w:rPr>
          <w:rFonts w:ascii="Microsoft YaHei" w:hAnsi="Microsoft YaHei" w:eastAsia="微软雅黑"/>
          <w:b w:val="0"/>
          <w:color w:val="000000"/>
          <w:sz w:val="22"/>
        </w:rPr>
        <w:t>制作材料：带盖透明塑料瓶1个、装满清水的水槽或烧杯、能留存少量空气的小塑料滴管或开口小药瓶1个、回形针若干、小螺母或橡皮泥少量、抹布。教师课前应检查大瓶是否能密封，浮沉子材料是否清洁无破损。为保证操作安全，不使用玻璃小瓶和尖锐金属件。</w:t>
      </w:r>
    </w:p>
    <w:p>
      <w:pPr>
        <w:spacing w:line="300" w:lineRule="auto" w:after="80"/>
        <w:ind w:left="360" w:hanging="360"/>
      </w:pPr>
      <w:r>
        <w:rPr>
          <w:rFonts w:ascii="Microsoft YaHei" w:hAnsi="Microsoft YaHei" w:eastAsia="微软雅黑"/>
          <w:b/>
          <w:color w:val="000000"/>
          <w:sz w:val="22"/>
        </w:rPr>
        <w:t>第一步，认识结构：</w:t>
      </w:r>
      <w:r>
        <w:rPr>
          <w:rFonts w:ascii="Microsoft YaHei" w:hAnsi="Microsoft YaHei" w:eastAsia="微软雅黑"/>
          <w:b w:val="0"/>
          <w:color w:val="000000"/>
          <w:sz w:val="22"/>
        </w:rPr>
        <w:t>教师举起小滴管或小药瓶，请学生找到开口和内部气室。明确制作时开口必须朝下，内部必须留有空气，不能把小容器完全灌满水。</w:t>
      </w:r>
    </w:p>
    <w:p>
      <w:pPr>
        <w:spacing w:line="300" w:lineRule="auto" w:after="80"/>
        <w:ind w:left="360" w:hanging="360"/>
      </w:pPr>
      <w:r>
        <w:rPr>
          <w:rFonts w:ascii="Microsoft YaHei" w:hAnsi="Microsoft YaHei" w:eastAsia="微软雅黑"/>
          <w:b/>
          <w:color w:val="000000"/>
          <w:sz w:val="22"/>
        </w:rPr>
        <w:t>第二步，安装配重：</w:t>
      </w:r>
      <w:r>
        <w:rPr>
          <w:rFonts w:ascii="Microsoft YaHei" w:hAnsi="Microsoft YaHei" w:eastAsia="微软雅黑"/>
          <w:b w:val="0"/>
          <w:color w:val="000000"/>
          <w:sz w:val="22"/>
        </w:rPr>
        <w:t>在小滴管或小药瓶下端安装1个回形针，或粘上一小粒橡皮泥，使开口始终朝下。教师提醒学生先少加配重，后续只能一小点一小点地增加，不能一次加得过多。</w:t>
      </w:r>
    </w:p>
    <w:p>
      <w:pPr>
        <w:spacing w:line="300" w:lineRule="auto" w:after="80"/>
        <w:ind w:left="360" w:hanging="360"/>
      </w:pPr>
      <w:r>
        <w:rPr>
          <w:rFonts w:ascii="Microsoft YaHei" w:hAnsi="Microsoft YaHei" w:eastAsia="微软雅黑"/>
          <w:b/>
          <w:color w:val="000000"/>
          <w:sz w:val="22"/>
        </w:rPr>
        <w:t>第三步，进行初次漂浮测试：</w:t>
      </w:r>
      <w:r>
        <w:rPr>
          <w:rFonts w:ascii="Microsoft YaHei" w:hAnsi="Microsoft YaHei" w:eastAsia="微软雅黑"/>
          <w:b w:val="0"/>
          <w:color w:val="000000"/>
          <w:sz w:val="22"/>
        </w:rPr>
        <w:t>把浮沉子开口朝下轻轻放入水中。合格的初始状态是浮沉子竖直漂浮，顶部刚好露出水面或接近水面。若大部分露出水面，说明配重过轻；若直接沉底，说明配重过重或内部进水过多。</w:t>
      </w:r>
    </w:p>
    <w:p>
      <w:pPr>
        <w:spacing w:line="300" w:lineRule="auto" w:after="80"/>
        <w:ind w:left="360" w:hanging="360"/>
      </w:pPr>
      <w:r>
        <w:rPr>
          <w:rFonts w:ascii="Microsoft YaHei" w:hAnsi="Microsoft YaHei" w:eastAsia="微软雅黑"/>
          <w:b/>
          <w:color w:val="000000"/>
          <w:sz w:val="22"/>
        </w:rPr>
        <w:t>第四步，微调初始状态：</w:t>
      </w:r>
      <w:r>
        <w:rPr>
          <w:rFonts w:ascii="Microsoft YaHei" w:hAnsi="Microsoft YaHei" w:eastAsia="微软雅黑"/>
          <w:b w:val="0"/>
          <w:color w:val="000000"/>
          <w:sz w:val="22"/>
        </w:rPr>
        <w:t>配重过轻时，每次增加一个小回形针或极少量橡皮泥，再重新测试；配重过重时，减少配重或倒出少量内部水。每次只改变一个因素，并把“调整内容—观察现象—测试结果”记录下来。</w:t>
      </w:r>
    </w:p>
    <w:p>
      <w:pPr>
        <w:spacing w:line="300" w:lineRule="auto" w:after="80"/>
        <w:ind w:left="360" w:hanging="360"/>
      </w:pPr>
      <w:r>
        <w:rPr>
          <w:rFonts w:ascii="Microsoft YaHei" w:hAnsi="Microsoft YaHei" w:eastAsia="微软雅黑"/>
          <w:b/>
          <w:color w:val="000000"/>
          <w:sz w:val="22"/>
        </w:rPr>
        <w:t>第五步，装入大瓶：</w:t>
      </w:r>
      <w:r>
        <w:rPr>
          <w:rFonts w:ascii="Microsoft YaHei" w:hAnsi="Microsoft YaHei" w:eastAsia="微软雅黑"/>
          <w:b w:val="0"/>
          <w:color w:val="000000"/>
          <w:sz w:val="22"/>
        </w:rPr>
        <w:t>将调好的浮沉子放入装满水的透明塑料瓶中，水面尽量接近瓶口，减少瓶内多余空气。旋紧瓶盖后倒置检查，确认瓶盖处不漏水、不漏气。</w:t>
      </w:r>
    </w:p>
    <w:p>
      <w:pPr>
        <w:spacing w:line="300" w:lineRule="auto" w:after="80"/>
        <w:ind w:left="360" w:hanging="360"/>
      </w:pPr>
      <w:r>
        <w:rPr>
          <w:rFonts w:ascii="Microsoft YaHei" w:hAnsi="Microsoft YaHei" w:eastAsia="微软雅黑"/>
          <w:b/>
          <w:color w:val="000000"/>
          <w:sz w:val="22"/>
        </w:rPr>
        <w:t>第六步，测试上浮和下沉：</w:t>
      </w:r>
      <w:r>
        <w:rPr>
          <w:rFonts w:ascii="Microsoft YaHei" w:hAnsi="Microsoft YaHei" w:eastAsia="微软雅黑"/>
          <w:b w:val="0"/>
          <w:color w:val="000000"/>
          <w:sz w:val="22"/>
        </w:rPr>
        <w:t>双手缓慢挤压瓶身，观察浮沉子是否下沉；逐渐松手，观察它是否上浮。教师提醒学生不要猛捏瓶身，要让变化过程清楚可见，并观察挤压时浮沉子内部水面和气室的变化。</w:t>
      </w:r>
    </w:p>
    <w:p>
      <w:pPr>
        <w:spacing w:line="300" w:lineRule="auto" w:after="80"/>
        <w:ind w:left="360" w:hanging="360"/>
      </w:pPr>
      <w:r>
        <w:rPr>
          <w:rFonts w:ascii="Microsoft YaHei" w:hAnsi="Microsoft YaHei" w:eastAsia="微软雅黑"/>
          <w:b/>
          <w:color w:val="000000"/>
          <w:sz w:val="22"/>
        </w:rPr>
        <w:t>第七步，挑战悬浮：</w:t>
      </w:r>
      <w:r>
        <w:rPr>
          <w:rFonts w:ascii="Microsoft YaHei" w:hAnsi="Microsoft YaHei" w:eastAsia="微软雅黑"/>
          <w:b w:val="0"/>
          <w:color w:val="000000"/>
          <w:sz w:val="22"/>
        </w:rPr>
        <w:t>先轻轻挤压，使浮沉子缓慢下沉；当它到达瓶身中部时逐渐减小压力，尝试让重力与浮力达到平衡。若总是迅速上浮，说明配重略轻或初始气室偏大；若轻压就快速沉底，说明配重略重或初始气室偏小。</w:t>
      </w:r>
    </w:p>
    <w:p>
      <w:pPr>
        <w:spacing w:line="300" w:lineRule="auto" w:after="80"/>
        <w:ind w:left="360" w:hanging="360"/>
      </w:pPr>
      <w:r>
        <w:rPr>
          <w:rFonts w:ascii="Microsoft YaHei" w:hAnsi="Microsoft YaHei" w:eastAsia="微软雅黑"/>
          <w:b/>
          <w:color w:val="000000"/>
          <w:sz w:val="22"/>
        </w:rPr>
        <w:t>第八步，故障排查：</w:t>
      </w:r>
      <w:r>
        <w:rPr>
          <w:rFonts w:ascii="Microsoft YaHei" w:hAnsi="Microsoft YaHei" w:eastAsia="微软雅黑"/>
          <w:b w:val="0"/>
          <w:color w:val="000000"/>
          <w:sz w:val="22"/>
        </w:rPr>
        <w:t>不能下沉时，先检查大瓶是否漏气，再检查浮沉子是否过轻、气室是否过大；不能上浮时，检查配重是否过重、内部是否进水过多；姿态倾斜时，调整配重位置，使重心位于开口下方；状态忽快忽慢时，检查瓶盖密封和浮沉子是否卡在瓶壁。</w:t>
      </w:r>
    </w:p>
    <w:p>
      <w:pPr>
        <w:spacing w:line="300" w:lineRule="auto" w:after="80"/>
        <w:ind w:left="360" w:hanging="360"/>
      </w:pPr>
      <w:r>
        <w:rPr>
          <w:rFonts w:ascii="Microsoft YaHei" w:hAnsi="Microsoft YaHei" w:eastAsia="微软雅黑"/>
          <w:b/>
          <w:color w:val="000000"/>
          <w:sz w:val="22"/>
        </w:rPr>
        <w:t>第九步，记录与展示：</w:t>
      </w:r>
      <w:r>
        <w:rPr>
          <w:rFonts w:ascii="Microsoft YaHei" w:hAnsi="Microsoft YaHei" w:eastAsia="微软雅黑"/>
          <w:b w:val="0"/>
          <w:color w:val="000000"/>
          <w:sz w:val="22"/>
        </w:rPr>
        <w:t>作品成功后，记录最终使用的配重数量、最灵敏的挤压力度和实现悬浮的方法。展示时由一名学生操作，一名学生指认气室变化，一名学生用重力和浮力关系解释现象。</w:t>
      </w:r>
    </w:p>
    <w:p>
      <w:pPr>
        <w:pStyle w:val="Heading1"/>
      </w:pPr>
      <w:r>
        <w:rPr>
          <w:rFonts w:ascii="Microsoft YaHei" w:hAnsi="Microsoft YaHei" w:eastAsia="微软雅黑"/>
          <w:b/>
          <w:color w:val="C00000"/>
          <w:sz w:val="32"/>
        </w:rPr>
        <w:t>四、教学活动安排（40分钟）</w:t>
      </w:r>
    </w:p>
    <w:p>
      <w:pPr>
        <w:spacing w:line="300" w:lineRule="auto" w:after="80"/>
        <w:ind w:left="360" w:hanging="360"/>
      </w:pPr>
      <w:r>
        <w:rPr>
          <w:rFonts w:ascii="Microsoft YaHei" w:hAnsi="Microsoft YaHei" w:eastAsia="微软雅黑"/>
          <w:b/>
          <w:color w:val="000000"/>
          <w:sz w:val="22"/>
        </w:rPr>
        <w:t>导入与任务发布（3分钟）：</w:t>
      </w:r>
      <w:r>
        <w:rPr>
          <w:rFonts w:ascii="Microsoft YaHei" w:hAnsi="Microsoft YaHei" w:eastAsia="微软雅黑"/>
          <w:b w:val="0"/>
          <w:color w:val="000000"/>
          <w:sz w:val="22"/>
        </w:rPr>
        <w:t>演示现象，明确制作任务。</w:t>
      </w:r>
    </w:p>
    <w:p>
      <w:pPr>
        <w:spacing w:line="300" w:lineRule="auto" w:after="80"/>
        <w:ind w:left="360" w:hanging="360"/>
      </w:pPr>
      <w:r>
        <w:rPr>
          <w:rFonts w:ascii="Microsoft YaHei" w:hAnsi="Microsoft YaHei" w:eastAsia="微软雅黑"/>
          <w:b/>
          <w:color w:val="000000"/>
          <w:sz w:val="22"/>
        </w:rPr>
        <w:t>原理探究与问题讨论（8分钟）：</w:t>
      </w:r>
      <w:r>
        <w:rPr>
          <w:rFonts w:ascii="Microsoft YaHei" w:hAnsi="Microsoft YaHei" w:eastAsia="微软雅黑"/>
          <w:b w:val="0"/>
          <w:color w:val="000000"/>
          <w:sz w:val="22"/>
        </w:rPr>
        <w:t>分析浮沉条件和压强传递，突破错误前概念。</w:t>
      </w:r>
    </w:p>
    <w:p>
      <w:pPr>
        <w:spacing w:line="300" w:lineRule="auto" w:after="80"/>
        <w:ind w:left="360" w:hanging="360"/>
      </w:pPr>
      <w:r>
        <w:rPr>
          <w:rFonts w:ascii="Microsoft YaHei" w:hAnsi="Microsoft YaHei" w:eastAsia="微软雅黑"/>
          <w:b/>
          <w:color w:val="000000"/>
          <w:sz w:val="22"/>
        </w:rPr>
        <w:t>小组制作与调试改进（18分钟）：</w:t>
      </w:r>
      <w:r>
        <w:rPr>
          <w:rFonts w:ascii="Microsoft YaHei" w:hAnsi="Microsoft YaHei" w:eastAsia="微软雅黑"/>
          <w:b w:val="0"/>
          <w:color w:val="000000"/>
          <w:sz w:val="22"/>
        </w:rPr>
        <w:t>完成浮沉子制作，记录调试过程。</w:t>
      </w:r>
    </w:p>
    <w:p>
      <w:pPr>
        <w:spacing w:line="300" w:lineRule="auto" w:after="80"/>
        <w:ind w:left="360" w:hanging="360"/>
      </w:pPr>
      <w:r>
        <w:rPr>
          <w:rFonts w:ascii="Microsoft YaHei" w:hAnsi="Microsoft YaHei" w:eastAsia="微软雅黑"/>
          <w:b/>
          <w:color w:val="000000"/>
          <w:sz w:val="22"/>
        </w:rPr>
        <w:t>成果展示与交流评价（7分钟）：</w:t>
      </w:r>
      <w:r>
        <w:rPr>
          <w:rFonts w:ascii="Microsoft YaHei" w:hAnsi="Microsoft YaHei" w:eastAsia="微软雅黑"/>
          <w:b w:val="0"/>
          <w:color w:val="000000"/>
          <w:sz w:val="22"/>
        </w:rPr>
        <w:t>展示作品，说明原理，开展同伴评价。</w:t>
      </w:r>
    </w:p>
    <w:p>
      <w:pPr>
        <w:spacing w:line="300" w:lineRule="auto" w:after="80"/>
        <w:ind w:left="360" w:hanging="360"/>
      </w:pPr>
      <w:r>
        <w:rPr>
          <w:rFonts w:ascii="Microsoft YaHei" w:hAnsi="Microsoft YaHei" w:eastAsia="微软雅黑"/>
          <w:b/>
          <w:color w:val="000000"/>
          <w:sz w:val="22"/>
        </w:rPr>
        <w:t>迁移应用与课堂总结（4分钟）：</w:t>
      </w:r>
      <w:r>
        <w:rPr>
          <w:rFonts w:ascii="Microsoft YaHei" w:hAnsi="Microsoft YaHei" w:eastAsia="微软雅黑"/>
          <w:b w:val="0"/>
          <w:color w:val="000000"/>
          <w:sz w:val="22"/>
        </w:rPr>
        <w:t>联系潜水艇和鱼鳔，总结核心收获。</w:t>
      </w:r>
    </w:p>
    <w:p>
      <w:pPr>
        <w:pStyle w:val="Heading1"/>
      </w:pPr>
      <w:r>
        <w:rPr>
          <w:rFonts w:ascii="Microsoft YaHei" w:hAnsi="Microsoft YaHei" w:eastAsia="微软雅黑"/>
          <w:b/>
          <w:color w:val="C00000"/>
          <w:sz w:val="32"/>
        </w:rPr>
        <w:t>五、评价设计</w:t>
      </w:r>
    </w:p>
    <w:p>
      <w:pPr>
        <w:spacing w:line="300" w:lineRule="auto" w:after="120"/>
      </w:pPr>
      <w:r>
        <w:rPr>
          <w:rFonts w:ascii="Microsoft YaHei" w:hAnsi="Microsoft YaHei" w:eastAsia="微软雅黑"/>
          <w:b w:val="0"/>
          <w:color w:val="000000"/>
          <w:sz w:val="22"/>
        </w:rPr>
        <w:t>本节课采用过程性评价与结果性评价相结合的方式。过程性评价关注学生是否积极参与小组合作、是否能够记录调试过程、是否能根据失败现象主动改进方案；结果性评价关注作品能否实现上浮、下沉和悬浮，操作是否稳定灵敏；表达性评价关注学生能否用重力和浮力的关系准确解释浮沉机制。通过教师评价、同伴互评和学生自评，使评价真正服务于学习过程。</w:t>
      </w:r>
    </w:p>
    <w:p>
      <w:pPr>
        <w:pStyle w:val="Heading2"/>
      </w:pPr>
      <w:r>
        <w:rPr>
          <w:rFonts w:ascii="Microsoft YaHei" w:hAnsi="Microsoft YaHei" w:eastAsia="微软雅黑"/>
          <w:b/>
          <w:color w:val="44546A"/>
          <w:sz w:val="26"/>
        </w:rPr>
        <w:t>学生学习评价表</w:t>
      </w:r>
    </w:p>
    <w:p>
      <w:pPr>
        <w:spacing w:line="300" w:lineRule="auto" w:after="120"/>
      </w:pPr>
      <w:r>
        <w:rPr>
          <w:rFonts w:ascii="Microsoft YaHei" w:hAnsi="Microsoft YaHei" w:eastAsia="微软雅黑"/>
          <w:b w:val="0"/>
          <w:color w:val="000000"/>
          <w:sz w:val="22"/>
        </w:rPr>
        <w:t>小组：__________　姓名：__________　日期：__________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44546A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FFFFFF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评价项目</w:t>
            </w:r>
          </w:p>
        </w:tc>
        <w:tc>
          <w:tcPr>
            <w:tcW w:type="dxa" w:w="1872"/>
            <w:shd w:fill="44546A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FFFFFF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评价标准</w:t>
            </w:r>
          </w:p>
        </w:tc>
        <w:tc>
          <w:tcPr>
            <w:tcW w:type="dxa" w:w="1872"/>
            <w:shd w:fill="44546A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FFFFFF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自评</w:t>
            </w:r>
          </w:p>
        </w:tc>
        <w:tc>
          <w:tcPr>
            <w:tcW w:type="dxa" w:w="1872"/>
            <w:shd w:fill="44546A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FFFFFF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组评</w:t>
            </w:r>
          </w:p>
        </w:tc>
        <w:tc>
          <w:tcPr>
            <w:tcW w:type="dxa" w:w="1872"/>
            <w:shd w:fill="44546A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FFFFFF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师评</w:t>
            </w:r>
          </w:p>
        </w:tc>
      </w:tr>
      <w:tr>
        <w:tc>
          <w:tcPr>
            <w:tcW w:type="dxa" w:w="1872"/>
            <w:shd w:fill="F2F2F2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000000"/>
                <w:sz w:val="17"/>
              </w:rPr>
              <w:t>作品效果</w:t>
              <w:br/>
              <w:t>（30分）</w:t>
            </w:r>
          </w:p>
        </w:tc>
        <w:tc>
          <w:tcPr>
            <w:tcW w:type="dxa" w:w="1872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能稳定实现上浮、下沉和悬浮：30分；能实现上浮和下沉：20分；只能完成一种状态：10分。</w:t>
            </w:r>
          </w:p>
        </w:tc>
        <w:tc>
          <w:tcPr>
            <w:tcW w:type="dxa" w:w="1872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____</w:t>
            </w:r>
          </w:p>
        </w:tc>
        <w:tc>
          <w:tcPr>
            <w:tcW w:type="dxa" w:w="1872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____</w:t>
            </w:r>
          </w:p>
        </w:tc>
        <w:tc>
          <w:tcPr>
            <w:tcW w:type="dxa" w:w="1872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____</w:t>
            </w:r>
          </w:p>
        </w:tc>
      </w:tr>
      <w:tr>
        <w:tc>
          <w:tcPr>
            <w:tcW w:type="dxa" w:w="1872"/>
            <w:shd w:fill="F2F2F2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000000"/>
                <w:sz w:val="17"/>
              </w:rPr>
              <w:t>原理解释</w:t>
              <w:br/>
              <w:t>（25分）</w:t>
            </w:r>
          </w:p>
        </w:tc>
        <w:tc>
          <w:tcPr>
            <w:tcW w:type="dxa" w:w="1872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能用重力与浮力的大小关系解释三种状态，并说明挤压后水进入浮沉子、总重力增大。</w:t>
            </w:r>
          </w:p>
        </w:tc>
        <w:tc>
          <w:tcPr>
            <w:tcW w:type="dxa" w:w="1872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____</w:t>
            </w:r>
          </w:p>
        </w:tc>
        <w:tc>
          <w:tcPr>
            <w:tcW w:type="dxa" w:w="1872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____</w:t>
            </w:r>
          </w:p>
        </w:tc>
        <w:tc>
          <w:tcPr>
            <w:tcW w:type="dxa" w:w="1872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____</w:t>
            </w:r>
          </w:p>
        </w:tc>
      </w:tr>
      <w:tr>
        <w:tc>
          <w:tcPr>
            <w:tcW w:type="dxa" w:w="1872"/>
            <w:shd w:fill="F2F2F2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000000"/>
                <w:sz w:val="17"/>
              </w:rPr>
              <w:t>制作调试</w:t>
              <w:br/>
              <w:t>（20分）</w:t>
            </w:r>
          </w:p>
        </w:tc>
        <w:tc>
          <w:tcPr>
            <w:tcW w:type="dxa" w:w="1872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操作规范；能逐次微调配重或气室；如实记录现象、问题、调整方法和结果。</w:t>
            </w:r>
          </w:p>
        </w:tc>
        <w:tc>
          <w:tcPr>
            <w:tcW w:type="dxa" w:w="1872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____</w:t>
            </w:r>
          </w:p>
        </w:tc>
        <w:tc>
          <w:tcPr>
            <w:tcW w:type="dxa" w:w="1872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____</w:t>
            </w:r>
          </w:p>
        </w:tc>
        <w:tc>
          <w:tcPr>
            <w:tcW w:type="dxa" w:w="1872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____</w:t>
            </w:r>
          </w:p>
        </w:tc>
      </w:tr>
      <w:tr>
        <w:tc>
          <w:tcPr>
            <w:tcW w:type="dxa" w:w="1872"/>
            <w:shd w:fill="F2F2F2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000000"/>
                <w:sz w:val="17"/>
              </w:rPr>
              <w:t>合作表现</w:t>
              <w:br/>
              <w:t>（15分）</w:t>
            </w:r>
          </w:p>
        </w:tc>
        <w:tc>
          <w:tcPr>
            <w:tcW w:type="dxa" w:w="1872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分工明确，人人参与；能倾听同伴意见，共同分析故障并完成改进。</w:t>
            </w:r>
          </w:p>
        </w:tc>
        <w:tc>
          <w:tcPr>
            <w:tcW w:type="dxa" w:w="1872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____</w:t>
            </w:r>
          </w:p>
        </w:tc>
        <w:tc>
          <w:tcPr>
            <w:tcW w:type="dxa" w:w="1872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____</w:t>
            </w:r>
          </w:p>
        </w:tc>
        <w:tc>
          <w:tcPr>
            <w:tcW w:type="dxa" w:w="1872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____</w:t>
            </w:r>
          </w:p>
        </w:tc>
      </w:tr>
      <w:tr>
        <w:tc>
          <w:tcPr>
            <w:tcW w:type="dxa" w:w="1872"/>
            <w:shd w:fill="F2F2F2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000000"/>
                <w:sz w:val="17"/>
              </w:rPr>
              <w:t>展示反思</w:t>
              <w:br/>
              <w:t>（10分）</w:t>
            </w:r>
          </w:p>
        </w:tc>
        <w:tc>
          <w:tcPr>
            <w:tcW w:type="dxa" w:w="1872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表达清楚；能说出一次失败原因、解决办法及下一步改进设想。</w:t>
            </w:r>
          </w:p>
        </w:tc>
        <w:tc>
          <w:tcPr>
            <w:tcW w:type="dxa" w:w="1872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____</w:t>
            </w:r>
          </w:p>
        </w:tc>
        <w:tc>
          <w:tcPr>
            <w:tcW w:type="dxa" w:w="1872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____</w:t>
            </w:r>
          </w:p>
        </w:tc>
        <w:tc>
          <w:tcPr>
            <w:tcW w:type="dxa" w:w="1872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____</w:t>
            </w:r>
          </w:p>
        </w:tc>
      </w:tr>
      <w:tr>
        <w:tc>
          <w:tcPr>
            <w:tcW w:type="dxa" w:w="1872"/>
            <w:shd w:fill="F2F2F2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000000"/>
                <w:sz w:val="17"/>
              </w:rPr>
              <w:t>总分</w:t>
            </w:r>
          </w:p>
        </w:tc>
        <w:tc>
          <w:tcPr>
            <w:tcW w:type="dxa" w:w="1872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满分100分</w:t>
            </w:r>
          </w:p>
        </w:tc>
        <w:tc>
          <w:tcPr>
            <w:tcW w:type="dxa" w:w="1872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____</w:t>
            </w:r>
          </w:p>
        </w:tc>
        <w:tc>
          <w:tcPr>
            <w:tcW w:type="dxa" w:w="1872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____</w:t>
            </w:r>
          </w:p>
        </w:tc>
        <w:tc>
          <w:tcPr>
            <w:tcW w:type="dxa" w:w="1872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7"/>
              </w:rPr>
              <w:t>____</w:t>
            </w:r>
          </w:p>
        </w:tc>
      </w:tr>
    </w:tbl>
    <w:p>
      <w:pPr>
        <w:spacing w:line="300" w:lineRule="auto" w:after="120"/>
      </w:pPr>
      <w:r>
        <w:rPr>
          <w:rFonts w:ascii="Microsoft YaHei" w:hAnsi="Microsoft YaHei" w:eastAsia="微软雅黑"/>
          <w:b w:val="0"/>
          <w:color w:val="000000"/>
          <w:sz w:val="22"/>
        </w:rPr>
        <w:t>本组最成功的一次调整：____________________________________________________________</w:t>
      </w:r>
    </w:p>
    <w:p>
      <w:pPr>
        <w:spacing w:line="300" w:lineRule="auto" w:after="120"/>
      </w:pPr>
      <w:r>
        <w:rPr>
          <w:rFonts w:ascii="Microsoft YaHei" w:hAnsi="Microsoft YaHei" w:eastAsia="微软雅黑"/>
          <w:b w:val="0"/>
          <w:color w:val="000000"/>
          <w:sz w:val="22"/>
        </w:rPr>
        <w:t>遇到的主要问题及解决办法：________________________________________________________</w:t>
      </w:r>
    </w:p>
    <w:p>
      <w:pPr>
        <w:spacing w:line="300" w:lineRule="auto" w:after="120"/>
      </w:pPr>
      <w:r>
        <w:rPr>
          <w:rFonts w:ascii="Microsoft YaHei" w:hAnsi="Microsoft YaHei" w:eastAsia="微软雅黑"/>
          <w:b w:val="0"/>
          <w:color w:val="000000"/>
          <w:sz w:val="22"/>
        </w:rPr>
        <w:t>我还想继续改进的地方：____________________________________________________________</w:t>
      </w:r>
    </w:p>
    <w:p>
      <w:pPr>
        <w:pStyle w:val="Heading1"/>
      </w:pPr>
      <w:r>
        <w:rPr>
          <w:rFonts w:ascii="Microsoft YaHei" w:hAnsi="Microsoft YaHei" w:eastAsia="微软雅黑"/>
          <w:b/>
          <w:color w:val="C00000"/>
          <w:sz w:val="32"/>
        </w:rPr>
        <w:t>六、演讲内容</w:t>
      </w:r>
    </w:p>
    <w:p>
      <w:pPr>
        <w:spacing w:line="300" w:lineRule="auto" w:after="120"/>
      </w:pPr>
      <w:r>
        <w:rPr>
          <w:rFonts w:ascii="Microsoft YaHei" w:hAnsi="Microsoft YaHei" w:eastAsia="微软雅黑"/>
          <w:b w:val="0"/>
          <w:color w:val="000000"/>
          <w:sz w:val="22"/>
        </w:rPr>
        <w:t>接下来是本节课的教学设计。本节课我以“制作浮沉子”为核心任务，采用项目式学习的方式展开。课堂一开始，我会先演示一个能够随手控制上浮、下沉和悬浮的浮沉子，让学生直观感受到这个小装置的神奇之处，并顺势提出本节课的挑战任务：能不能自己制作一个听指挥的小潜水员？</w:t>
      </w:r>
    </w:p>
    <w:p>
      <w:pPr>
        <w:spacing w:line="300" w:lineRule="auto" w:after="120"/>
      </w:pPr>
      <w:r>
        <w:rPr>
          <w:rFonts w:ascii="Microsoft YaHei" w:hAnsi="Microsoft YaHei" w:eastAsia="微软雅黑"/>
          <w:b w:val="0"/>
          <w:color w:val="000000"/>
          <w:sz w:val="22"/>
        </w:rPr>
        <w:t>在学生产生兴趣之后，我会引导他们观察现象并提出问题。比如，为什么挤压瓶身后浮沉子会下沉？松手后为什么又会上浮？这时学生往往会产生不同猜想，有的会认为是体积变小导致浮力变小，有的会注意到水进入了小瓶内部。这里正是本节课概念突破的关键。</w:t>
      </w:r>
    </w:p>
    <w:p>
      <w:pPr>
        <w:spacing w:line="300" w:lineRule="auto" w:after="120"/>
      </w:pPr>
      <w:r>
        <w:rPr>
          <w:rFonts w:ascii="Microsoft YaHei" w:hAnsi="Microsoft YaHei" w:eastAsia="微软雅黑"/>
          <w:b w:val="0"/>
          <w:color w:val="000000"/>
          <w:sz w:val="22"/>
        </w:rPr>
        <w:t>因此，在原理探究环节，我会引导学生从受力角度分析浮沉条件，明确物体的浮沉状态取决于重力和浮力的大小关系。通过追问“进入小瓶的水到底改变了谁”，帮助学生认识到，浮沉子下沉的主要原因是水进入内部后自身总重力增大，从而使重力大于浮力。这一过程既突破了学生容易形成的错误前概念，也让他们把浮力知识真正用在解释真实现象上。</w:t>
      </w:r>
    </w:p>
    <w:p>
      <w:pPr>
        <w:spacing w:line="300" w:lineRule="auto" w:after="120"/>
      </w:pPr>
      <w:r>
        <w:rPr>
          <w:rFonts w:ascii="Microsoft YaHei" w:hAnsi="Microsoft YaHei" w:eastAsia="微软雅黑"/>
          <w:b w:val="0"/>
          <w:color w:val="000000"/>
          <w:sz w:val="22"/>
        </w:rPr>
        <w:t>随后进入小组制作与调试环节。学生根据任务要求选择材料，尝试制作浮沉子，并通过增减配重、调节初始气室大小等方式不断测试和改进。这个环节不是简单的动手操作，而是一个完整的工程迭代过程。学生需要记录失败原因，判断是配重过轻、配重过重、气室不合适，还是存在漏气问题，并据此调整方案。</w:t>
      </w:r>
    </w:p>
    <w:p>
      <w:pPr>
        <w:spacing w:line="300" w:lineRule="auto" w:after="120"/>
      </w:pPr>
      <w:r>
        <w:rPr>
          <w:rFonts w:ascii="Microsoft YaHei" w:hAnsi="Microsoft YaHei" w:eastAsia="微软雅黑"/>
          <w:b w:val="0"/>
          <w:color w:val="000000"/>
          <w:sz w:val="22"/>
        </w:rPr>
        <w:t>为了让学生真正会做，我会先进行手把手示范。首先让学生辨认浮沉子的开口和气室，明确开口必须朝下、内部必须留有空气；然后从最少的配重开始，把浮沉子放入水中测试。理想状态是它竖直漂浮，顶部刚好接近水面。如果露出水面太多，就一点点增加配重；如果直接沉底，就减少配重或倒出内部的水。调好后再把浮沉子装入盛满水的密封塑料瓶中，通过缓慢挤压和松手测试下沉与上浮，最后挑战在瓶身中部悬浮。整个过程中，每次只改变一个因素，让学生清楚知道是哪一次调整产生了效果。</w:t>
      </w:r>
    </w:p>
    <w:p>
      <w:pPr>
        <w:spacing w:line="300" w:lineRule="auto" w:after="120"/>
      </w:pPr>
      <w:r>
        <w:rPr>
          <w:rFonts w:ascii="Microsoft YaHei" w:hAnsi="Microsoft YaHei" w:eastAsia="微软雅黑"/>
          <w:b w:val="0"/>
          <w:color w:val="000000"/>
          <w:sz w:val="22"/>
        </w:rPr>
        <w:t>在展示交流环节，各小组展示自己的作品运行效果，并说明调试过程和原理解释。评价不只看作品是否成功，还从作品效果、原理解释、制作调试、合作表现和展示反思五个方面进行。学生先自评，再进行小组互评，教师结合课堂观察给出评价，让学生既看到制作结果，也关注解决问题的过程。最后，我会把浮沉子与潜水艇、鱼鳔进行联系，引导学生比较不同浮沉控制方式的异同，让学生感受到物理知识不仅存在于课堂实验中，也广泛存在于工程技术和生命现象之中。</w:t>
      </w:r>
    </w:p>
    <w:p>
      <w:pPr>
        <w:spacing w:line="300" w:lineRule="auto" w:after="120"/>
      </w:pPr>
      <w:r>
        <w:rPr>
          <w:rFonts w:ascii="Microsoft YaHei" w:hAnsi="Microsoft YaHei" w:eastAsia="微软雅黑"/>
          <w:b w:val="0"/>
          <w:color w:val="000000"/>
          <w:sz w:val="22"/>
        </w:rPr>
        <w:t>总体来说，这一教学设计希望通过一个看似简单的小制作，让学生经历从现象观察到原理建构、从动手制作到迭代改进、从作品展示到知识迁移的完整学习过程，在理解浮沉条件的同时发展科学思维、工程意识和合作探究能力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