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694A6" w14:textId="77D22634" w:rsidR="00121063" w:rsidRPr="001E62E0" w:rsidRDefault="001E62E0">
      <w:pPr>
        <w:rPr>
          <w:rFonts w:ascii="Times New Roman" w:eastAsia="宋体" w:hAnsi="Times New Roman" w:cs="Times New Roman"/>
        </w:rPr>
      </w:pPr>
      <w:r w:rsidRPr="001E62E0">
        <w:rPr>
          <w:rFonts w:ascii="Times New Roman" w:eastAsia="宋体" w:hAnsi="Times New Roman" w:cs="Times New Roman"/>
        </w:rPr>
        <w:t>项目综述</w:t>
      </w:r>
    </w:p>
    <w:p w14:paraId="02C1BBC1" w14:textId="17F7B449" w:rsidR="001E62E0" w:rsidRPr="001E62E0" w:rsidRDefault="001E62E0" w:rsidP="001E62E0">
      <w:pPr>
        <w:ind w:firstLine="420"/>
        <w:rPr>
          <w:rFonts w:ascii="Times New Roman" w:eastAsia="宋体" w:hAnsi="Times New Roman" w:cs="Times New Roman"/>
        </w:rPr>
      </w:pPr>
      <w:r w:rsidRPr="001E62E0">
        <w:rPr>
          <w:rFonts w:ascii="Times New Roman" w:eastAsia="宋体" w:hAnsi="Times New Roman" w:cs="Times New Roman"/>
        </w:rPr>
        <w:t>本项目围绕</w:t>
      </w:r>
      <w:r w:rsidRPr="001E62E0">
        <w:rPr>
          <w:rFonts w:ascii="Times New Roman" w:eastAsia="宋体" w:hAnsi="Times New Roman" w:cs="Times New Roman"/>
        </w:rPr>
        <w:t>“</w:t>
      </w:r>
      <w:r w:rsidRPr="001E62E0">
        <w:rPr>
          <w:rFonts w:ascii="Times New Roman" w:eastAsia="宋体" w:hAnsi="Times New Roman" w:cs="Times New Roman"/>
        </w:rPr>
        <w:t>全国产交互式</w:t>
      </w:r>
      <w:r w:rsidRPr="001E62E0">
        <w:rPr>
          <w:rFonts w:ascii="Times New Roman" w:eastAsia="宋体" w:hAnsi="Times New Roman" w:cs="Times New Roman"/>
        </w:rPr>
        <w:t>PET</w:t>
      </w:r>
      <w:r w:rsidRPr="001E62E0">
        <w:rPr>
          <w:rFonts w:ascii="Times New Roman" w:eastAsia="宋体" w:hAnsi="Times New Roman" w:cs="Times New Roman"/>
        </w:rPr>
        <w:t>成像设备的研制</w:t>
      </w:r>
      <w:r w:rsidRPr="001E62E0">
        <w:rPr>
          <w:rFonts w:ascii="Times New Roman" w:eastAsia="宋体" w:hAnsi="Times New Roman" w:cs="Times New Roman"/>
        </w:rPr>
        <w:t>”</w:t>
      </w:r>
      <w:r w:rsidRPr="001E62E0">
        <w:rPr>
          <w:rFonts w:ascii="Times New Roman" w:eastAsia="宋体" w:hAnsi="Times New Roman" w:cs="Times New Roman"/>
        </w:rPr>
        <w:t>这一核心问题展开，立足于核医学成像领域中分辨率、系统复杂度与设备成本之间的基本矛盾，尝试探索一种不同于传统环形</w:t>
      </w:r>
      <w:r w:rsidRPr="001E62E0">
        <w:rPr>
          <w:rFonts w:ascii="Times New Roman" w:eastAsia="宋体" w:hAnsi="Times New Roman" w:cs="Times New Roman"/>
        </w:rPr>
        <w:t>PET</w:t>
      </w:r>
      <w:r w:rsidRPr="001E62E0">
        <w:rPr>
          <w:rFonts w:ascii="Times New Roman" w:eastAsia="宋体" w:hAnsi="Times New Roman" w:cs="Times New Roman"/>
        </w:rPr>
        <w:t>结构的新型成像技术路径。项目总体仍处于科学研究与工程验证阶段，其主要目标在于提出并验证交互式</w:t>
      </w:r>
      <w:r w:rsidRPr="001E62E0">
        <w:rPr>
          <w:rFonts w:ascii="Times New Roman" w:eastAsia="宋体" w:hAnsi="Times New Roman" w:cs="Times New Roman"/>
        </w:rPr>
        <w:t>PET</w:t>
      </w:r>
      <w:r w:rsidRPr="001E62E0">
        <w:rPr>
          <w:rFonts w:ascii="Times New Roman" w:eastAsia="宋体" w:hAnsi="Times New Roman" w:cs="Times New Roman"/>
        </w:rPr>
        <w:t>成像的物理可行性与技术实现路径，而非直接完成工程化产品或规模化应用。</w:t>
      </w:r>
    </w:p>
    <w:p w14:paraId="24648267" w14:textId="77777777" w:rsidR="001E62E0" w:rsidRDefault="001E62E0" w:rsidP="001E62E0">
      <w:pPr>
        <w:ind w:firstLine="420"/>
        <w:rPr>
          <w:rFonts w:ascii="Times New Roman" w:eastAsia="宋体" w:hAnsi="Times New Roman" w:cs="Times New Roman"/>
        </w:rPr>
      </w:pPr>
      <w:r w:rsidRPr="001E62E0">
        <w:rPr>
          <w:rFonts w:ascii="Times New Roman" w:eastAsia="宋体" w:hAnsi="Times New Roman" w:cs="Times New Roman"/>
        </w:rPr>
        <w:t>从研究背景来看，传统</w:t>
      </w:r>
      <w:r w:rsidRPr="001E62E0">
        <w:rPr>
          <w:rFonts w:ascii="Times New Roman" w:eastAsia="宋体" w:hAnsi="Times New Roman" w:cs="Times New Roman"/>
        </w:rPr>
        <w:t>PET</w:t>
      </w:r>
      <w:r w:rsidRPr="001E62E0">
        <w:rPr>
          <w:rFonts w:ascii="Times New Roman" w:eastAsia="宋体" w:hAnsi="Times New Roman" w:cs="Times New Roman"/>
        </w:rPr>
        <w:t>成像系统通常依赖高密度环形探测器阵列来获取充分的符合事件数据，从而实现较高质量的图像重建。然而，这种设计在提升系统性能的同时，也带来了设备结构复杂、成本高昂以及灵活性不足等问题。因此，本项目从成像机制出发，尝试通过改变数据获取方式来缓解这一矛盾，即通过</w:t>
      </w:r>
      <w:r w:rsidRPr="001E62E0">
        <w:rPr>
          <w:rFonts w:ascii="Times New Roman" w:eastAsia="宋体" w:hAnsi="Times New Roman" w:cs="Times New Roman"/>
        </w:rPr>
        <w:t>“</w:t>
      </w:r>
      <w:r w:rsidRPr="001E62E0">
        <w:rPr>
          <w:rFonts w:ascii="Times New Roman" w:eastAsia="宋体" w:hAnsi="Times New Roman" w:cs="Times New Roman"/>
        </w:rPr>
        <w:t>交互式扫描</w:t>
      </w:r>
      <w:r w:rsidRPr="001E62E0">
        <w:rPr>
          <w:rFonts w:ascii="Times New Roman" w:eastAsia="宋体" w:hAnsi="Times New Roman" w:cs="Times New Roman"/>
        </w:rPr>
        <w:t>”</w:t>
      </w:r>
      <w:r w:rsidRPr="001E62E0">
        <w:rPr>
          <w:rFonts w:ascii="Times New Roman" w:eastAsia="宋体" w:hAnsi="Times New Roman" w:cs="Times New Roman"/>
        </w:rPr>
        <w:t>的方式，在较少探测器配置下获取更有效的信息，从而在理论上实现分辨率与系统规模之间的重新权衡。</w:t>
      </w:r>
    </w:p>
    <w:p w14:paraId="45664780" w14:textId="5D8DCFAA" w:rsidR="001E62E0" w:rsidRPr="001E62E0" w:rsidRDefault="001E62E0" w:rsidP="001E62E0">
      <w:pPr>
        <w:ind w:firstLine="420"/>
        <w:rPr>
          <w:rFonts w:ascii="Times New Roman" w:eastAsia="宋体" w:hAnsi="Times New Roman" w:cs="Times New Roman"/>
        </w:rPr>
      </w:pPr>
      <w:r w:rsidRPr="001E62E0">
        <w:rPr>
          <w:rFonts w:ascii="Times New Roman" w:eastAsia="宋体" w:hAnsi="Times New Roman" w:cs="Times New Roman"/>
        </w:rPr>
        <w:t>围绕这一思路，项目首先在理论与仿真层面开展了系统性研究。团队基于</w:t>
      </w:r>
      <w:r w:rsidRPr="001E62E0">
        <w:rPr>
          <w:rFonts w:ascii="Times New Roman" w:eastAsia="宋体" w:hAnsi="Times New Roman" w:cs="Times New Roman"/>
        </w:rPr>
        <w:t>GATE</w:t>
      </w:r>
      <w:r w:rsidRPr="001E62E0">
        <w:rPr>
          <w:rFonts w:ascii="Times New Roman" w:eastAsia="宋体" w:hAnsi="Times New Roman" w:cs="Times New Roman"/>
        </w:rPr>
        <w:t>平台建立了</w:t>
      </w:r>
      <w:r w:rsidRPr="001E62E0">
        <w:rPr>
          <w:rFonts w:ascii="Times New Roman" w:eastAsia="宋体" w:hAnsi="Times New Roman" w:cs="Times New Roman"/>
        </w:rPr>
        <w:t>PET</w:t>
      </w:r>
      <w:r w:rsidRPr="001E62E0">
        <w:rPr>
          <w:rFonts w:ascii="Times New Roman" w:eastAsia="宋体" w:hAnsi="Times New Roman" w:cs="Times New Roman"/>
        </w:rPr>
        <w:t>成像系统的蒙特卡罗仿真模型，对交互式探测几何结构、探测器排布方式以及扫描策略进行了初步探索与优化。仿真结果表明，在多角度动态采样条件下，系统能够在降低探测器数量的同时保持较高的空间分辨能力，这为交互式</w:t>
      </w:r>
      <w:r w:rsidRPr="001E62E0">
        <w:rPr>
          <w:rFonts w:ascii="Times New Roman" w:eastAsia="宋体" w:hAnsi="Times New Roman" w:cs="Times New Roman"/>
        </w:rPr>
        <w:t>PET</w:t>
      </w:r>
      <w:r w:rsidRPr="001E62E0">
        <w:rPr>
          <w:rFonts w:ascii="Times New Roman" w:eastAsia="宋体" w:hAnsi="Times New Roman" w:cs="Times New Roman"/>
        </w:rPr>
        <w:t>成像方法提供了初步的物理依据。这一阶段的工作本质上属于方法验证，其重点在于回答</w:t>
      </w:r>
      <w:r w:rsidRPr="001E62E0">
        <w:rPr>
          <w:rFonts w:ascii="Times New Roman" w:eastAsia="宋体" w:hAnsi="Times New Roman" w:cs="Times New Roman"/>
        </w:rPr>
        <w:t>“</w:t>
      </w:r>
      <w:r w:rsidRPr="001E62E0">
        <w:rPr>
          <w:rFonts w:ascii="Times New Roman" w:eastAsia="宋体" w:hAnsi="Times New Roman" w:cs="Times New Roman"/>
        </w:rPr>
        <w:t>这种成像方式是否可行</w:t>
      </w:r>
      <w:r w:rsidRPr="001E62E0">
        <w:rPr>
          <w:rFonts w:ascii="Times New Roman" w:eastAsia="宋体" w:hAnsi="Times New Roman" w:cs="Times New Roman"/>
        </w:rPr>
        <w:t>”</w:t>
      </w:r>
      <w:r w:rsidRPr="001E62E0">
        <w:rPr>
          <w:rFonts w:ascii="Times New Roman" w:eastAsia="宋体" w:hAnsi="Times New Roman" w:cs="Times New Roman"/>
        </w:rPr>
        <w:t>。</w:t>
      </w:r>
    </w:p>
    <w:p w14:paraId="30D91471" w14:textId="74B73826" w:rsidR="001E62E0" w:rsidRPr="001E62E0" w:rsidRDefault="001E62E0" w:rsidP="001E62E0">
      <w:pPr>
        <w:ind w:firstLine="420"/>
        <w:rPr>
          <w:rFonts w:ascii="Times New Roman" w:eastAsia="宋体" w:hAnsi="Times New Roman" w:cs="Times New Roman"/>
        </w:rPr>
      </w:pPr>
      <w:r w:rsidRPr="001E62E0">
        <w:rPr>
          <w:rFonts w:ascii="Times New Roman" w:eastAsia="宋体" w:hAnsi="Times New Roman" w:cs="Times New Roman"/>
        </w:rPr>
        <w:t>在此基础上，项目进一步推进到算法与数据处理层面。</w:t>
      </w:r>
      <w:r w:rsidRPr="001E62E0">
        <w:rPr>
          <w:rFonts w:ascii="Times New Roman" w:eastAsia="宋体" w:hAnsi="Times New Roman" w:cs="Times New Roman"/>
        </w:rPr>
        <w:t>PET</w:t>
      </w:r>
      <w:r w:rsidRPr="001E62E0">
        <w:rPr>
          <w:rFonts w:ascii="Times New Roman" w:eastAsia="宋体" w:hAnsi="Times New Roman" w:cs="Times New Roman"/>
        </w:rPr>
        <w:t>图像重建本质上是一个不适定反问题，其重建质量高度依赖于数据完整性与算法模型。针对交互式采样带来的数据不均匀性问题，团队一方面基于传统迭代重建方法（如</w:t>
      </w:r>
      <w:r w:rsidRPr="001E62E0">
        <w:rPr>
          <w:rFonts w:ascii="Times New Roman" w:eastAsia="宋体" w:hAnsi="Times New Roman" w:cs="Times New Roman"/>
        </w:rPr>
        <w:t>OSEM</w:t>
      </w:r>
      <w:r w:rsidRPr="001E62E0">
        <w:rPr>
          <w:rFonts w:ascii="Times New Roman" w:eastAsia="宋体" w:hAnsi="Times New Roman" w:cs="Times New Roman"/>
        </w:rPr>
        <w:t>）进行适配性改进，另一方面引入深度学习方法以提升重建效率与图像质量。具体而言，通过构建基于</w:t>
      </w:r>
      <w:r w:rsidRPr="001E62E0">
        <w:rPr>
          <w:rFonts w:ascii="Times New Roman" w:eastAsia="宋体" w:hAnsi="Times New Roman" w:cs="Times New Roman"/>
        </w:rPr>
        <w:t>GPU</w:t>
      </w:r>
      <w:r w:rsidRPr="001E62E0">
        <w:rPr>
          <w:rFonts w:ascii="Times New Roman" w:eastAsia="宋体" w:hAnsi="Times New Roman" w:cs="Times New Roman"/>
        </w:rPr>
        <w:t>的计算框架，并尝试引入</w:t>
      </w:r>
      <w:r w:rsidRPr="001E62E0">
        <w:rPr>
          <w:rFonts w:ascii="Times New Roman" w:eastAsia="宋体" w:hAnsi="Times New Roman" w:cs="Times New Roman"/>
        </w:rPr>
        <w:t>Transformer</w:t>
      </w:r>
      <w:r w:rsidRPr="001E62E0">
        <w:rPr>
          <w:rFonts w:ascii="Times New Roman" w:eastAsia="宋体" w:hAnsi="Times New Roman" w:cs="Times New Roman"/>
        </w:rPr>
        <w:t>等模型进行重建或后处理优化，初步实现了在较短时间内获得具有一定信噪比的重建结果。同时，针对</w:t>
      </w:r>
      <w:r w:rsidRPr="001E62E0">
        <w:rPr>
          <w:rFonts w:ascii="Times New Roman" w:eastAsia="宋体" w:hAnsi="Times New Roman" w:cs="Times New Roman"/>
        </w:rPr>
        <w:t>PET</w:t>
      </w:r>
      <w:r w:rsidRPr="001E62E0">
        <w:rPr>
          <w:rFonts w:ascii="Times New Roman" w:eastAsia="宋体" w:hAnsi="Times New Roman" w:cs="Times New Roman"/>
        </w:rPr>
        <w:t>成像中固有的噪声与散射问题，项目探索了结合物理模型与数据驱动方法的处理策略，以提高算法的稳定性与泛化能力。这一阶段的工作重点在于解决</w:t>
      </w:r>
      <w:r w:rsidRPr="001E62E0">
        <w:rPr>
          <w:rFonts w:ascii="Times New Roman" w:eastAsia="宋体" w:hAnsi="Times New Roman" w:cs="Times New Roman"/>
        </w:rPr>
        <w:t>“</w:t>
      </w:r>
      <w:r w:rsidRPr="001E62E0">
        <w:rPr>
          <w:rFonts w:ascii="Times New Roman" w:eastAsia="宋体" w:hAnsi="Times New Roman" w:cs="Times New Roman"/>
        </w:rPr>
        <w:t>如何从有限数据中恢复可靠图像</w:t>
      </w:r>
      <w:r w:rsidRPr="001E62E0">
        <w:rPr>
          <w:rFonts w:ascii="Times New Roman" w:eastAsia="宋体" w:hAnsi="Times New Roman" w:cs="Times New Roman"/>
        </w:rPr>
        <w:t>”</w:t>
      </w:r>
      <w:r w:rsidRPr="001E62E0">
        <w:rPr>
          <w:rFonts w:ascii="Times New Roman" w:eastAsia="宋体" w:hAnsi="Times New Roman" w:cs="Times New Roman"/>
        </w:rPr>
        <w:t>的问题。</w:t>
      </w:r>
    </w:p>
    <w:p w14:paraId="67FFB9DD" w14:textId="10157D16" w:rsidR="001E62E0" w:rsidRPr="001E62E0" w:rsidRDefault="001E62E0" w:rsidP="001E62E0">
      <w:pPr>
        <w:ind w:firstLine="420"/>
        <w:rPr>
          <w:rFonts w:ascii="Times New Roman" w:eastAsia="宋体" w:hAnsi="Times New Roman" w:cs="Times New Roman"/>
        </w:rPr>
      </w:pPr>
      <w:r w:rsidRPr="001E62E0">
        <w:rPr>
          <w:rFonts w:ascii="Times New Roman" w:eastAsia="宋体" w:hAnsi="Times New Roman" w:cs="Times New Roman"/>
        </w:rPr>
        <w:t>在工程实现方面，项目已从纯仿真研究逐步过渡到原理样机的初步构建阶段。团队根据前期仿真结果，确定了以国产</w:t>
      </w:r>
      <w:r w:rsidRPr="001E62E0">
        <w:rPr>
          <w:rFonts w:ascii="Times New Roman" w:eastAsia="宋体" w:hAnsi="Times New Roman" w:cs="Times New Roman"/>
        </w:rPr>
        <w:t>LYSO</w:t>
      </w:r>
      <w:r w:rsidRPr="001E62E0">
        <w:rPr>
          <w:rFonts w:ascii="Times New Roman" w:eastAsia="宋体" w:hAnsi="Times New Roman" w:cs="Times New Roman"/>
        </w:rPr>
        <w:t>晶体与</w:t>
      </w:r>
      <w:proofErr w:type="spellStart"/>
      <w:r w:rsidRPr="001E62E0">
        <w:rPr>
          <w:rFonts w:ascii="Times New Roman" w:eastAsia="宋体" w:hAnsi="Times New Roman" w:cs="Times New Roman"/>
        </w:rPr>
        <w:t>SiPM</w:t>
      </w:r>
      <w:proofErr w:type="spellEnd"/>
      <w:r w:rsidRPr="001E62E0">
        <w:rPr>
          <w:rFonts w:ascii="Times New Roman" w:eastAsia="宋体" w:hAnsi="Times New Roman" w:cs="Times New Roman"/>
        </w:rPr>
        <w:t>探测器为基础的硬件方案，并开始进行探测器模块设计与基础电子学系统搭建。同时，围绕数据采集与处理流程，逐步构建起从信号获取到图像重建的基本软件框架。目前相关工作仍处于模块级验证与系统联调的初期阶段，其主要目标是验证仿真结果在实际系统中的可复现性，而非追求完整工程系统的性能指标。</w:t>
      </w:r>
    </w:p>
    <w:p w14:paraId="4BFCC7BD" w14:textId="14CC17BC" w:rsidR="001E62E0" w:rsidRPr="001E62E0" w:rsidRDefault="001E62E0" w:rsidP="001E62E0">
      <w:pPr>
        <w:ind w:firstLine="420"/>
        <w:rPr>
          <w:rFonts w:ascii="Times New Roman" w:eastAsia="宋体" w:hAnsi="Times New Roman" w:cs="Times New Roman"/>
        </w:rPr>
      </w:pPr>
      <w:r w:rsidRPr="001E62E0">
        <w:rPr>
          <w:rFonts w:ascii="Times New Roman" w:eastAsia="宋体" w:hAnsi="Times New Roman" w:cs="Times New Roman"/>
        </w:rPr>
        <w:t>需要强调的是，尽管项目在部分材料中涉及产业化设想及应用场景分析，但从实际进展来看，这些内容更多属于前期调研与方向性探索，其作用在于明确研究工作的潜在应用价值与发展路径，而非已经进入实质性产品落地阶段。当前工作的核心仍然</w:t>
      </w:r>
      <w:r w:rsidRPr="001E62E0">
        <w:rPr>
          <w:rFonts w:ascii="Times New Roman" w:eastAsia="宋体" w:hAnsi="Times New Roman" w:cs="Times New Roman"/>
        </w:rPr>
        <w:lastRenderedPageBreak/>
        <w:t>集中在关键技术问题的突破，包括成像机制验证、重建算法优化以及系统集成可行性分析等方面。</w:t>
      </w:r>
    </w:p>
    <w:p w14:paraId="58D1E638" w14:textId="49D8E886" w:rsidR="001E62E0" w:rsidRPr="001E62E0" w:rsidRDefault="001E62E0" w:rsidP="001E62E0">
      <w:pPr>
        <w:ind w:firstLine="420"/>
        <w:rPr>
          <w:rFonts w:ascii="Times New Roman" w:eastAsia="宋体" w:hAnsi="Times New Roman" w:cs="Times New Roman"/>
        </w:rPr>
      </w:pPr>
      <w:r w:rsidRPr="001E62E0">
        <w:rPr>
          <w:rFonts w:ascii="Times New Roman" w:eastAsia="宋体" w:hAnsi="Times New Roman" w:cs="Times New Roman"/>
        </w:rPr>
        <w:t>总体而言，本项目已经完成了从概念提出到初步验证的关键阶段：在理论上提出了交互式</w:t>
      </w:r>
      <w:r w:rsidRPr="001E62E0">
        <w:rPr>
          <w:rFonts w:ascii="Times New Roman" w:eastAsia="宋体" w:hAnsi="Times New Roman" w:cs="Times New Roman"/>
        </w:rPr>
        <w:t>PET</w:t>
      </w:r>
      <w:r w:rsidRPr="001E62E0">
        <w:rPr>
          <w:rFonts w:ascii="Times New Roman" w:eastAsia="宋体" w:hAnsi="Times New Roman" w:cs="Times New Roman"/>
        </w:rPr>
        <w:t>成像这一新思路，在仿真层面验证了其可行性，并在算法与初步硬件实现方面开展了探索性研究。虽然距离成熟设备仍有较大差距，但已初步建立起完整的技术框架与研究路径。</w:t>
      </w:r>
    </w:p>
    <w:p w14:paraId="773A4CBD" w14:textId="0779E2AA" w:rsidR="001E62E0" w:rsidRPr="001E62E0" w:rsidRDefault="001E62E0" w:rsidP="001E62E0">
      <w:pPr>
        <w:ind w:firstLine="420"/>
        <w:rPr>
          <w:rFonts w:ascii="Times New Roman" w:eastAsia="宋体" w:hAnsi="Times New Roman" w:cs="Times New Roman"/>
        </w:rPr>
      </w:pPr>
      <w:r w:rsidRPr="001E62E0">
        <w:rPr>
          <w:rFonts w:ascii="Times New Roman" w:eastAsia="宋体" w:hAnsi="Times New Roman" w:cs="Times New Roman"/>
        </w:rPr>
        <w:t>未来的工作将进一步聚焦于三个方面：其一是深化成像模型与重建算法的研究，提高在非均匀采样条件下的重建稳定性与分辨能力；其二是推进原理样机的系统集成与实验验证，实现从仿真到真实数据的过渡；其三是在保持科研导向的前提下，逐步评估技术的工程可扩展性与潜在应用价值。通过上述工作，项目有望在核医学成像方法与系统设计层面提供具有参考意义的探索结果。</w:t>
      </w:r>
    </w:p>
    <w:sectPr w:rsidR="001E62E0" w:rsidRPr="001E62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E0"/>
    <w:rsid w:val="00121063"/>
    <w:rsid w:val="001E62E0"/>
    <w:rsid w:val="00712DB3"/>
    <w:rsid w:val="00BA3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28B047"/>
  <w15:chartTrackingRefBased/>
  <w15:docId w15:val="{6CB9E70E-7DA0-E444-BC10-D2D0AF047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E62E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E62E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E62E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E62E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E62E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E62E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E62E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E62E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E62E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62E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E62E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E62E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E62E0"/>
    <w:rPr>
      <w:rFonts w:cstheme="majorBidi"/>
      <w:color w:val="0F4761" w:themeColor="accent1" w:themeShade="BF"/>
      <w:sz w:val="28"/>
      <w:szCs w:val="28"/>
    </w:rPr>
  </w:style>
  <w:style w:type="character" w:customStyle="1" w:styleId="50">
    <w:name w:val="标题 5 字符"/>
    <w:basedOn w:val="a0"/>
    <w:link w:val="5"/>
    <w:uiPriority w:val="9"/>
    <w:semiHidden/>
    <w:rsid w:val="001E62E0"/>
    <w:rPr>
      <w:rFonts w:cstheme="majorBidi"/>
      <w:color w:val="0F4761" w:themeColor="accent1" w:themeShade="BF"/>
      <w:sz w:val="24"/>
    </w:rPr>
  </w:style>
  <w:style w:type="character" w:customStyle="1" w:styleId="60">
    <w:name w:val="标题 6 字符"/>
    <w:basedOn w:val="a0"/>
    <w:link w:val="6"/>
    <w:uiPriority w:val="9"/>
    <w:semiHidden/>
    <w:rsid w:val="001E62E0"/>
    <w:rPr>
      <w:rFonts w:cstheme="majorBidi"/>
      <w:b/>
      <w:bCs/>
      <w:color w:val="0F4761" w:themeColor="accent1" w:themeShade="BF"/>
    </w:rPr>
  </w:style>
  <w:style w:type="character" w:customStyle="1" w:styleId="70">
    <w:name w:val="标题 7 字符"/>
    <w:basedOn w:val="a0"/>
    <w:link w:val="7"/>
    <w:uiPriority w:val="9"/>
    <w:semiHidden/>
    <w:rsid w:val="001E62E0"/>
    <w:rPr>
      <w:rFonts w:cstheme="majorBidi"/>
      <w:b/>
      <w:bCs/>
      <w:color w:val="595959" w:themeColor="text1" w:themeTint="A6"/>
    </w:rPr>
  </w:style>
  <w:style w:type="character" w:customStyle="1" w:styleId="80">
    <w:name w:val="标题 8 字符"/>
    <w:basedOn w:val="a0"/>
    <w:link w:val="8"/>
    <w:uiPriority w:val="9"/>
    <w:semiHidden/>
    <w:rsid w:val="001E62E0"/>
    <w:rPr>
      <w:rFonts w:cstheme="majorBidi"/>
      <w:color w:val="595959" w:themeColor="text1" w:themeTint="A6"/>
    </w:rPr>
  </w:style>
  <w:style w:type="character" w:customStyle="1" w:styleId="90">
    <w:name w:val="标题 9 字符"/>
    <w:basedOn w:val="a0"/>
    <w:link w:val="9"/>
    <w:uiPriority w:val="9"/>
    <w:semiHidden/>
    <w:rsid w:val="001E62E0"/>
    <w:rPr>
      <w:rFonts w:eastAsiaTheme="majorEastAsia" w:cstheme="majorBidi"/>
      <w:color w:val="595959" w:themeColor="text1" w:themeTint="A6"/>
    </w:rPr>
  </w:style>
  <w:style w:type="paragraph" w:styleId="a3">
    <w:name w:val="Title"/>
    <w:basedOn w:val="a"/>
    <w:next w:val="a"/>
    <w:link w:val="a4"/>
    <w:uiPriority w:val="10"/>
    <w:qFormat/>
    <w:rsid w:val="001E62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62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62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E62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62E0"/>
    <w:pPr>
      <w:spacing w:before="160"/>
      <w:jc w:val="center"/>
    </w:pPr>
    <w:rPr>
      <w:i/>
      <w:iCs/>
      <w:color w:val="404040" w:themeColor="text1" w:themeTint="BF"/>
    </w:rPr>
  </w:style>
  <w:style w:type="character" w:customStyle="1" w:styleId="a8">
    <w:name w:val="引用 字符"/>
    <w:basedOn w:val="a0"/>
    <w:link w:val="a7"/>
    <w:uiPriority w:val="29"/>
    <w:rsid w:val="001E62E0"/>
    <w:rPr>
      <w:i/>
      <w:iCs/>
      <w:color w:val="404040" w:themeColor="text1" w:themeTint="BF"/>
    </w:rPr>
  </w:style>
  <w:style w:type="paragraph" w:styleId="a9">
    <w:name w:val="List Paragraph"/>
    <w:basedOn w:val="a"/>
    <w:uiPriority w:val="34"/>
    <w:qFormat/>
    <w:rsid w:val="001E62E0"/>
    <w:pPr>
      <w:ind w:left="720"/>
      <w:contextualSpacing/>
    </w:pPr>
  </w:style>
  <w:style w:type="character" w:styleId="aa">
    <w:name w:val="Intense Emphasis"/>
    <w:basedOn w:val="a0"/>
    <w:uiPriority w:val="21"/>
    <w:qFormat/>
    <w:rsid w:val="001E62E0"/>
    <w:rPr>
      <w:i/>
      <w:iCs/>
      <w:color w:val="0F4761" w:themeColor="accent1" w:themeShade="BF"/>
    </w:rPr>
  </w:style>
  <w:style w:type="paragraph" w:styleId="ab">
    <w:name w:val="Intense Quote"/>
    <w:basedOn w:val="a"/>
    <w:next w:val="a"/>
    <w:link w:val="ac"/>
    <w:uiPriority w:val="30"/>
    <w:qFormat/>
    <w:rsid w:val="001E6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E62E0"/>
    <w:rPr>
      <w:i/>
      <w:iCs/>
      <w:color w:val="0F4761" w:themeColor="accent1" w:themeShade="BF"/>
    </w:rPr>
  </w:style>
  <w:style w:type="character" w:styleId="ad">
    <w:name w:val="Intense Reference"/>
    <w:basedOn w:val="a0"/>
    <w:uiPriority w:val="32"/>
    <w:qFormat/>
    <w:rsid w:val="001E62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[邮箱已脱敏]</dc:creator>
  <cp:keywords/>
  <dc:description/>
  <cp:lastModifiedBy>[邮箱已脱敏]</cp:lastModifiedBy>
  <cp:revision>1</cp:revision>
  <dcterms:created xsi:type="dcterms:W3CDTF">2026-04-25T08:57:00Z</dcterms:created>
  <dcterms:modified xsi:type="dcterms:W3CDTF">2026-04-25T09:04:00Z</dcterms:modified>
</cp:coreProperties>
</file>