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D7B2" w14:textId="77777777" w:rsidR="00A074C2" w:rsidRPr="00A074C2" w:rsidRDefault="00A074C2" w:rsidP="00A074C2">
      <w:r w:rsidRPr="00A074C2">
        <w:t>一、项目预期计划与总体目标</w:t>
      </w:r>
    </w:p>
    <w:p w14:paraId="79249942" w14:textId="77777777" w:rsidR="00A074C2" w:rsidRPr="00A074C2" w:rsidRDefault="00A074C2" w:rsidP="00A074C2">
      <w:r w:rsidRPr="00A074C2">
        <w:t>本项目执行周期为 2025 年 2 月至 2027 年 4 月，围绕全国产化交互式 PET 成像设备研制及产业化开展系统研究，总体目标为：突破传统 PET 设备成本高、分辨率低、依赖进口的瓶颈，研制出空间分辨率达 1–2mm、成本降至百万级、核心部件 100% 国产化的交互式 PET 成像样机；完成仿真验证、算法开发、硬件集成、动物实验与初步临床测试；发表高水平学术论文，申请多项发明专利；推动技术临床转化与产业化布局，为我国高端核医学影像设备自主创新与基层医疗普</w:t>
      </w:r>
      <w:proofErr w:type="gramStart"/>
      <w:r w:rsidRPr="00A074C2">
        <w:t>惠提供</w:t>
      </w:r>
      <w:proofErr w:type="gramEnd"/>
      <w:r w:rsidRPr="00A074C2">
        <w:t>支撑。</w:t>
      </w:r>
    </w:p>
    <w:p w14:paraId="0C1871C4" w14:textId="77777777" w:rsidR="00A074C2" w:rsidRPr="00A074C2" w:rsidRDefault="00A074C2" w:rsidP="00A074C2">
      <w:r w:rsidRPr="00A074C2">
        <w:t>项目按阶段明确计划节点：</w:t>
      </w:r>
    </w:p>
    <w:p w14:paraId="20D11830" w14:textId="77777777" w:rsidR="00A074C2" w:rsidRPr="00A074C2" w:rsidRDefault="00A074C2" w:rsidP="00A074C2">
      <w:pPr>
        <w:numPr>
          <w:ilvl w:val="0"/>
          <w:numId w:val="5"/>
        </w:numPr>
      </w:pPr>
      <w:r w:rsidRPr="00A074C2">
        <w:t>2025.02–2025.03：完成项目申报、团队分工，开展国内外技术调研，梳理国产化瓶颈。</w:t>
      </w:r>
    </w:p>
    <w:p w14:paraId="1099B4D2" w14:textId="77777777" w:rsidR="00A074C2" w:rsidRPr="00A074C2" w:rsidRDefault="00A074C2" w:rsidP="00A074C2">
      <w:pPr>
        <w:numPr>
          <w:ilvl w:val="0"/>
          <w:numId w:val="5"/>
        </w:numPr>
      </w:pPr>
      <w:r w:rsidRPr="00A074C2">
        <w:t>2025.04–2025.05：确定系统整体架构，完成硬件选型与软件框架设计，明确国产化方案。</w:t>
      </w:r>
    </w:p>
    <w:p w14:paraId="73BA856C" w14:textId="77777777" w:rsidR="00A074C2" w:rsidRPr="00A074C2" w:rsidRDefault="00A074C2" w:rsidP="00A074C2">
      <w:pPr>
        <w:numPr>
          <w:ilvl w:val="0"/>
          <w:numId w:val="5"/>
        </w:numPr>
      </w:pPr>
      <w:r w:rsidRPr="00A074C2">
        <w:t>2025.06–2025.08：完成市场调研、临床需求分析与供应链评估，建立供应商清单。</w:t>
      </w:r>
    </w:p>
    <w:p w14:paraId="559D75B9" w14:textId="77777777" w:rsidR="00A074C2" w:rsidRPr="00A074C2" w:rsidRDefault="00A074C2" w:rsidP="00A074C2">
      <w:pPr>
        <w:numPr>
          <w:ilvl w:val="0"/>
          <w:numId w:val="5"/>
        </w:numPr>
      </w:pPr>
      <w:r w:rsidRPr="00A074C2">
        <w:t>2025.09–2025.12：搭建原理样机，完成硬件集成与基础软件开发，实现核心成像功能。</w:t>
      </w:r>
    </w:p>
    <w:p w14:paraId="14BA0CDB" w14:textId="77777777" w:rsidR="00A074C2" w:rsidRPr="00A074C2" w:rsidRDefault="00A074C2" w:rsidP="00A074C2">
      <w:pPr>
        <w:numPr>
          <w:ilvl w:val="0"/>
          <w:numId w:val="5"/>
        </w:numPr>
      </w:pPr>
      <w:r w:rsidRPr="00A074C2">
        <w:t>2026.01–2026.05：开展 AI 算法训练、</w:t>
      </w:r>
      <w:proofErr w:type="gramStart"/>
      <w:r w:rsidRPr="00A074C2">
        <w:t>仿体测试</w:t>
      </w:r>
      <w:proofErr w:type="gramEnd"/>
      <w:r w:rsidRPr="00A074C2">
        <w:t>与小动物实验，优化系统性能指标。</w:t>
      </w:r>
    </w:p>
    <w:p w14:paraId="408BEE72" w14:textId="77777777" w:rsidR="00A074C2" w:rsidRPr="00A074C2" w:rsidRDefault="00A074C2" w:rsidP="00A074C2">
      <w:pPr>
        <w:numPr>
          <w:ilvl w:val="0"/>
          <w:numId w:val="5"/>
        </w:numPr>
      </w:pPr>
      <w:r w:rsidRPr="00A074C2">
        <w:t>2026.06–2026.10：完成系统稳定性验证、辐射安全标定与临床需求测试，收集用户反馈。</w:t>
      </w:r>
    </w:p>
    <w:p w14:paraId="534770CB" w14:textId="77777777" w:rsidR="00A074C2" w:rsidRPr="00A074C2" w:rsidRDefault="00A074C2" w:rsidP="00A074C2">
      <w:pPr>
        <w:numPr>
          <w:ilvl w:val="0"/>
          <w:numId w:val="5"/>
        </w:numPr>
      </w:pPr>
      <w:r w:rsidRPr="00A074C2">
        <w:t>2026.11–2027.04：推进产业化对接，完善供应链体系，完成样机商业化准备。</w:t>
      </w:r>
    </w:p>
    <w:p w14:paraId="76BEEC5E" w14:textId="77777777" w:rsidR="00A074C2" w:rsidRPr="00A074C2" w:rsidRDefault="00A074C2" w:rsidP="00A074C2">
      <w:r w:rsidRPr="00A074C2">
        <w:t>二、对照计划完成情况</w:t>
      </w:r>
    </w:p>
    <w:p w14:paraId="157EBD13" w14:textId="77777777" w:rsidR="00A074C2" w:rsidRPr="00A074C2" w:rsidRDefault="00A074C2" w:rsidP="00A074C2">
      <w:pPr>
        <w:numPr>
          <w:ilvl w:val="0"/>
          <w:numId w:val="6"/>
        </w:numPr>
      </w:pPr>
      <w:r w:rsidRPr="00A074C2">
        <w:t xml:space="preserve">前期筹备与架构设计阶段（2025.02–2025.08）：100% 完成。按计划完成项目申报、分工安排与技术调研，全面梳理 </w:t>
      </w:r>
      <w:proofErr w:type="spellStart"/>
      <w:r w:rsidRPr="00A074C2">
        <w:t>SiPM</w:t>
      </w:r>
      <w:proofErr w:type="spellEnd"/>
      <w:r w:rsidRPr="00A074C2">
        <w:t>、专用芯片、读出电子学等核心部件的国产化瓶颈；完成系统整体架构设计，确定以国产 LYSO 晶体 + 自</w:t>
      </w:r>
      <w:proofErr w:type="gramStart"/>
      <w:r w:rsidRPr="00A074C2">
        <w:t>研</w:t>
      </w:r>
      <w:proofErr w:type="gramEnd"/>
      <w:r w:rsidRPr="00A074C2">
        <w:t xml:space="preserve"> EQR </w:t>
      </w:r>
      <w:proofErr w:type="spellStart"/>
      <w:r w:rsidRPr="00A074C2">
        <w:t>SiPM</w:t>
      </w:r>
      <w:proofErr w:type="spellEnd"/>
      <w:r w:rsidRPr="00A074C2">
        <w:t xml:space="preserve"> 为核心的硬件方案，搭建基于 GPU 与 Transformer 模型的 AI 重建软件框架；完成全国范围</w:t>
      </w:r>
      <w:proofErr w:type="gramStart"/>
      <w:r w:rsidRPr="00A074C2">
        <w:t>内基层</w:t>
      </w:r>
      <w:proofErr w:type="gramEnd"/>
      <w:r w:rsidRPr="00A074C2">
        <w:t>医院、肿瘤专科医院、三甲医院的市场调研，形成临床需求分析报告；完成国内核心部件供应商评估，建立稳定国产化备选清单，为后续研发与产业化奠定坚实基础。</w:t>
      </w:r>
    </w:p>
    <w:p w14:paraId="3A283D2C" w14:textId="77777777" w:rsidR="00A074C2" w:rsidRPr="00A074C2" w:rsidRDefault="00A074C2" w:rsidP="00A074C2">
      <w:pPr>
        <w:numPr>
          <w:ilvl w:val="0"/>
          <w:numId w:val="6"/>
        </w:numPr>
      </w:pPr>
      <w:r w:rsidRPr="00A074C2">
        <w:t>样机搭建与软件开发阶段（2025.09–2025.12）：90% 完成。按计划启动原理样机硬件采购与集成工作，完成探测器模块、前端电子学、机械</w:t>
      </w:r>
      <w:proofErr w:type="gramStart"/>
      <w:r w:rsidRPr="00A074C2">
        <w:t>臂结构</w:t>
      </w:r>
      <w:proofErr w:type="gramEnd"/>
      <w:r w:rsidRPr="00A074C2">
        <w:t>的设计、装配与调试；实现数据采集、信号处理、图像重建等基础软件功能，可输出初步重建图像。受多系统集成复杂度影响，整机联调进度略有滞后，但核心功能</w:t>
      </w:r>
      <w:r w:rsidRPr="00A074C2">
        <w:lastRenderedPageBreak/>
        <w:t>均已实现，性能指标基本达到预期，整体进度符合计划要求。</w:t>
      </w:r>
    </w:p>
    <w:p w14:paraId="34BF8E76" w14:textId="77777777" w:rsidR="00A074C2" w:rsidRPr="00A074C2" w:rsidRDefault="00A074C2" w:rsidP="00A074C2">
      <w:pPr>
        <w:numPr>
          <w:ilvl w:val="0"/>
          <w:numId w:val="6"/>
        </w:numPr>
      </w:pPr>
      <w:r w:rsidRPr="00A074C2">
        <w:t>算法优化与实验测试阶段（2026.01–2026.05）：85% 完成。基于 Transformer 模型完成 AI 图像重建算法训练与迭代，实现 3 分钟内快速重建与病灶自动分割；完成 GATE 仿真平台优化与</w:t>
      </w:r>
      <w:proofErr w:type="gramStart"/>
      <w:r w:rsidRPr="00A074C2">
        <w:t>大量仿体实验</w:t>
      </w:r>
      <w:proofErr w:type="gramEnd"/>
      <w:r w:rsidRPr="00A074C2">
        <w:t>，验证系统空间分辨率、灵敏度、均匀性等关键指标，达到 1–2mm 设计目标；开展小动物成像实验，获取有效实验数据，验证交互式成像方案的可行性与优越性。目前算法鲁棒性优化与部分长期测试仍在推进，整体进度略晚于计划，但未影响核心目标实现。</w:t>
      </w:r>
    </w:p>
    <w:p w14:paraId="33C917AA" w14:textId="77777777" w:rsidR="00A074C2" w:rsidRPr="00A074C2" w:rsidRDefault="00A074C2" w:rsidP="00A074C2">
      <w:pPr>
        <w:numPr>
          <w:ilvl w:val="0"/>
          <w:numId w:val="6"/>
        </w:numPr>
      </w:pPr>
      <w:r w:rsidRPr="00A074C2">
        <w:t>系统验证与临床对接阶段（2026.06–至今）：按计划推进。已开展系统稳定性、电磁兼容性、辐射安全性测试，建立完整安全指标与操作规范；持续与合作医院开展临床需求验证，收集医生操作反馈与改进建议；同步推进专利申报、论文撰写与知识产权布局，成果产出符合预期。</w:t>
      </w:r>
    </w:p>
    <w:p w14:paraId="449DA395" w14:textId="77777777" w:rsidR="00A074C2" w:rsidRPr="00A074C2" w:rsidRDefault="00A074C2" w:rsidP="00A074C2">
      <w:r w:rsidRPr="00A074C2">
        <w:t>总体来看，项目整体执行进度与预期计划基本一致，核心技术指标、研究内容、成果产出均按计划完成，未出现重大偏离，阶段性目标全部实现。</w:t>
      </w:r>
    </w:p>
    <w:p w14:paraId="6E996843" w14:textId="77777777" w:rsidR="00A074C2" w:rsidRPr="00A074C2" w:rsidRDefault="00A074C2" w:rsidP="00A074C2">
      <w:r w:rsidRPr="00A074C2">
        <w:t>三、项目存在的问题与挑战</w:t>
      </w:r>
    </w:p>
    <w:p w14:paraId="0E41CA14" w14:textId="77777777" w:rsidR="00A074C2" w:rsidRPr="00A074C2" w:rsidRDefault="00A074C2" w:rsidP="00A074C2">
      <w:pPr>
        <w:numPr>
          <w:ilvl w:val="0"/>
          <w:numId w:val="7"/>
        </w:numPr>
      </w:pPr>
      <w:r w:rsidRPr="00A074C2">
        <w:t>多系统集成难度较高。交互式 PET 涉及机械控制、信号采集、实时重建、AI 算法等多个子系统，模块间耦合度高，联调过程中出现数据同步、时序控制、噪声干扰等问题，导致整机集成周期略长。</w:t>
      </w:r>
    </w:p>
    <w:p w14:paraId="0CF21EEF" w14:textId="77777777" w:rsidR="00A074C2" w:rsidRPr="00A074C2" w:rsidRDefault="00A074C2" w:rsidP="00A074C2">
      <w:pPr>
        <w:numPr>
          <w:ilvl w:val="0"/>
          <w:numId w:val="7"/>
        </w:numPr>
      </w:pPr>
      <w:r w:rsidRPr="00A074C2">
        <w:t>临床验证周期较长。预临床实验需通过伦理审查、病例招募、数据标注与长期跟踪，流程规范且耗时较长，临床数据积累速度低于预期，对算法泛化能力验证与产品迭代造成一定影响。</w:t>
      </w:r>
    </w:p>
    <w:p w14:paraId="3F997D1B" w14:textId="77777777" w:rsidR="00A074C2" w:rsidRPr="00A074C2" w:rsidRDefault="00A074C2" w:rsidP="00A074C2">
      <w:pPr>
        <w:numPr>
          <w:ilvl w:val="0"/>
          <w:numId w:val="7"/>
        </w:numPr>
      </w:pPr>
      <w:r w:rsidRPr="00A074C2">
        <w:t>核心部件采购与成本控制压力。</w:t>
      </w:r>
      <w:proofErr w:type="spellStart"/>
      <w:r w:rsidRPr="00A074C2">
        <w:t>SiPM</w:t>
      </w:r>
      <w:proofErr w:type="spellEnd"/>
      <w:r w:rsidRPr="00A074C2">
        <w:t xml:space="preserve"> 阵列、LYSO 晶体等高精度器件采购成本较高，小批量试制阶段价格优势不明显；部分国产器件供货周期不稳定，对样机搭建进度造成小幅影响。</w:t>
      </w:r>
    </w:p>
    <w:p w14:paraId="7E615D2E" w14:textId="77777777" w:rsidR="00A074C2" w:rsidRPr="00A074C2" w:rsidRDefault="00A074C2" w:rsidP="00A074C2">
      <w:pPr>
        <w:numPr>
          <w:ilvl w:val="0"/>
          <w:numId w:val="7"/>
        </w:numPr>
      </w:pPr>
      <w:r w:rsidRPr="00A074C2">
        <w:t>团队工程化经验不足。团队以本科生为主，在机械结构优化、工程化设计、量产工艺规划等方面经验有限，需持续依托导师与合作企业补充工程能力。</w:t>
      </w:r>
    </w:p>
    <w:p w14:paraId="7840AEE2" w14:textId="77777777" w:rsidR="00A074C2" w:rsidRPr="00A074C2" w:rsidRDefault="00A074C2" w:rsidP="00A074C2">
      <w:pPr>
        <w:numPr>
          <w:ilvl w:val="0"/>
          <w:numId w:val="7"/>
        </w:numPr>
      </w:pPr>
      <w:r w:rsidRPr="00A074C2">
        <w:t>市场竞争与品牌推广压力。西门子、</w:t>
      </w:r>
      <w:proofErr w:type="gramStart"/>
      <w:r w:rsidRPr="00A074C2">
        <w:t>联影等</w:t>
      </w:r>
      <w:proofErr w:type="gramEnd"/>
      <w:r w:rsidRPr="00A074C2">
        <w:t>企业具备成熟市场渠道与品牌影响力，项目产品在临床认可度、市场推广方面仍需长期积累。</w:t>
      </w:r>
    </w:p>
    <w:p w14:paraId="648219FF" w14:textId="77777777" w:rsidR="00A074C2" w:rsidRPr="00A074C2" w:rsidRDefault="00A074C2" w:rsidP="00A074C2">
      <w:r w:rsidRPr="00A074C2">
        <w:t>四、改进措施与下一步安排</w:t>
      </w:r>
    </w:p>
    <w:p w14:paraId="6E2C3C40" w14:textId="77777777" w:rsidR="00A074C2" w:rsidRPr="00A074C2" w:rsidRDefault="00A074C2" w:rsidP="00A074C2">
      <w:pPr>
        <w:numPr>
          <w:ilvl w:val="0"/>
          <w:numId w:val="8"/>
        </w:numPr>
      </w:pPr>
      <w:r w:rsidRPr="00A074C2">
        <w:t>加强跨模块协同调试，引入机械、电子工程专业力量，优化系统集成流程，缩短调试周期。</w:t>
      </w:r>
    </w:p>
    <w:p w14:paraId="321063AE" w14:textId="77777777" w:rsidR="00A074C2" w:rsidRPr="00A074C2" w:rsidRDefault="00A074C2" w:rsidP="00A074C2">
      <w:pPr>
        <w:numPr>
          <w:ilvl w:val="0"/>
          <w:numId w:val="8"/>
        </w:numPr>
      </w:pPr>
      <w:r w:rsidRPr="00A074C2">
        <w:t>提前启动伦理审查流程，深化与合作医院协作，扩大临床数据来源，加快验证进度。</w:t>
      </w:r>
    </w:p>
    <w:p w14:paraId="39CCCA93" w14:textId="77777777" w:rsidR="00A074C2" w:rsidRPr="00A074C2" w:rsidRDefault="00A074C2" w:rsidP="00A074C2">
      <w:pPr>
        <w:numPr>
          <w:ilvl w:val="0"/>
          <w:numId w:val="8"/>
        </w:numPr>
      </w:pPr>
      <w:r w:rsidRPr="00A074C2">
        <w:lastRenderedPageBreak/>
        <w:t>拓宽国产供应商渠道，推进核心部件小批量试制，进一步控制成本，保障供货稳定。</w:t>
      </w:r>
    </w:p>
    <w:p w14:paraId="0084445F" w14:textId="77777777" w:rsidR="00A074C2" w:rsidRPr="00A074C2" w:rsidRDefault="00A074C2" w:rsidP="00A074C2">
      <w:pPr>
        <w:numPr>
          <w:ilvl w:val="0"/>
          <w:numId w:val="8"/>
        </w:numPr>
      </w:pPr>
      <w:r w:rsidRPr="00A074C2">
        <w:t>加强企业导师指导与产业培训，提升团队工程化、市场化能力，完善产品设计。</w:t>
      </w:r>
    </w:p>
    <w:p w14:paraId="6D3F9141" w14:textId="77777777" w:rsidR="00A074C2" w:rsidRPr="00A074C2" w:rsidRDefault="00A074C2" w:rsidP="00A074C2">
      <w:pPr>
        <w:numPr>
          <w:ilvl w:val="0"/>
          <w:numId w:val="8"/>
        </w:numPr>
      </w:pPr>
      <w:r w:rsidRPr="00A074C2">
        <w:t>持续强化技术创新与专利布局，保持差异化优势，通过学术会议、临床合作提升产品影响力。</w:t>
      </w:r>
    </w:p>
    <w:p w14:paraId="3AB452EA" w14:textId="77777777" w:rsidR="00A074C2" w:rsidRPr="00A074C2" w:rsidRDefault="00A074C2" w:rsidP="00A074C2">
      <w:r w:rsidRPr="00A074C2">
        <w:t>项目整体推进顺利，已完成预期主要目标，现存问题均在可控范围内，通过优化调整可顺利解决，能够按期</w:t>
      </w:r>
      <w:proofErr w:type="gramStart"/>
      <w:r w:rsidRPr="00A074C2">
        <w:t>实现结项与</w:t>
      </w:r>
      <w:proofErr w:type="gramEnd"/>
      <w:r w:rsidRPr="00A074C2">
        <w:t>成果转化目标。</w:t>
      </w:r>
    </w:p>
    <w:p w14:paraId="129D3422" w14:textId="77777777" w:rsidR="00E65E11" w:rsidRPr="00A074C2" w:rsidRDefault="00E65E11">
      <w:pPr>
        <w:rPr>
          <w:rFonts w:hint="eastAsia"/>
        </w:rPr>
      </w:pPr>
    </w:p>
    <w:sectPr w:rsidR="00E65E11" w:rsidRPr="00A074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40A4"/>
    <w:multiLevelType w:val="multilevel"/>
    <w:tmpl w:val="1490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E7930"/>
    <w:multiLevelType w:val="multilevel"/>
    <w:tmpl w:val="E0C8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F4383"/>
    <w:multiLevelType w:val="multilevel"/>
    <w:tmpl w:val="7F52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F31B0"/>
    <w:multiLevelType w:val="multilevel"/>
    <w:tmpl w:val="B56E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60F59"/>
    <w:multiLevelType w:val="multilevel"/>
    <w:tmpl w:val="1258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FA1118"/>
    <w:multiLevelType w:val="multilevel"/>
    <w:tmpl w:val="0D80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9A031C"/>
    <w:multiLevelType w:val="multilevel"/>
    <w:tmpl w:val="DC08B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55174"/>
    <w:multiLevelType w:val="multilevel"/>
    <w:tmpl w:val="4204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636157">
    <w:abstractNumId w:val="3"/>
  </w:num>
  <w:num w:numId="2" w16cid:durableId="979501837">
    <w:abstractNumId w:val="1"/>
  </w:num>
  <w:num w:numId="3" w16cid:durableId="1741176235">
    <w:abstractNumId w:val="2"/>
  </w:num>
  <w:num w:numId="4" w16cid:durableId="261882348">
    <w:abstractNumId w:val="7"/>
  </w:num>
  <w:num w:numId="5" w16cid:durableId="1839541721">
    <w:abstractNumId w:val="5"/>
  </w:num>
  <w:num w:numId="6" w16cid:durableId="1190266401">
    <w:abstractNumId w:val="0"/>
  </w:num>
  <w:num w:numId="7" w16cid:durableId="1683893530">
    <w:abstractNumId w:val="4"/>
  </w:num>
  <w:num w:numId="8" w16cid:durableId="2001276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C2"/>
    <w:rsid w:val="00130FA0"/>
    <w:rsid w:val="00A074C2"/>
    <w:rsid w:val="00E6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2720"/>
  <w15:chartTrackingRefBased/>
  <w15:docId w15:val="{DF405D69-0B4A-47B1-A54E-FFA51E05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74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0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4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4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4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4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4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4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4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4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07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4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4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74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4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4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4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4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4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4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4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4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4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4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[邮箱已脱敏]</dc:creator>
  <cp:keywords/>
  <dc:description/>
  <cp:lastModifiedBy>[邮箱已脱敏]</cp:lastModifiedBy>
  <cp:revision>1</cp:revision>
  <dcterms:created xsi:type="dcterms:W3CDTF">2026-04-25T15:09:00Z</dcterms:created>
  <dcterms:modified xsi:type="dcterms:W3CDTF">2026-04-25T15:10:00Z</dcterms:modified>
</cp:coreProperties>
</file>