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lang w:val="en-US" w:eastAsia="zh-CN"/>
        </w:rPr>
        <w:t>管理页面</w:t>
      </w:r>
    </w:p>
    <w:p>
      <w:pPr>
        <w:pStyle w:val="2"/>
        <w:rPr>
          <w:rFonts w:hint="eastAsia" w:eastAsiaTheme="minorEastAsia"/>
          <w:lang w:val="en-US" w:eastAsia="zh-CN"/>
        </w:rPr>
      </w:pPr>
      <w:r>
        <w:drawing>
          <wp:inline distT="0" distB="0" distL="114300" distR="114300">
            <wp:extent cx="5394325" cy="2790190"/>
            <wp:effectExtent l="0" t="0" r="158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94325" cy="2790190"/>
                    </a:xfrm>
                    <a:prstGeom prst="rect">
                      <a:avLst/>
                    </a:prstGeom>
                    <a:noFill/>
                    <a:ln>
                      <a:noFill/>
                    </a:ln>
                  </pic:spPr>
                </pic:pic>
              </a:graphicData>
            </a:graphic>
          </wp:inline>
        </w:drawing>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 xml:space="preserve"> 点击红色箭头所指位置，进入登录页</w:t>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login 直接访问登录页</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2"/>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2"/>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2"/>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获取最近聊天消息（临时）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msg/userid/10001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企业添加 ?type=1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"获取成功"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"2021-04-20 21:21:59"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"风里雨里，北二环等你"</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获取轮播图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"/advert/slide1.png"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"/advert/slide2.png"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"/advert/slide3.png"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获取验证码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http://api.abo.com:8090/public/user/getcode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"023468"</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修改密码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http://api.abo.com:8090/public/user/updatepass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宋体" w:cs="微软雅黑"/>
                <w:vertAlign w:val="baseline"/>
                <w:lang w:val="en-US" w:eastAsia="zh-CN"/>
              </w:rPr>
            </w:pPr>
            <w:r>
              <w:rPr>
                <w:rFonts w:hint="eastAsia" w:ascii="Helvetica" w:hAnsi="Helvetica" w:eastAsia="宋体" w:cs="Helvetica"/>
                <w:i w:val="0"/>
                <w:iCs w:val="0"/>
                <w:caps w:val="0"/>
                <w:color w:val="212121"/>
                <w:spacing w:val="0"/>
                <w:sz w:val="18"/>
                <w:szCs w:val="18"/>
                <w:shd w:val="clear" w:fill="FFFFFF"/>
                <w:lang w:val="en-US" w:eastAsia="zh-CN"/>
              </w:rPr>
              <w:t xml:space="preserve">{ </w:t>
            </w:r>
            <w:r>
              <w:rPr>
                <w:rFonts w:ascii="Helvetica" w:hAnsi="Helvetica" w:eastAsia="Helvetica" w:cs="Helvetica"/>
                <w:i w:val="0"/>
                <w:iCs w:val="0"/>
                <w:caps w:val="0"/>
                <w:color w:val="212121"/>
                <w:spacing w:val="0"/>
                <w:sz w:val="18"/>
                <w:szCs w:val="18"/>
                <w:shd w:val="clear" w:fill="FFFFFF"/>
              </w:rPr>
              <w:t>id</w:t>
            </w:r>
            <w:r>
              <w:rPr>
                <w:rFonts w:hint="eastAsia" w:ascii="Helvetica" w:hAnsi="Helvetica" w:eastAsia="宋体" w:cs="Helvetica"/>
                <w:i w:val="0"/>
                <w:iCs w:val="0"/>
                <w:caps w:val="0"/>
                <w:color w:val="212121"/>
                <w:spacing w:val="0"/>
                <w:sz w:val="18"/>
                <w:szCs w:val="18"/>
                <w:shd w:val="clear" w:fill="FFFFFF"/>
                <w:lang w:val="en-US" w:eastAsia="zh-CN"/>
              </w:rPr>
              <w:t>:</w:t>
            </w:r>
            <w:r>
              <w:rPr>
                <w:rFonts w:ascii="Helvetica" w:hAnsi="Helvetica" w:eastAsia="Helvetica" w:cs="Helvetica"/>
                <w:i w:val="0"/>
                <w:iCs w:val="0"/>
                <w:caps w:val="0"/>
                <w:color w:val="212121"/>
                <w:spacing w:val="0"/>
                <w:sz w:val="18"/>
                <w:szCs w:val="18"/>
                <w:shd w:val="clear" w:fill="FFFFFF"/>
              </w:rPr>
              <w:t>10001</w:t>
            </w:r>
            <w:r>
              <w:rPr>
                <w:rFonts w:hint="eastAsia" w:ascii="Helvetica" w:hAnsi="Helvetica" w:eastAsia="宋体" w:cs="Helvetica"/>
                <w:i w:val="0"/>
                <w:iCs w:val="0"/>
                <w:caps w:val="0"/>
                <w:color w:val="212121"/>
                <w:spacing w:val="0"/>
                <w:sz w:val="18"/>
                <w:szCs w:val="18"/>
                <w:shd w:val="clear" w:fill="FFFFFF"/>
                <w:lang w:val="en-US" w:eastAsia="zh-CN"/>
              </w:rPr>
              <w:t>,</w:t>
            </w:r>
            <w:r>
              <w:rPr>
                <w:rFonts w:ascii="Helvetica" w:hAnsi="Helvetica" w:eastAsia="Helvetica" w:cs="Helvetica"/>
                <w:i w:val="0"/>
                <w:iCs w:val="0"/>
                <w:caps w:val="0"/>
                <w:color w:val="212121"/>
                <w:spacing w:val="0"/>
                <w:sz w:val="18"/>
                <w:szCs w:val="18"/>
                <w:shd w:val="clear" w:fill="FFFFFF"/>
              </w:rPr>
              <w:t>password</w:t>
            </w:r>
            <w:r>
              <w:rPr>
                <w:rFonts w:hint="eastAsia" w:ascii="Helvetica" w:hAnsi="Helvetica" w:eastAsia="宋体" w:cs="Helvetica"/>
                <w:i w:val="0"/>
                <w:iCs w:val="0"/>
                <w:caps w:val="0"/>
                <w:color w:val="212121"/>
                <w:spacing w:val="0"/>
                <w:sz w:val="18"/>
                <w:szCs w:val="18"/>
                <w:shd w:val="clear" w:fill="FFFFFF"/>
                <w:lang w:val="en-US" w:eastAsia="zh-CN"/>
              </w:rPr>
              <w:t>:</w:t>
            </w:r>
            <w:r>
              <w:rPr>
                <w:rFonts w:hint="default" w:ascii="Helvetica" w:hAnsi="Helvetica" w:eastAsia="宋体" w:cs="Helvetica"/>
                <w:i w:val="0"/>
                <w:iCs w:val="0"/>
                <w:caps w:val="0"/>
                <w:color w:val="212121"/>
                <w:spacing w:val="0"/>
                <w:sz w:val="18"/>
                <w:szCs w:val="18"/>
                <w:shd w:val="clear" w:fill="FFFFFF"/>
                <w:lang w:val="en-US" w:eastAsia="zh-CN"/>
              </w:rPr>
              <w:t>”</w:t>
            </w:r>
            <w:r>
              <w:rPr>
                <w:rFonts w:ascii="Helvetica" w:hAnsi="Helvetica" w:eastAsia="Helvetica" w:cs="Helvetica"/>
                <w:i w:val="0"/>
                <w:iCs w:val="0"/>
                <w:caps w:val="0"/>
                <w:color w:val="212121"/>
                <w:spacing w:val="0"/>
                <w:sz w:val="18"/>
                <w:szCs w:val="18"/>
                <w:shd w:val="clear" w:fill="FFFFFF"/>
              </w:rPr>
              <w:t>yangbo</w:t>
            </w:r>
            <w:r>
              <w:rPr>
                <w:rFonts w:hint="default" w:ascii="Helvetica" w:hAnsi="Helvetica" w:eastAsia="宋体" w:cs="Helvetica"/>
                <w:i w:val="0"/>
                <w:iCs w:val="0"/>
                <w:caps w:val="0"/>
                <w:color w:val="212121"/>
                <w:spacing w:val="0"/>
                <w:sz w:val="18"/>
                <w:szCs w:val="18"/>
                <w:shd w:val="clear" w:fill="FFFFFF"/>
                <w:lang w:val="en-US" w:eastAsia="zh-CN"/>
              </w:rPr>
              <w:t>”</w:t>
            </w:r>
            <w:r>
              <w:rPr>
                <w:rFonts w:hint="eastAsia" w:ascii="Helvetica" w:hAnsi="Helvetica" w:eastAsia="宋体" w:cs="Helvetica"/>
                <w:i w:val="0"/>
                <w:iCs w:val="0"/>
                <w:caps w:val="0"/>
                <w:color w:val="212121"/>
                <w:spacing w:val="0"/>
                <w:sz w:val="18"/>
                <w:szCs w:val="18"/>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"修改成功"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bookmarkStart w:id="0" w:name="_GoBack"/>
            <w:bookmarkEnd w:id="0"/>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abstractNum w:abstractNumId="1">
    <w:nsid w:val="4768A48C"/>
    <w:multiLevelType w:val="singleLevel"/>
    <w:tmpl w:val="4768A48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A75B25"/>
    <w:rsid w:val="05D64940"/>
    <w:rsid w:val="06114A7B"/>
    <w:rsid w:val="063A4AD0"/>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374409A"/>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DF024FD"/>
    <w:rsid w:val="1E843AA7"/>
    <w:rsid w:val="1E986476"/>
    <w:rsid w:val="1E9F258A"/>
    <w:rsid w:val="2053638C"/>
    <w:rsid w:val="20783FFA"/>
    <w:rsid w:val="21A44B0C"/>
    <w:rsid w:val="22BC40C1"/>
    <w:rsid w:val="23294E2A"/>
    <w:rsid w:val="235E051E"/>
    <w:rsid w:val="237B643F"/>
    <w:rsid w:val="248B4FF4"/>
    <w:rsid w:val="25635254"/>
    <w:rsid w:val="25731D05"/>
    <w:rsid w:val="258A1D1E"/>
    <w:rsid w:val="25A31501"/>
    <w:rsid w:val="25CD085F"/>
    <w:rsid w:val="270C3575"/>
    <w:rsid w:val="27257580"/>
    <w:rsid w:val="279818AD"/>
    <w:rsid w:val="286515BD"/>
    <w:rsid w:val="28D84932"/>
    <w:rsid w:val="291B5667"/>
    <w:rsid w:val="2966410C"/>
    <w:rsid w:val="29685EBD"/>
    <w:rsid w:val="29813210"/>
    <w:rsid w:val="29A213C2"/>
    <w:rsid w:val="29B15021"/>
    <w:rsid w:val="2AA20C4D"/>
    <w:rsid w:val="2C0D0C82"/>
    <w:rsid w:val="2DE55851"/>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33B09EC"/>
    <w:rsid w:val="55460E73"/>
    <w:rsid w:val="55595243"/>
    <w:rsid w:val="55BA5CA3"/>
    <w:rsid w:val="5627201A"/>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3202171"/>
    <w:rsid w:val="7533259A"/>
    <w:rsid w:val="760B37E0"/>
    <w:rsid w:val="76BA1B1A"/>
    <w:rsid w:val="76FE582F"/>
    <w:rsid w:val="77162058"/>
    <w:rsid w:val="77233A12"/>
    <w:rsid w:val="779B5E7B"/>
    <w:rsid w:val="78C1658C"/>
    <w:rsid w:val="792A3981"/>
    <w:rsid w:val="79496FE3"/>
    <w:rsid w:val="7A624E29"/>
    <w:rsid w:val="7B1E43B4"/>
    <w:rsid w:val="7B67795E"/>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13</TotalTime>
  <ScaleCrop>false</ScaleCrop>
  <LinksUpToDate>false</LinksUpToDate>
  <CharactersWithSpaces>865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2021-09-23T13:50:58Z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9BCCD0F90F174BDF9DF91F3029DF5D59</vt:lpwstr>
  </property>
</Properties>
</file>