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voyvn4bdljow" w:id="0"/>
      <w:bookmarkEnd w:id="0"/>
      <w:r w:rsidDel="00000000" w:rsidR="00000000" w:rsidRPr="00000000">
        <w:rPr>
          <w:rtl w:val="0"/>
        </w:rPr>
        <w:t xml:space="preserve">Physical Humans-Robot Interaction Accessibility Guidelines (PHRIAG)</w:t>
      </w:r>
    </w:p>
    <w:p w:rsidR="00000000" w:rsidDel="00000000" w:rsidP="00000000" w:rsidRDefault="00000000" w:rsidRPr="00000000" w14:paraId="00000002">
      <w:pPr>
        <w:pStyle w:val="Heading1"/>
        <w:rPr/>
      </w:pPr>
      <w:bookmarkStart w:colFirst="0" w:colLast="0" w:name="_35kc8pl9gl1i" w:id="1"/>
      <w:bookmarkEnd w:id="1"/>
      <w:r w:rsidDel="00000000" w:rsidR="00000000" w:rsidRPr="00000000">
        <w:rPr>
          <w:rtl w:val="0"/>
        </w:rPr>
        <w:t xml:space="preserve">Purpose </w:t>
      </w:r>
    </w:p>
    <w:p w:rsidR="00000000" w:rsidDel="00000000" w:rsidP="00000000" w:rsidRDefault="00000000" w:rsidRPr="00000000" w14:paraId="00000003">
      <w:pPr>
        <w:rPr/>
      </w:pPr>
      <w:r w:rsidDel="00000000" w:rsidR="00000000" w:rsidRPr="00000000">
        <w:rPr>
          <w:rtl w:val="0"/>
        </w:rPr>
        <w:t xml:space="preserve">These guidelines are to ensure accessible interactions in mixed human-robot environments. This includes service and industrial robots that operate in public and private settings. We combine ideas from automation, engineering, and robotics – e.g. International Organization for Standardization (ISO) – and accessibility, primarily web/digital accessibility.</w:t>
      </w:r>
      <w:r w:rsidDel="00000000" w:rsidR="00000000" w:rsidRPr="00000000">
        <w:rPr>
          <w:rtl w:val="0"/>
        </w:rPr>
      </w:r>
    </w:p>
    <w:p w:rsidR="00000000" w:rsidDel="00000000" w:rsidP="00000000" w:rsidRDefault="00000000" w:rsidRPr="00000000" w14:paraId="00000004">
      <w:pPr>
        <w:pStyle w:val="Heading1"/>
        <w:rPr/>
      </w:pPr>
      <w:bookmarkStart w:colFirst="0" w:colLast="0" w:name="_r81bkpa97g15" w:id="2"/>
      <w:bookmarkEnd w:id="2"/>
      <w:r w:rsidDel="00000000" w:rsidR="00000000" w:rsidRPr="00000000">
        <w:rPr>
          <w:rtl w:val="0"/>
        </w:rPr>
        <w:t xml:space="preserve">Defining Accessibility</w:t>
      </w:r>
    </w:p>
    <w:p w:rsidR="00000000" w:rsidDel="00000000" w:rsidP="00000000" w:rsidRDefault="00000000" w:rsidRPr="00000000" w14:paraId="00000005">
      <w:pPr>
        <w:rPr/>
      </w:pPr>
      <w:r w:rsidDel="00000000" w:rsidR="00000000" w:rsidRPr="00000000">
        <w:rPr>
          <w:rtl w:val="0"/>
        </w:rPr>
        <w:t xml:space="preserve">We operationalize “accessibility” by drawing from the principles outlined by Web Content Accessibility Guidelines (WCAG) (</w:t>
      </w:r>
      <w:hyperlink r:id="rId7">
        <w:r w:rsidDel="00000000" w:rsidR="00000000" w:rsidRPr="00000000">
          <w:rPr>
            <w:color w:val="1155cc"/>
            <w:u w:val="single"/>
            <w:rtl w:val="0"/>
          </w:rPr>
          <w:t xml:space="preserve">W3C</w:t>
        </w:r>
      </w:hyperlink>
      <w:r w:rsidDel="00000000" w:rsidR="00000000" w:rsidRPr="00000000">
        <w:rPr>
          <w:rtl w:val="0"/>
        </w:rPr>
        <w:t xml:space="preserve">). The first 4 principles of HRIAG align with web accessibility defined by WCAG (Perceivable, Operable, Understandable, and Robust). We define these principles in the context of human-robot interactions. Additional principles of pHRIAG are not covered by digital definitions of accessibility but align with robots as physically embodied.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3"/>
        </w:numPr>
        <w:ind w:left="720" w:hanging="360"/>
      </w:pPr>
      <w:r w:rsidDel="00000000" w:rsidR="00000000" w:rsidRPr="00000000">
        <w:rPr>
          <w:b w:val="1"/>
          <w:bCs w:val="1"/>
          <w:rtl w:val="0"/>
        </w:rPr>
        <w:t xml:space="preserve">Perceivable:</w:t>
      </w:r>
      <w:r w:rsidDel="00000000" w:rsidR="00000000" w:rsidRPr="00000000">
        <w:rPr>
          <w:rtl w:val="0"/>
        </w:rPr>
        <w:t xml:space="preserve"> Communication from the robot and any user interface components must be presentable to users in ways they can perceive (e.g. communication signals must be perceiveable by users with different dis/abilities.)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3"/>
        </w:numPr>
        <w:ind w:left="720" w:hanging="360"/>
      </w:pPr>
      <w:r w:rsidDel="00000000" w:rsidR="00000000" w:rsidRPr="00000000">
        <w:rPr>
          <w:b w:val="1"/>
          <w:bCs w:val="1"/>
          <w:rtl w:val="0"/>
        </w:rPr>
        <w:t xml:space="preserve">Operable:</w:t>
      </w:r>
      <w:r w:rsidDel="00000000" w:rsidR="00000000" w:rsidRPr="00000000">
        <w:rPr>
          <w:rtl w:val="0"/>
        </w:rPr>
        <w:t xml:space="preserve"> User interface components must be operable such that a human can safely use &amp; interact with the robot (e.g. people with mobility or physical disabilities must be able to open the delivery robot compartment.)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3"/>
        </w:numPr>
        <w:ind w:left="720" w:hanging="360"/>
      </w:pPr>
      <w:r w:rsidDel="00000000" w:rsidR="00000000" w:rsidRPr="00000000">
        <w:rPr>
          <w:b w:val="1"/>
          <w:bCs w:val="1"/>
          <w:rtl w:val="0"/>
        </w:rPr>
        <w:t xml:space="preserve">Understandable:</w:t>
      </w:r>
      <w:r w:rsidDel="00000000" w:rsidR="00000000" w:rsidRPr="00000000">
        <w:rPr>
          <w:rtl w:val="0"/>
        </w:rPr>
        <w:t xml:space="preserve"> Communication from robots and the operation of any user interface must be understandable to the user (e.g. legible</w:t>
      </w:r>
      <w:r w:rsidDel="00000000" w:rsidR="00000000" w:rsidRPr="00000000">
        <w:rPr>
          <w:vertAlign w:val="superscript"/>
        </w:rPr>
        <w:footnoteReference w:customMarkFollows="0" w:id="0"/>
      </w:r>
      <w:r w:rsidDel="00000000" w:rsidR="00000000" w:rsidRPr="00000000">
        <w:rPr>
          <w:rtl w:val="0"/>
        </w:rPr>
        <w:t xml:space="preserve"> robot motion.)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3"/>
        </w:numPr>
        <w:ind w:left="720" w:hanging="360"/>
      </w:pPr>
      <w:r w:rsidDel="00000000" w:rsidR="00000000" w:rsidRPr="00000000">
        <w:rPr>
          <w:b w:val="1"/>
          <w:bCs w:val="1"/>
          <w:rtl w:val="0"/>
        </w:rPr>
        <w:t xml:space="preserve">Robust:</w:t>
      </w:r>
      <w:r w:rsidDel="00000000" w:rsidR="00000000" w:rsidRPr="00000000">
        <w:rPr>
          <w:rtl w:val="0"/>
        </w:rPr>
        <w:t xml:space="preserve"> Robots must be algorithmically and physically robust (i.e. adaptive) to operate in a </w:t>
      </w:r>
      <w:r w:rsidDel="00000000" w:rsidR="00000000" w:rsidRPr="00000000">
        <w:rPr>
          <w:b w:val="1"/>
          <w:bCs w:val="1"/>
          <w:rtl w:val="0"/>
        </w:rPr>
        <w:t xml:space="preserve">range of environments</w:t>
      </w:r>
      <w:r w:rsidDel="00000000" w:rsidR="00000000" w:rsidRPr="00000000">
        <w:rPr>
          <w:rtl w:val="0"/>
        </w:rPr>
        <w:t xml:space="preserve"> AND i</w:t>
      </w:r>
      <w:r w:rsidDel="00000000" w:rsidR="00000000" w:rsidRPr="00000000">
        <w:rPr>
          <w:b w:val="1"/>
          <w:bCs w:val="1"/>
          <w:rtl w:val="0"/>
        </w:rPr>
        <w:t xml:space="preserve">nteract with diverse human populations</w:t>
      </w:r>
      <w:r w:rsidDel="00000000" w:rsidR="00000000" w:rsidRPr="00000000">
        <w:rPr>
          <w:rtl w:val="0"/>
        </w:rPr>
        <w:t xml:space="preserve">. Furthermore, they must be robust enough to be interpreted reliably by a wide variety of users with different dis/abilities.</w:t>
      </w:r>
    </w:p>
    <w:p w:rsidR="00000000" w:rsidDel="00000000" w:rsidP="00000000" w:rsidRDefault="00000000" w:rsidRPr="00000000" w14:paraId="0000000E">
      <w:pPr>
        <w:numPr>
          <w:ilvl w:val="1"/>
          <w:numId w:val="13"/>
        </w:numPr>
        <w:ind w:left="1440" w:hanging="360"/>
      </w:pPr>
      <w:r w:rsidDel="00000000" w:rsidR="00000000" w:rsidRPr="00000000">
        <w:rPr>
          <w:rtl w:val="0"/>
        </w:rPr>
        <w:t xml:space="preserve">Compatible</w:t>
      </w:r>
    </w:p>
    <w:p w:rsidR="00000000" w:rsidDel="00000000" w:rsidP="00000000" w:rsidRDefault="00000000" w:rsidRPr="00000000" w14:paraId="0000000F">
      <w:pPr>
        <w:numPr>
          <w:ilvl w:val="2"/>
          <w:numId w:val="13"/>
        </w:numPr>
        <w:ind w:left="2160" w:hanging="360"/>
      </w:pPr>
      <w:r w:rsidDel="00000000" w:rsidR="00000000" w:rsidRPr="00000000">
        <w:rPr>
          <w:rtl w:val="0"/>
        </w:rPr>
        <w:t xml:space="preserve">With people’s current accessibility tools.</w:t>
      </w:r>
    </w:p>
    <w:p w:rsidR="00000000" w:rsidDel="00000000" w:rsidP="00000000" w:rsidRDefault="00000000" w:rsidRPr="00000000" w14:paraId="00000010">
      <w:pPr>
        <w:numPr>
          <w:ilvl w:val="2"/>
          <w:numId w:val="13"/>
        </w:numPr>
        <w:ind w:left="2160" w:hanging="360"/>
      </w:pPr>
      <w:r w:rsidDel="00000000" w:rsidR="00000000" w:rsidRPr="00000000">
        <w:rPr>
          <w:rtl w:val="0"/>
        </w:rPr>
        <w:t xml:space="preserve">With environmental accessibility (e.g., room to get to elevator buttons).</w:t>
      </w:r>
    </w:p>
    <w:p w:rsidR="00000000" w:rsidDel="00000000" w:rsidP="00000000" w:rsidRDefault="00000000" w:rsidRPr="00000000" w14:paraId="00000011">
      <w:pPr>
        <w:numPr>
          <w:ilvl w:val="2"/>
          <w:numId w:val="13"/>
        </w:numPr>
        <w:ind w:left="2160" w:hanging="360"/>
        <w:rPr/>
      </w:pPr>
      <w:r w:rsidDel="00000000" w:rsidR="00000000" w:rsidRPr="00000000">
        <w:rPr>
          <w:rtl w:val="0"/>
        </w:rPr>
        <w:t xml:space="preserve">Robot physical presence is not physically inaccessible NOR does it limit the mobility of diverse populations. </w:t>
      </w:r>
    </w:p>
    <w:p w:rsidR="00000000" w:rsidDel="00000000" w:rsidP="00000000" w:rsidRDefault="00000000" w:rsidRPr="00000000" w14:paraId="00000012">
      <w:pPr>
        <w:pStyle w:val="Heading1"/>
        <w:rPr/>
      </w:pPr>
      <w:bookmarkStart w:colFirst="0" w:colLast="0" w:name="_c3rer2eyeux5" w:id="3"/>
      <w:bookmarkEnd w:id="3"/>
      <w:r w:rsidDel="00000000" w:rsidR="00000000" w:rsidRPr="00000000">
        <w:rPr>
          <w:rtl w:val="0"/>
        </w:rPr>
        <w:t xml:space="preserve">Defining Disability</w:t>
      </w:r>
    </w:p>
    <w:p w:rsidR="00000000" w:rsidDel="00000000" w:rsidP="00000000" w:rsidRDefault="00000000" w:rsidRPr="00000000" w14:paraId="00000013">
      <w:pPr>
        <w:rPr/>
      </w:pPr>
      <w:r w:rsidDel="00000000" w:rsidR="00000000" w:rsidRPr="00000000">
        <w:rPr>
          <w:rtl w:val="0"/>
        </w:rPr>
        <w:t xml:space="preserve">We also operationalize disability in the context of accessibility. Disability can be long-term/permanent or short-term/temporary. A </w:t>
      </w:r>
      <w:r w:rsidDel="00000000" w:rsidR="00000000" w:rsidRPr="00000000">
        <w:rPr>
          <w:b w:val="1"/>
          <w:bCs w:val="1"/>
          <w:rtl w:val="0"/>
        </w:rPr>
        <w:t xml:space="preserve">long-term disability </w:t>
      </w:r>
      <w:r w:rsidDel="00000000" w:rsidR="00000000" w:rsidRPr="00000000">
        <w:rPr>
          <w:rtl w:val="0"/>
        </w:rPr>
        <w:t xml:space="preserve">can be one a person is born with or acquired during the duration of their lives (ie, ). For example, people who have a visual, mobility, or hearing disability in everyday life. A </w:t>
      </w:r>
      <w:r w:rsidDel="00000000" w:rsidR="00000000" w:rsidRPr="00000000">
        <w:rPr>
          <w:b w:val="1"/>
          <w:bCs w:val="1"/>
          <w:rtl w:val="0"/>
        </w:rPr>
        <w:t xml:space="preserve">short-term disability </w:t>
      </w:r>
      <w:r w:rsidDel="00000000" w:rsidR="00000000" w:rsidRPr="00000000">
        <w:rPr>
          <w:rtl w:val="0"/>
        </w:rPr>
        <w:t xml:space="preserve">is one a person may have temporarily for a few weeks or months. This can be due to an illness or injury. A </w:t>
      </w:r>
      <w:r w:rsidDel="00000000" w:rsidR="00000000" w:rsidRPr="00000000">
        <w:rPr>
          <w:b w:val="1"/>
          <w:bCs w:val="1"/>
          <w:rtl w:val="0"/>
        </w:rPr>
        <w:t xml:space="preserve">“situational” impairment </w:t>
      </w:r>
      <w:r w:rsidDel="00000000" w:rsidR="00000000" w:rsidRPr="00000000">
        <w:rPr>
          <w:rtl w:val="0"/>
        </w:rPr>
        <w:t xml:space="preserve">arises from the specific context a person is in; for example, momentarily having your vision occluded during driving, or being in a loud environment in which they cannot hear quiet sounds.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Scholars note that disability is not simply defined by one’s medical diagnosis but “the social norms that define particular attributes as impairments, as well as the social conditions that concentrate stigmatized attributes in particular populations.” (</w:t>
      </w:r>
      <w:hyperlink r:id="rId8">
        <w:r w:rsidDel="00000000" w:rsidR="00000000" w:rsidRPr="00000000">
          <w:rPr>
            <w:color w:val="1155cc"/>
            <w:u w:val="single"/>
            <w:rtl w:val="0"/>
          </w:rPr>
          <w:t xml:space="preserve">Minich, 2016</w:t>
        </w:r>
      </w:hyperlink>
      <w:r w:rsidDel="00000000" w:rsidR="00000000" w:rsidRPr="00000000">
        <w:rPr>
          <w:rtl w:val="0"/>
        </w:rPr>
        <w:t xml:space="preserve">). Here, these models are broadly divided into a </w:t>
      </w:r>
      <w:r w:rsidDel="00000000" w:rsidR="00000000" w:rsidRPr="00000000">
        <w:rPr>
          <w:b w:val="1"/>
          <w:bCs w:val="1"/>
          <w:rtl w:val="0"/>
        </w:rPr>
        <w:t xml:space="preserve">medical model of disability</w:t>
      </w:r>
      <w:r w:rsidDel="00000000" w:rsidR="00000000" w:rsidRPr="00000000">
        <w:rPr>
          <w:rtl w:val="0"/>
        </w:rPr>
        <w:t xml:space="preserve">, which focuses on disability as an “impairment” needing to be cured (</w:t>
      </w:r>
      <w:hyperlink r:id="rId9">
        <w:r w:rsidDel="00000000" w:rsidR="00000000" w:rsidRPr="00000000">
          <w:rPr>
            <w:color w:val="1155cc"/>
            <w:u w:val="single"/>
            <w:rtl w:val="0"/>
          </w:rPr>
          <w:t xml:space="preserve">Mankoff, 2010</w:t>
        </w:r>
      </w:hyperlink>
      <w:r w:rsidDel="00000000" w:rsidR="00000000" w:rsidRPr="00000000">
        <w:rPr>
          <w:rtl w:val="0"/>
        </w:rPr>
        <w:t xml:space="preserve">); and a </w:t>
      </w:r>
      <w:r w:rsidDel="00000000" w:rsidR="00000000" w:rsidRPr="00000000">
        <w:rPr>
          <w:b w:val="1"/>
          <w:bCs w:val="1"/>
          <w:rtl w:val="0"/>
        </w:rPr>
        <w:t xml:space="preserve">social model of disability</w:t>
      </w:r>
      <w:r w:rsidDel="00000000" w:rsidR="00000000" w:rsidRPr="00000000">
        <w:rPr>
          <w:rtl w:val="0"/>
        </w:rPr>
        <w:t xml:space="preserve">, which views disability as an identity on top of a person’s “impairment”, which society uses to socially exclude people with disabilities (</w:t>
      </w:r>
      <w:hyperlink r:id="rId10">
        <w:r w:rsidDel="00000000" w:rsidR="00000000" w:rsidRPr="00000000">
          <w:rPr>
            <w:color w:val="1155cc"/>
            <w:u w:val="single"/>
            <w:rtl w:val="0"/>
          </w:rPr>
          <w:t xml:space="preserve">Shakespeare, 2006</w:t>
        </w:r>
      </w:hyperlink>
      <w:r w:rsidDel="00000000" w:rsidR="00000000" w:rsidRPr="00000000">
        <w:rPr>
          <w:rtl w:val="0"/>
        </w:rPr>
        <w:t xml:space="preserve">).</w:t>
      </w:r>
    </w:p>
    <w:p w:rsidR="00000000" w:rsidDel="00000000" w:rsidP="00000000" w:rsidRDefault="00000000" w:rsidRPr="00000000" w14:paraId="00000016">
      <w:pPr>
        <w:pStyle w:val="Heading1"/>
        <w:rPr/>
      </w:pPr>
      <w:bookmarkStart w:colFirst="0" w:colLast="0" w:name="_9cyfvsc1q9qo" w:id="4"/>
      <w:bookmarkEnd w:id="4"/>
      <w:r w:rsidDel="00000000" w:rsidR="00000000" w:rsidRPr="00000000">
        <w:rPr>
          <w:rtl w:val="0"/>
        </w:rPr>
        <w:t xml:space="preserve">Types of robots</w:t>
      </w:r>
    </w:p>
    <w:p w:rsidR="00000000" w:rsidDel="00000000" w:rsidP="00000000" w:rsidRDefault="00000000" w:rsidRPr="00000000" w14:paraId="00000017">
      <w:pPr>
        <w:numPr>
          <w:ilvl w:val="0"/>
          <w:numId w:val="10"/>
        </w:numPr>
        <w:ind w:left="720" w:hanging="360"/>
      </w:pPr>
      <w:r w:rsidDel="00000000" w:rsidR="00000000" w:rsidRPr="00000000">
        <w:rPr>
          <w:rtl w:val="0"/>
        </w:rPr>
        <w:t xml:space="preserve">Robots that interact with or near people. Includes service robots, industrial robots near people.</w:t>
      </w:r>
    </w:p>
    <w:p w:rsidR="00000000" w:rsidDel="00000000" w:rsidP="00000000" w:rsidRDefault="00000000" w:rsidRPr="00000000" w14:paraId="00000018">
      <w:pPr>
        <w:numPr>
          <w:ilvl w:val="0"/>
          <w:numId w:val="10"/>
        </w:numPr>
        <w:ind w:left="720" w:hanging="360"/>
      </w:pPr>
      <w:r w:rsidDel="00000000" w:rsidR="00000000" w:rsidRPr="00000000">
        <w:rPr>
          <w:rtl w:val="0"/>
        </w:rPr>
        <w:t xml:space="preserve">Robots that only interact near people only in specific situations (e.g., the robot is behind a fence, and a mechanic may go fix it under specific situations).</w:t>
      </w:r>
    </w:p>
    <w:p w:rsidR="00000000" w:rsidDel="00000000" w:rsidP="00000000" w:rsidRDefault="00000000" w:rsidRPr="00000000" w14:paraId="00000019">
      <w:pPr>
        <w:pStyle w:val="Heading2"/>
        <w:rPr/>
      </w:pPr>
      <w:bookmarkStart w:colFirst="0" w:colLast="0" w:name="_suu7v78rdexj" w:id="5"/>
      <w:bookmarkEnd w:id="5"/>
      <w:r w:rsidDel="00000000" w:rsidR="00000000" w:rsidRPr="00000000">
        <w:rPr>
          <w:rtl w:val="0"/>
        </w:rPr>
        <w:t xml:space="preserve">Industrial Robots</w:t>
      </w:r>
    </w:p>
    <w:p w:rsidR="00000000" w:rsidDel="00000000" w:rsidP="00000000" w:rsidRDefault="00000000" w:rsidRPr="00000000" w14:paraId="0000001A">
      <w:pPr>
        <w:pStyle w:val="Heading3"/>
        <w:ind w:left="360" w:firstLine="0"/>
        <w:rPr/>
      </w:pPr>
      <w:bookmarkStart w:colFirst="0" w:colLast="0" w:name="_k39qbx8g7t5p" w:id="6"/>
      <w:bookmarkEnd w:id="6"/>
      <w:r w:rsidDel="00000000" w:rsidR="00000000" w:rsidRPr="00000000">
        <w:rPr>
          <w:rtl w:val="0"/>
        </w:rPr>
        <w:t xml:space="preserve">Definition</w:t>
      </w:r>
    </w:p>
    <w:p w:rsidR="00000000" w:rsidDel="00000000" w:rsidP="00000000" w:rsidRDefault="00000000" w:rsidRPr="00000000" w14:paraId="0000001B">
      <w:pPr>
        <w:rPr/>
      </w:pPr>
      <w:r w:rsidDel="00000000" w:rsidR="00000000" w:rsidRPr="00000000">
        <w:rPr>
          <w:rtl w:val="0"/>
        </w:rPr>
        <w:t xml:space="preserve">An industrial robot is one that is an “automatically controlled, reprogrammable multipurpose manipulator, programmable in three or more axes, which can be either fixed in place or fixed to a mobile platform for use in automation applications in an industrial environment" (</w:t>
      </w:r>
      <w:hyperlink r:id="rId11">
        <w:r w:rsidDel="00000000" w:rsidR="00000000" w:rsidRPr="00000000">
          <w:rPr>
            <w:color w:val="1155cc"/>
            <w:u w:val="single"/>
            <w:rtl w:val="0"/>
          </w:rPr>
          <w:t xml:space="preserve">ISO 8373:2021</w:t>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sz w:val="18"/>
          <w:szCs w:val="18"/>
        </w:rPr>
      </w:pPr>
      <w:bookmarkStart w:colFirst="0" w:colLast="0" w:name="_c5by26cwcabq" w:id="7"/>
      <w:bookmarkEnd w:id="7"/>
      <w:r w:rsidDel="00000000" w:rsidR="00000000" w:rsidRPr="00000000">
        <w:rPr>
          <w:rtl w:val="0"/>
        </w:rPr>
        <w:t xml:space="preserve">Service Robots</w:t>
      </w:r>
      <w:r w:rsidDel="00000000" w:rsidR="00000000" w:rsidRPr="00000000">
        <w:rPr>
          <w:rtl w:val="0"/>
        </w:rPr>
      </w:r>
    </w:p>
    <w:p w:rsidR="00000000" w:rsidDel="00000000" w:rsidP="00000000" w:rsidRDefault="00000000" w:rsidRPr="00000000" w14:paraId="00000020">
      <w:pPr>
        <w:pStyle w:val="Heading3"/>
        <w:rPr/>
      </w:pPr>
      <w:bookmarkStart w:colFirst="0" w:colLast="0" w:name="_1hxdhtrpoz0e" w:id="8"/>
      <w:bookmarkEnd w:id="8"/>
      <w:r w:rsidDel="00000000" w:rsidR="00000000" w:rsidRPr="00000000">
        <w:rPr>
          <w:rtl w:val="0"/>
        </w:rPr>
        <w:t xml:space="preserve">Definition</w:t>
      </w:r>
    </w:p>
    <w:p w:rsidR="00000000" w:rsidDel="00000000" w:rsidP="00000000" w:rsidRDefault="00000000" w:rsidRPr="00000000" w14:paraId="00000021">
      <w:pPr>
        <w:rPr/>
      </w:pPr>
      <w:r w:rsidDel="00000000" w:rsidR="00000000" w:rsidRPr="00000000">
        <w:rPr>
          <w:rtl w:val="0"/>
        </w:rPr>
        <w:t xml:space="preserve">A service robot (SR) is one that is for “personal use or professional use that </w:t>
      </w:r>
      <w:r w:rsidDel="00000000" w:rsidR="00000000" w:rsidRPr="00000000">
        <w:rPr>
          <w:b w:val="1"/>
          <w:bCs w:val="1"/>
          <w:rtl w:val="0"/>
        </w:rPr>
        <w:t xml:space="preserve">performs useful tasks</w:t>
      </w:r>
      <w:r w:rsidDel="00000000" w:rsidR="00000000" w:rsidRPr="00000000">
        <w:rPr>
          <w:rtl w:val="0"/>
        </w:rPr>
        <w:t xml:space="preserve"> for humans or equipment" (</w:t>
      </w:r>
      <w:hyperlink r:id="rId12">
        <w:r w:rsidDel="00000000" w:rsidR="00000000" w:rsidRPr="00000000">
          <w:rPr>
            <w:color w:val="1155cc"/>
            <w:u w:val="single"/>
            <w:rtl w:val="0"/>
          </w:rPr>
          <w:t xml:space="preserve">ISO 8373:2021</w:t>
        </w:r>
      </w:hyperlink>
      <w:r w:rsidDel="00000000" w:rsidR="00000000" w:rsidRPr="00000000">
        <w:rPr>
          <w:rtl w:val="0"/>
        </w:rPr>
        <w:t xml:space="preserve">). </w:t>
      </w:r>
      <w:r w:rsidDel="00000000" w:rsidR="00000000" w:rsidRPr="00000000">
        <w:rPr>
          <w:b w:val="1"/>
          <w:bCs w:val="1"/>
          <w:rtl w:val="0"/>
        </w:rPr>
        <w:t xml:space="preserve">Personal use</w:t>
      </w:r>
      <w:r w:rsidDel="00000000" w:rsidR="00000000" w:rsidRPr="00000000">
        <w:rPr>
          <w:rtl w:val="0"/>
        </w:rPr>
        <w:t xml:space="preserve"> tasks include “handling or serving of items, transportation, physical support, providing guidance or information, grooming, cooking and food handling, and cleaning.”</w:t>
      </w:r>
      <w:r w:rsidDel="00000000" w:rsidR="00000000" w:rsidRPr="00000000">
        <w:rPr>
          <w:b w:val="1"/>
          <w:bCs w:val="1"/>
          <w:rtl w:val="0"/>
        </w:rPr>
        <w:t xml:space="preserve"> Professional use tasks</w:t>
      </w:r>
      <w:r w:rsidDel="00000000" w:rsidR="00000000" w:rsidRPr="00000000">
        <w:rPr>
          <w:rtl w:val="0"/>
        </w:rPr>
        <w:t xml:space="preserve"> include “inspection, surveillance, handling of items, </w:t>
      </w:r>
      <w:r w:rsidDel="00000000" w:rsidR="00000000" w:rsidRPr="00000000">
        <w:rPr>
          <w:rtl w:val="0"/>
        </w:rPr>
        <w:t xml:space="preserve">person</w:t>
      </w:r>
      <w:r w:rsidDel="00000000" w:rsidR="00000000" w:rsidRPr="00000000">
        <w:rPr>
          <w:rtl w:val="0"/>
        </w:rPr>
        <w:t xml:space="preserve"> transportation, providing guidance or information, cooking and food handling, and cleaning.”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Some examples include autonomous delivery robots used for e-commerce last-mile delivery; or social robots used for personal wellbeing tasks. Other examples include “Agriculture Robots,  Construction Robots, Customer Service Robots,  Defense Robots Demolition, Robots Exoskeleton, Robots Field Robots, Humanoid Robots, Industrial Cleaning Robots, Inspection Robots, Logistics Robots, Medical Robots</w:t>
      </w:r>
      <w:r w:rsidDel="00000000" w:rsidR="00000000" w:rsidRPr="00000000">
        <w:rPr>
          <w:vertAlign w:val="superscript"/>
        </w:rPr>
        <w:footnoteReference w:customMarkFollows="0" w:id="1"/>
      </w:r>
      <w:r w:rsidDel="00000000" w:rsidR="00000000" w:rsidRPr="00000000">
        <w:rPr>
          <w:rtl w:val="0"/>
        </w:rPr>
        <w:t xml:space="preserve">”(</w:t>
      </w:r>
      <w:hyperlink r:id="rId13">
        <w:r w:rsidDel="00000000" w:rsidR="00000000" w:rsidRPr="00000000">
          <w:rPr>
            <w:color w:val="1155cc"/>
            <w:u w:val="single"/>
            <w:rtl w:val="0"/>
          </w:rPr>
          <w:t xml:space="preserve">Association for Advancing Automation Robotics</w:t>
        </w:r>
      </w:hyperlink>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bookmarkStart w:colFirst="0" w:colLast="0" w:name="_yp98a7khd9lw" w:id="9"/>
      <w:bookmarkEnd w:id="9"/>
      <w:r w:rsidDel="00000000" w:rsidR="00000000" w:rsidRPr="00000000">
        <w:rPr>
          <w:rtl w:val="0"/>
        </w:rPr>
        <w:t xml:space="preserve">User journeys</w:t>
      </w:r>
    </w:p>
    <w:p w:rsidR="00000000" w:rsidDel="00000000" w:rsidP="00000000" w:rsidRDefault="00000000" w:rsidRPr="00000000" w14:paraId="00000026">
      <w:pPr>
        <w:pStyle w:val="Heading3"/>
        <w:ind w:left="0" w:firstLine="0"/>
        <w:rPr/>
      </w:pPr>
      <w:bookmarkStart w:colFirst="0" w:colLast="0" w:name="_izq0mxtcwwxy" w:id="10"/>
      <w:bookmarkEnd w:id="10"/>
      <w:r w:rsidDel="00000000" w:rsidR="00000000" w:rsidRPr="00000000">
        <w:rPr>
          <w:rtl w:val="0"/>
        </w:rPr>
        <w:t xml:space="preserve">Element</w:t>
      </w:r>
    </w:p>
    <w:p w:rsidR="00000000" w:rsidDel="00000000" w:rsidP="00000000" w:rsidRDefault="00000000" w:rsidRPr="00000000" w14:paraId="00000027">
      <w:pPr>
        <w:numPr>
          <w:ilvl w:val="0"/>
          <w:numId w:val="9"/>
        </w:numPr>
        <w:ind w:left="720" w:hanging="360"/>
        <w:rPr>
          <w:u w:val="none"/>
        </w:rPr>
      </w:pPr>
      <w:r w:rsidDel="00000000" w:rsidR="00000000" w:rsidRPr="00000000">
        <w:rPr>
          <w:rtl w:val="0"/>
        </w:rPr>
        <w:t xml:space="preserve">Perceivable</w:t>
      </w:r>
    </w:p>
    <w:p w:rsidR="00000000" w:rsidDel="00000000" w:rsidP="00000000" w:rsidRDefault="00000000" w:rsidRPr="00000000" w14:paraId="00000028">
      <w:pPr>
        <w:numPr>
          <w:ilvl w:val="0"/>
          <w:numId w:val="9"/>
        </w:numPr>
        <w:ind w:left="720" w:hanging="360"/>
        <w:rPr>
          <w:u w:val="none"/>
        </w:rPr>
      </w:pPr>
      <w:r w:rsidDel="00000000" w:rsidR="00000000" w:rsidRPr="00000000">
        <w:rPr>
          <w:rtl w:val="0"/>
        </w:rPr>
        <w:t xml:space="preserve"> Operable</w:t>
      </w:r>
    </w:p>
    <w:p w:rsidR="00000000" w:rsidDel="00000000" w:rsidP="00000000" w:rsidRDefault="00000000" w:rsidRPr="00000000" w14:paraId="00000029">
      <w:pPr>
        <w:numPr>
          <w:ilvl w:val="0"/>
          <w:numId w:val="9"/>
        </w:numPr>
        <w:ind w:left="720" w:hanging="360"/>
        <w:rPr>
          <w:u w:val="none"/>
        </w:rPr>
      </w:pPr>
      <w:r w:rsidDel="00000000" w:rsidR="00000000" w:rsidRPr="00000000">
        <w:rPr>
          <w:rtl w:val="0"/>
        </w:rPr>
        <w:t xml:space="preserve"> Understandable</w:t>
      </w:r>
    </w:p>
    <w:p w:rsidR="00000000" w:rsidDel="00000000" w:rsidP="00000000" w:rsidRDefault="00000000" w:rsidRPr="00000000" w14:paraId="0000002A">
      <w:pPr>
        <w:numPr>
          <w:ilvl w:val="0"/>
          <w:numId w:val="9"/>
        </w:numPr>
        <w:ind w:left="720" w:hanging="360"/>
        <w:rPr>
          <w:u w:val="none"/>
        </w:rPr>
      </w:pPr>
      <w:r w:rsidDel="00000000" w:rsidR="00000000" w:rsidRPr="00000000">
        <w:rPr>
          <w:rtl w:val="0"/>
        </w:rPr>
        <w:t xml:space="preserve"> Robust</w:t>
      </w:r>
    </w:p>
    <w:p w:rsidR="00000000" w:rsidDel="00000000" w:rsidP="00000000" w:rsidRDefault="00000000" w:rsidRPr="00000000" w14:paraId="0000002B">
      <w:pPr>
        <w:pStyle w:val="Heading3"/>
        <w:ind w:left="0" w:firstLine="0"/>
        <w:rPr/>
      </w:pPr>
      <w:bookmarkStart w:colFirst="0" w:colLast="0" w:name="_t1wg13c5uaqt" w:id="11"/>
      <w:bookmarkEnd w:id="11"/>
      <w:r w:rsidDel="00000000" w:rsidR="00000000" w:rsidRPr="00000000">
        <w:rPr>
          <w:rtl w:val="0"/>
        </w:rPr>
        <w:t xml:space="preserve">Users</w:t>
      </w:r>
    </w:p>
    <w:p w:rsidR="00000000" w:rsidDel="00000000" w:rsidP="00000000" w:rsidRDefault="00000000" w:rsidRPr="00000000" w14:paraId="0000002C">
      <w:pPr>
        <w:numPr>
          <w:ilvl w:val="0"/>
          <w:numId w:val="12"/>
        </w:numPr>
        <w:ind w:left="720" w:hanging="360"/>
        <w:rPr>
          <w:sz w:val="22"/>
          <w:szCs w:val="22"/>
        </w:rPr>
      </w:pPr>
      <w:r w:rsidDel="00000000" w:rsidR="00000000" w:rsidRPr="00000000">
        <w:rPr>
          <w:rtl w:val="0"/>
        </w:rPr>
        <w:t xml:space="preserve">Back end</w:t>
      </w:r>
    </w:p>
    <w:p w:rsidR="00000000" w:rsidDel="00000000" w:rsidP="00000000" w:rsidRDefault="00000000" w:rsidRPr="00000000" w14:paraId="0000002D">
      <w:pPr>
        <w:numPr>
          <w:ilvl w:val="1"/>
          <w:numId w:val="12"/>
        </w:numPr>
        <w:ind w:left="1440" w:hanging="360"/>
        <w:rPr>
          <w:sz w:val="22"/>
          <w:szCs w:val="22"/>
        </w:rPr>
      </w:pPr>
      <w:r w:rsidDel="00000000" w:rsidR="00000000" w:rsidRPr="00000000">
        <w:rPr>
          <w:rtl w:val="0"/>
        </w:rPr>
        <w:t xml:space="preserve">Engineer/Technician - who sets up robot to work at location/fixes robot</w:t>
      </w:r>
      <w:r w:rsidDel="00000000" w:rsidR="00000000" w:rsidRPr="00000000">
        <w:rPr>
          <w:rtl w:val="0"/>
        </w:rPr>
      </w:r>
    </w:p>
    <w:p w:rsidR="00000000" w:rsidDel="00000000" w:rsidP="00000000" w:rsidRDefault="00000000" w:rsidRPr="00000000" w14:paraId="0000002E">
      <w:pPr>
        <w:numPr>
          <w:ilvl w:val="0"/>
          <w:numId w:val="12"/>
        </w:numPr>
        <w:ind w:left="720" w:hanging="360"/>
        <w:rPr>
          <w:sz w:val="22"/>
          <w:szCs w:val="22"/>
        </w:rPr>
      </w:pPr>
      <w:r w:rsidDel="00000000" w:rsidR="00000000" w:rsidRPr="00000000">
        <w:rPr>
          <w:rtl w:val="0"/>
        </w:rPr>
        <w:t xml:space="preserve">Front end</w:t>
      </w:r>
    </w:p>
    <w:p w:rsidR="00000000" w:rsidDel="00000000" w:rsidP="00000000" w:rsidRDefault="00000000" w:rsidRPr="00000000" w14:paraId="0000002F">
      <w:pPr>
        <w:numPr>
          <w:ilvl w:val="1"/>
          <w:numId w:val="12"/>
        </w:numPr>
        <w:ind w:left="1440" w:hanging="360"/>
        <w:rPr>
          <w:sz w:val="22"/>
          <w:szCs w:val="22"/>
        </w:rPr>
      </w:pPr>
      <w:r w:rsidDel="00000000" w:rsidR="00000000" w:rsidRPr="00000000">
        <w:rPr>
          <w:rtl w:val="0"/>
        </w:rPr>
        <w:t xml:space="preserve">User (higher robot system control) - Who does setup (often but not always whose workplace it is)</w:t>
      </w:r>
    </w:p>
    <w:p w:rsidR="00000000" w:rsidDel="00000000" w:rsidP="00000000" w:rsidRDefault="00000000" w:rsidRPr="00000000" w14:paraId="00000030">
      <w:pPr>
        <w:numPr>
          <w:ilvl w:val="1"/>
          <w:numId w:val="12"/>
        </w:numPr>
        <w:ind w:left="1440" w:hanging="360"/>
        <w:rPr>
          <w:sz w:val="22"/>
          <w:szCs w:val="22"/>
        </w:rPr>
      </w:pPr>
      <w:r w:rsidDel="00000000" w:rsidR="00000000" w:rsidRPr="00000000">
        <w:rPr>
          <w:rtl w:val="0"/>
        </w:rPr>
        <w:t xml:space="preserve">User (lower robot system control) - Who consumes</w:t>
      </w:r>
      <w:r w:rsidDel="00000000" w:rsidR="00000000" w:rsidRPr="00000000">
        <w:rPr>
          <w:rtl w:val="0"/>
        </w:rPr>
      </w:r>
    </w:p>
    <w:p w:rsidR="00000000" w:rsidDel="00000000" w:rsidP="00000000" w:rsidRDefault="00000000" w:rsidRPr="00000000" w14:paraId="00000031">
      <w:pPr>
        <w:numPr>
          <w:ilvl w:val="1"/>
          <w:numId w:val="12"/>
        </w:numPr>
        <w:ind w:left="1440" w:hanging="360"/>
        <w:rPr>
          <w:sz w:val="22"/>
          <w:szCs w:val="22"/>
        </w:rPr>
      </w:pPr>
      <w:r w:rsidDel="00000000" w:rsidR="00000000" w:rsidRPr="00000000">
        <w:rPr>
          <w:rtl w:val="0"/>
        </w:rPr>
        <w:t xml:space="preserve">Bystander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ind w:left="0" w:firstLine="0"/>
        <w:rPr/>
      </w:pPr>
      <w:bookmarkStart w:colFirst="0" w:colLast="0" w:name="_i0d02bmutdc" w:id="12"/>
      <w:bookmarkEnd w:id="12"/>
      <w:r w:rsidDel="00000000" w:rsidR="00000000" w:rsidRPr="00000000">
        <w:rPr>
          <w:rtl w:val="0"/>
        </w:rPr>
        <w:t xml:space="preserve">Types of interactions</w:t>
      </w:r>
    </w:p>
    <w:p w:rsidR="00000000" w:rsidDel="00000000" w:rsidP="00000000" w:rsidRDefault="00000000" w:rsidRPr="00000000" w14:paraId="00000035">
      <w:pPr>
        <w:numPr>
          <w:ilvl w:val="0"/>
          <w:numId w:val="14"/>
        </w:numPr>
        <w:ind w:left="720" w:hanging="360"/>
      </w:pPr>
      <w:r w:rsidDel="00000000" w:rsidR="00000000" w:rsidRPr="00000000">
        <w:rPr>
          <w:rtl w:val="0"/>
        </w:rPr>
        <w:t xml:space="preserve">Information exchange</w:t>
      </w:r>
    </w:p>
    <w:p w:rsidR="00000000" w:rsidDel="00000000" w:rsidP="00000000" w:rsidRDefault="00000000" w:rsidRPr="00000000" w14:paraId="00000036">
      <w:pPr>
        <w:numPr>
          <w:ilvl w:val="1"/>
          <w:numId w:val="14"/>
        </w:numPr>
        <w:ind w:left="1440" w:hanging="360"/>
      </w:pPr>
      <w:r w:rsidDel="00000000" w:rsidR="00000000" w:rsidRPr="00000000">
        <w:rPr>
          <w:rtl w:val="0"/>
        </w:rPr>
        <w:t xml:space="preserve">Screen interaction</w:t>
      </w:r>
    </w:p>
    <w:p w:rsidR="00000000" w:rsidDel="00000000" w:rsidP="00000000" w:rsidRDefault="00000000" w:rsidRPr="00000000" w14:paraId="00000037">
      <w:pPr>
        <w:numPr>
          <w:ilvl w:val="0"/>
          <w:numId w:val="14"/>
        </w:numPr>
        <w:ind w:left="720" w:hanging="360"/>
      </w:pPr>
      <w:r w:rsidDel="00000000" w:rsidR="00000000" w:rsidRPr="00000000">
        <w:rPr>
          <w:rtl w:val="0"/>
        </w:rPr>
        <w:t xml:space="preserve">Navigating through space</w:t>
      </w:r>
    </w:p>
    <w:p w:rsidR="00000000" w:rsidDel="00000000" w:rsidP="00000000" w:rsidRDefault="00000000" w:rsidRPr="00000000" w14:paraId="00000038">
      <w:pPr>
        <w:numPr>
          <w:ilvl w:val="0"/>
          <w:numId w:val="14"/>
        </w:numPr>
        <w:ind w:left="720" w:hanging="360"/>
      </w:pPr>
      <w:r w:rsidDel="00000000" w:rsidR="00000000" w:rsidRPr="00000000">
        <w:rPr>
          <w:rtl w:val="0"/>
        </w:rPr>
        <w:t xml:space="preserve">Physical assistance (e.g., Interaction with person’s physical objects, getting credit card reading)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Possible ways to think of robots</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Higher to lower autonomy</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3D">
      <w:pPr>
        <w:pStyle w:val="Heading2"/>
        <w:rPr/>
      </w:pPr>
      <w:bookmarkStart w:colFirst="0" w:colLast="0" w:name="_9hlr5nvb89w2" w:id="13"/>
      <w:bookmarkEnd w:id="13"/>
      <w:r w:rsidDel="00000000" w:rsidR="00000000" w:rsidRPr="00000000">
        <w:rPr>
          <w:rtl w:val="0"/>
        </w:rPr>
        <w:t xml:space="preserve">Industry robot (fruit-picking,...</w:t>
      </w:r>
    </w:p>
    <w:p w:rsidR="00000000" w:rsidDel="00000000" w:rsidP="00000000" w:rsidRDefault="00000000" w:rsidRPr="00000000" w14:paraId="0000003E">
      <w:pPr>
        <w:pStyle w:val="Heading2"/>
        <w:rPr/>
      </w:pPr>
      <w:bookmarkStart w:colFirst="0" w:colLast="0" w:name="_umuf5oyw35gm" w:id="14"/>
      <w:bookmarkEnd w:id="14"/>
      <w:r w:rsidDel="00000000" w:rsidR="00000000" w:rsidRPr="00000000">
        <w:rPr>
          <w:rtl w:val="0"/>
        </w:rPr>
        <w:t xml:space="preserve">Concierge robot (hotel/restaurant/hospital)</w:t>
      </w:r>
    </w:p>
    <w:p w:rsidR="00000000" w:rsidDel="00000000" w:rsidP="00000000" w:rsidRDefault="00000000" w:rsidRPr="00000000" w14:paraId="0000003F">
      <w:pPr>
        <w:numPr>
          <w:ilvl w:val="1"/>
          <w:numId w:val="14"/>
        </w:numPr>
        <w:ind w:left="1440" w:hanging="360"/>
        <w:rPr>
          <w:u w:val="none"/>
        </w:rPr>
      </w:pPr>
      <w:r w:rsidDel="00000000" w:rsidR="00000000" w:rsidRPr="00000000">
        <w:rPr>
          <w:rtl w:val="0"/>
        </w:rPr>
        <w:t xml:space="preserve">e.g. Building service robot [</w:t>
      </w:r>
      <w:hyperlink r:id="rId14">
        <w:r w:rsidDel="00000000" w:rsidR="00000000" w:rsidRPr="00000000">
          <w:rPr>
            <w:color w:val="1155cc"/>
            <w:u w:val="single"/>
            <w:rtl w:val="0"/>
          </w:rPr>
          <w:t xml:space="preserve">Azenkot</w:t>
        </w:r>
      </w:hyperlink>
      <w:r w:rsidDel="00000000" w:rsidR="00000000" w:rsidRPr="00000000">
        <w:rPr>
          <w:rtl w:val="0"/>
        </w:rPr>
        <w:t xml:space="preserve">]</w:t>
      </w:r>
    </w:p>
    <w:p w:rsidR="00000000" w:rsidDel="00000000" w:rsidP="00000000" w:rsidRDefault="00000000" w:rsidRPr="00000000" w14:paraId="00000040">
      <w:pPr>
        <w:numPr>
          <w:ilvl w:val="1"/>
          <w:numId w:val="14"/>
        </w:numPr>
        <w:ind w:left="1440" w:hanging="360"/>
        <w:rPr>
          <w:u w:val="none"/>
        </w:rPr>
      </w:pPr>
      <w:r w:rsidDel="00000000" w:rsidR="00000000" w:rsidRPr="00000000">
        <w:rPr>
          <w:rtl w:val="0"/>
        </w:rPr>
        <w:t xml:space="preserve">E.g. robot providing physical &amp; navigation assistance [</w:t>
      </w:r>
      <w:hyperlink r:id="rId15">
        <w:r w:rsidDel="00000000" w:rsidR="00000000" w:rsidRPr="00000000">
          <w:rPr>
            <w:color w:val="1155cc"/>
            <w:u w:val="single"/>
            <w:rtl w:val="0"/>
          </w:rPr>
          <w:t xml:space="preserve">Shih &amp; Boadi</w:t>
        </w:r>
      </w:hyperlink>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12"/>
        </w:numPr>
        <w:ind w:left="720" w:hanging="360"/>
        <w:rPr>
          <w:u w:val="none"/>
        </w:rPr>
      </w:pPr>
      <w:r w:rsidDel="00000000" w:rsidR="00000000" w:rsidRPr="00000000">
        <w:rPr>
          <w:rtl w:val="0"/>
        </w:rPr>
        <w:t xml:space="preserve">Scenario: A person is staying at a hotel.</w:t>
      </w:r>
    </w:p>
    <w:p w:rsidR="00000000" w:rsidDel="00000000" w:rsidP="00000000" w:rsidRDefault="00000000" w:rsidRPr="00000000" w14:paraId="00000044">
      <w:pPr>
        <w:numPr>
          <w:ilvl w:val="1"/>
          <w:numId w:val="12"/>
        </w:numPr>
        <w:ind w:left="1440" w:hanging="360"/>
        <w:rPr>
          <w:u w:val="none"/>
        </w:rPr>
      </w:pPr>
      <w:r w:rsidDel="00000000" w:rsidR="00000000" w:rsidRPr="00000000">
        <w:rPr>
          <w:rtl w:val="0"/>
        </w:rPr>
        <w:t xml:space="preserve">Stages:</w:t>
      </w:r>
    </w:p>
    <w:p w:rsidR="00000000" w:rsidDel="00000000" w:rsidP="00000000" w:rsidRDefault="00000000" w:rsidRPr="00000000" w14:paraId="00000045">
      <w:pPr>
        <w:numPr>
          <w:ilvl w:val="1"/>
          <w:numId w:val="12"/>
        </w:numPr>
        <w:ind w:left="1440" w:hanging="360"/>
        <w:rPr>
          <w:u w:val="none"/>
        </w:rPr>
      </w:pPr>
      <w:r w:rsidDel="00000000" w:rsidR="00000000" w:rsidRPr="00000000">
        <w:rPr>
          <w:rtl w:val="0"/>
        </w:rPr>
        <w:t xml:space="preserve">Beginning</w:t>
      </w:r>
    </w:p>
    <w:p w:rsidR="00000000" w:rsidDel="00000000" w:rsidP="00000000" w:rsidRDefault="00000000" w:rsidRPr="00000000" w14:paraId="00000046">
      <w:pPr>
        <w:numPr>
          <w:ilvl w:val="2"/>
          <w:numId w:val="12"/>
        </w:numPr>
        <w:ind w:left="2160" w:hanging="360"/>
        <w:rPr>
          <w:u w:val="none"/>
        </w:rPr>
      </w:pPr>
      <w:r w:rsidDel="00000000" w:rsidR="00000000" w:rsidRPr="00000000">
        <w:rPr>
          <w:rtl w:val="0"/>
        </w:rPr>
        <w:t xml:space="preserve">Robot greets/asks for reservation</w:t>
      </w:r>
    </w:p>
    <w:p w:rsidR="00000000" w:rsidDel="00000000" w:rsidP="00000000" w:rsidRDefault="00000000" w:rsidRPr="00000000" w14:paraId="00000047">
      <w:pPr>
        <w:numPr>
          <w:ilvl w:val="2"/>
          <w:numId w:val="12"/>
        </w:numPr>
        <w:ind w:left="2160" w:hanging="360"/>
        <w:rPr>
          <w:u w:val="none"/>
        </w:rPr>
      </w:pPr>
      <w:r w:rsidDel="00000000" w:rsidR="00000000" w:rsidRPr="00000000">
        <w:rPr>
          <w:rtl w:val="0"/>
        </w:rPr>
        <w:t xml:space="preserve">Person has/doesn’t have reservation</w:t>
      </w:r>
    </w:p>
    <w:p w:rsidR="00000000" w:rsidDel="00000000" w:rsidP="00000000" w:rsidRDefault="00000000" w:rsidRPr="00000000" w14:paraId="00000048">
      <w:pPr>
        <w:numPr>
          <w:ilvl w:val="2"/>
          <w:numId w:val="12"/>
        </w:numPr>
        <w:ind w:left="2160" w:hanging="360"/>
        <w:rPr>
          <w:u w:val="none"/>
        </w:rPr>
      </w:pPr>
      <w:r w:rsidDel="00000000" w:rsidR="00000000" w:rsidRPr="00000000">
        <w:rPr>
          <w:rtl w:val="0"/>
        </w:rPr>
        <w:t xml:space="preserve">Person scans credit card</w:t>
      </w:r>
    </w:p>
    <w:p w:rsidR="00000000" w:rsidDel="00000000" w:rsidP="00000000" w:rsidRDefault="00000000" w:rsidRPr="00000000" w14:paraId="00000049">
      <w:pPr>
        <w:numPr>
          <w:ilvl w:val="1"/>
          <w:numId w:val="12"/>
        </w:numPr>
        <w:ind w:left="1440" w:hanging="360"/>
        <w:rPr>
          <w:u w:val="none"/>
        </w:rPr>
      </w:pPr>
      <w:r w:rsidDel="00000000" w:rsidR="00000000" w:rsidRPr="00000000">
        <w:rPr>
          <w:rtl w:val="0"/>
        </w:rPr>
        <w:t xml:space="preserve">Middle:</w:t>
      </w:r>
    </w:p>
    <w:p w:rsidR="00000000" w:rsidDel="00000000" w:rsidP="00000000" w:rsidRDefault="00000000" w:rsidRPr="00000000" w14:paraId="0000004A">
      <w:pPr>
        <w:numPr>
          <w:ilvl w:val="2"/>
          <w:numId w:val="12"/>
        </w:numPr>
        <w:ind w:left="2160" w:hanging="360"/>
      </w:pPr>
      <w:r w:rsidDel="00000000" w:rsidR="00000000" w:rsidRPr="00000000">
        <w:rPr>
          <w:rtl w:val="0"/>
        </w:rPr>
        <w:t xml:space="preserve">Person asks question</w:t>
      </w:r>
    </w:p>
    <w:p w:rsidR="00000000" w:rsidDel="00000000" w:rsidP="00000000" w:rsidRDefault="00000000" w:rsidRPr="00000000" w14:paraId="0000004B">
      <w:pPr>
        <w:numPr>
          <w:ilvl w:val="2"/>
          <w:numId w:val="12"/>
        </w:numPr>
        <w:ind w:left="2160" w:hanging="360"/>
      </w:pPr>
      <w:r w:rsidDel="00000000" w:rsidR="00000000" w:rsidRPr="00000000">
        <w:rPr>
          <w:rtl w:val="0"/>
        </w:rPr>
        <w:t xml:space="preserve">Robot asks question</w:t>
      </w:r>
    </w:p>
    <w:p w:rsidR="00000000" w:rsidDel="00000000" w:rsidP="00000000" w:rsidRDefault="00000000" w:rsidRPr="00000000" w14:paraId="0000004C">
      <w:pPr>
        <w:numPr>
          <w:ilvl w:val="2"/>
          <w:numId w:val="12"/>
        </w:numPr>
        <w:ind w:left="2160" w:hanging="360"/>
        <w:rPr>
          <w:b w:val="1"/>
          <w:bCs w:val="1"/>
        </w:rPr>
      </w:pPr>
      <w:r w:rsidDel="00000000" w:rsidR="00000000" w:rsidRPr="00000000">
        <w:rPr>
          <w:b w:val="1"/>
          <w:bCs w:val="1"/>
          <w:rtl w:val="0"/>
        </w:rPr>
        <w:t xml:space="preserve">Robot shows person to their room/the bar/etc</w:t>
      </w:r>
    </w:p>
    <w:p w:rsidR="00000000" w:rsidDel="00000000" w:rsidP="00000000" w:rsidRDefault="00000000" w:rsidRPr="00000000" w14:paraId="0000004D">
      <w:pPr>
        <w:numPr>
          <w:ilvl w:val="2"/>
          <w:numId w:val="12"/>
        </w:numPr>
        <w:ind w:left="2160" w:hanging="360"/>
        <w:rPr>
          <w:u w:val="none"/>
        </w:rPr>
      </w:pPr>
      <w:r w:rsidDel="00000000" w:rsidR="00000000" w:rsidRPr="00000000">
        <w:rPr>
          <w:rtl w:val="0"/>
        </w:rPr>
        <w:t xml:space="preserve">Robot carries stuff for person</w:t>
      </w:r>
    </w:p>
    <w:p w:rsidR="00000000" w:rsidDel="00000000" w:rsidP="00000000" w:rsidRDefault="00000000" w:rsidRPr="00000000" w14:paraId="0000004E">
      <w:pPr>
        <w:numPr>
          <w:ilvl w:val="1"/>
          <w:numId w:val="12"/>
        </w:numPr>
        <w:ind w:left="1440" w:hanging="360"/>
        <w:rPr>
          <w:u w:val="none"/>
        </w:rPr>
      </w:pPr>
      <w:r w:rsidDel="00000000" w:rsidR="00000000" w:rsidRPr="00000000">
        <w:rPr>
          <w:rtl w:val="0"/>
        </w:rPr>
        <w:t xml:space="preserve">End:</w:t>
      </w:r>
    </w:p>
    <w:p w:rsidR="00000000" w:rsidDel="00000000" w:rsidP="00000000" w:rsidRDefault="00000000" w:rsidRPr="00000000" w14:paraId="0000004F">
      <w:pPr>
        <w:numPr>
          <w:ilvl w:val="2"/>
          <w:numId w:val="12"/>
        </w:numPr>
        <w:ind w:left="2160" w:hanging="360"/>
        <w:rPr>
          <w:u w:val="none"/>
        </w:rPr>
      </w:pPr>
      <w:r w:rsidDel="00000000" w:rsidR="00000000" w:rsidRPr="00000000">
        <w:rPr>
          <w:rtl w:val="0"/>
        </w:rPr>
        <w:t xml:space="preserve">Person checks out</w:t>
      </w:r>
    </w:p>
    <w:p w:rsidR="00000000" w:rsidDel="00000000" w:rsidP="00000000" w:rsidRDefault="00000000" w:rsidRPr="00000000" w14:paraId="00000050">
      <w:pPr>
        <w:numPr>
          <w:ilvl w:val="2"/>
          <w:numId w:val="12"/>
        </w:numPr>
        <w:ind w:left="2160" w:hanging="360"/>
        <w:rPr>
          <w:u w:val="none"/>
        </w:rPr>
      </w:pPr>
      <w:r w:rsidDel="00000000" w:rsidR="00000000" w:rsidRPr="00000000">
        <w:rPr>
          <w:rtl w:val="0"/>
        </w:rPr>
        <w:t xml:space="preserve">Robot asks for key card</w:t>
      </w:r>
    </w:p>
    <w:p w:rsidR="00000000" w:rsidDel="00000000" w:rsidP="00000000" w:rsidRDefault="00000000" w:rsidRPr="00000000" w14:paraId="00000051">
      <w:pPr>
        <w:numPr>
          <w:ilvl w:val="2"/>
          <w:numId w:val="12"/>
        </w:numPr>
        <w:ind w:left="2160" w:hanging="360"/>
        <w:rPr>
          <w:u w:val="none"/>
        </w:rPr>
      </w:pPr>
      <w:r w:rsidDel="00000000" w:rsidR="00000000" w:rsidRPr="00000000">
        <w:rPr>
          <w:rtl w:val="0"/>
        </w:rPr>
        <w:t xml:space="preserve">Person turns in key card</w:t>
      </w:r>
    </w:p>
    <w:p w:rsidR="00000000" w:rsidDel="00000000" w:rsidP="00000000" w:rsidRDefault="00000000" w:rsidRPr="00000000" w14:paraId="00000052">
      <w:pPr>
        <w:numPr>
          <w:ilvl w:val="2"/>
          <w:numId w:val="12"/>
        </w:numPr>
        <w:ind w:left="2160" w:hanging="360"/>
        <w:rPr>
          <w:u w:val="none"/>
        </w:rPr>
      </w:pPr>
      <w:r w:rsidDel="00000000" w:rsidR="00000000" w:rsidRPr="00000000">
        <w:rPr>
          <w:rtl w:val="0"/>
        </w:rPr>
        <w:t xml:space="preserve">Robot validates parking</w:t>
      </w:r>
    </w:p>
    <w:p w:rsidR="00000000" w:rsidDel="00000000" w:rsidP="00000000" w:rsidRDefault="00000000" w:rsidRPr="00000000" w14:paraId="00000053">
      <w:pPr>
        <w:numPr>
          <w:ilvl w:val="0"/>
          <w:numId w:val="12"/>
        </w:numPr>
        <w:ind w:left="720" w:hanging="360"/>
        <w:rPr>
          <w:u w:val="none"/>
        </w:rPr>
      </w:pPr>
      <w:r w:rsidDel="00000000" w:rsidR="00000000" w:rsidRPr="00000000">
        <w:rPr>
          <w:rtl w:val="0"/>
        </w:rPr>
        <w:t xml:space="preserve">Persona: </w:t>
      </w:r>
    </w:p>
    <w:p w:rsidR="00000000" w:rsidDel="00000000" w:rsidP="00000000" w:rsidRDefault="00000000" w:rsidRPr="00000000" w14:paraId="00000054">
      <w:pPr>
        <w:numPr>
          <w:ilvl w:val="1"/>
          <w:numId w:val="12"/>
        </w:numPr>
        <w:ind w:left="1440" w:hanging="360"/>
        <w:rPr>
          <w:u w:val="none"/>
        </w:rPr>
      </w:pPr>
      <w:r w:rsidDel="00000000" w:rsidR="00000000" w:rsidRPr="00000000">
        <w:rPr>
          <w:rtl w:val="0"/>
        </w:rPr>
        <w:t xml:space="preserve">End-user: Customer.</w:t>
      </w:r>
    </w:p>
    <w:p w:rsidR="00000000" w:rsidDel="00000000" w:rsidP="00000000" w:rsidRDefault="00000000" w:rsidRPr="00000000" w14:paraId="00000055">
      <w:pPr>
        <w:numPr>
          <w:ilvl w:val="1"/>
          <w:numId w:val="12"/>
        </w:numPr>
        <w:ind w:left="1440" w:hanging="360"/>
        <w:rPr>
          <w:u w:val="none"/>
        </w:rPr>
      </w:pPr>
      <w:r w:rsidDel="00000000" w:rsidR="00000000" w:rsidRPr="00000000">
        <w:rPr>
          <w:rtl w:val="0"/>
        </w:rPr>
        <w:t xml:space="preserve">Potential others:</w:t>
      </w:r>
    </w:p>
    <w:p w:rsidR="00000000" w:rsidDel="00000000" w:rsidP="00000000" w:rsidRDefault="00000000" w:rsidRPr="00000000" w14:paraId="00000056">
      <w:pPr>
        <w:numPr>
          <w:ilvl w:val="2"/>
          <w:numId w:val="12"/>
        </w:numPr>
        <w:ind w:left="2160" w:hanging="360"/>
        <w:rPr>
          <w:u w:val="none"/>
        </w:rPr>
      </w:pPr>
      <w:r w:rsidDel="00000000" w:rsidR="00000000" w:rsidRPr="00000000">
        <w:rPr>
          <w:rtl w:val="0"/>
        </w:rPr>
        <w:t xml:space="preserve">End-users: Employees of hotels.</w:t>
      </w:r>
    </w:p>
    <w:p w:rsidR="00000000" w:rsidDel="00000000" w:rsidP="00000000" w:rsidRDefault="00000000" w:rsidRPr="00000000" w14:paraId="00000057">
      <w:pPr>
        <w:numPr>
          <w:ilvl w:val="2"/>
          <w:numId w:val="12"/>
        </w:numPr>
        <w:ind w:left="2160" w:hanging="360"/>
        <w:rPr>
          <w:u w:val="none"/>
        </w:rPr>
      </w:pPr>
      <w:r w:rsidDel="00000000" w:rsidR="00000000" w:rsidRPr="00000000">
        <w:rPr>
          <w:rtl w:val="0"/>
        </w:rPr>
        <w:t xml:space="preserve">Bystander: Other hotel guests.</w:t>
      </w:r>
    </w:p>
    <w:p w:rsidR="00000000" w:rsidDel="00000000" w:rsidP="00000000" w:rsidRDefault="00000000" w:rsidRPr="00000000" w14:paraId="00000058">
      <w:pPr>
        <w:numPr>
          <w:ilvl w:val="0"/>
          <w:numId w:val="12"/>
        </w:numPr>
        <w:ind w:left="720" w:hanging="360"/>
        <w:rPr>
          <w:u w:val="none"/>
        </w:rPr>
      </w:pPr>
      <w:r w:rsidDel="00000000" w:rsidR="00000000" w:rsidRPr="00000000">
        <w:rPr>
          <w:rtl w:val="0"/>
        </w:rPr>
        <w:t xml:space="preserve">Touchpoints (Micro-tasks):</w:t>
      </w:r>
    </w:p>
    <w:p w:rsidR="00000000" w:rsidDel="00000000" w:rsidP="00000000" w:rsidRDefault="00000000" w:rsidRPr="00000000" w14:paraId="00000059">
      <w:pPr>
        <w:numPr>
          <w:ilvl w:val="1"/>
          <w:numId w:val="12"/>
        </w:numPr>
        <w:ind w:left="1440" w:hanging="360"/>
        <w:rPr>
          <w:u w:val="none"/>
        </w:rPr>
      </w:pPr>
      <w:r w:rsidDel="00000000" w:rsidR="00000000" w:rsidRPr="00000000">
        <w:rPr>
          <w:rtl w:val="0"/>
        </w:rPr>
        <w:t xml:space="preserve">Communication.</w:t>
      </w:r>
    </w:p>
    <w:p w:rsidR="00000000" w:rsidDel="00000000" w:rsidP="00000000" w:rsidRDefault="00000000" w:rsidRPr="00000000" w14:paraId="0000005A">
      <w:pPr>
        <w:numPr>
          <w:ilvl w:val="1"/>
          <w:numId w:val="12"/>
        </w:numPr>
        <w:ind w:left="1440" w:hanging="360"/>
        <w:rPr>
          <w:u w:val="none"/>
        </w:rPr>
      </w:pPr>
      <w:r w:rsidDel="00000000" w:rsidR="00000000" w:rsidRPr="00000000">
        <w:rPr>
          <w:rtl w:val="0"/>
        </w:rPr>
        <w:t xml:space="preserve">Spatial Navigation.</w:t>
      </w:r>
    </w:p>
    <w:p w:rsidR="00000000" w:rsidDel="00000000" w:rsidP="00000000" w:rsidRDefault="00000000" w:rsidRPr="00000000" w14:paraId="0000005B">
      <w:pPr>
        <w:numPr>
          <w:ilvl w:val="1"/>
          <w:numId w:val="12"/>
        </w:numPr>
        <w:ind w:left="1440" w:hanging="360"/>
        <w:rPr>
          <w:u w:val="none"/>
        </w:rPr>
      </w:pPr>
      <w:r w:rsidDel="00000000" w:rsidR="00000000" w:rsidRPr="00000000">
        <w:rPr>
          <w:rtl w:val="0"/>
        </w:rPr>
        <w:t xml:space="preserve">Physical Interaction (i.e., assistance).</w:t>
      </w:r>
    </w:p>
    <w:p w:rsidR="00000000" w:rsidDel="00000000" w:rsidP="00000000" w:rsidRDefault="00000000" w:rsidRPr="00000000" w14:paraId="0000005C">
      <w:pPr>
        <w:numPr>
          <w:ilvl w:val="0"/>
          <w:numId w:val="12"/>
        </w:numPr>
        <w:ind w:left="720" w:hanging="360"/>
        <w:rPr>
          <w:u w:val="none"/>
        </w:rPr>
      </w:pPr>
      <w:r w:rsidDel="00000000" w:rsidR="00000000" w:rsidRPr="00000000">
        <w:rPr>
          <w:rtl w:val="0"/>
        </w:rPr>
        <w:t xml:space="preserve">Painpoints</w:t>
      </w:r>
    </w:p>
    <w:p w:rsidR="00000000" w:rsidDel="00000000" w:rsidP="00000000" w:rsidRDefault="00000000" w:rsidRPr="00000000" w14:paraId="0000005D">
      <w:pPr>
        <w:numPr>
          <w:ilvl w:val="0"/>
          <w:numId w:val="12"/>
        </w:numPr>
        <w:ind w:left="720" w:hanging="360"/>
        <w:rPr>
          <w:u w:val="none"/>
        </w:rPr>
      </w:pPr>
      <w:r w:rsidDel="00000000" w:rsidR="00000000" w:rsidRPr="00000000">
        <w:rPr>
          <w:rtl w:val="0"/>
        </w:rPr>
        <w:t xml:space="preserve">Opportunities:</w:t>
      </w:r>
    </w:p>
    <w:p w:rsidR="00000000" w:rsidDel="00000000" w:rsidP="00000000" w:rsidRDefault="00000000" w:rsidRPr="00000000" w14:paraId="0000005E">
      <w:pPr>
        <w:pStyle w:val="Heading2"/>
        <w:rPr/>
      </w:pPr>
      <w:bookmarkStart w:colFirst="0" w:colLast="0" w:name="_6wy7zwm6e2nq" w:id="15"/>
      <w:bookmarkEnd w:id="15"/>
      <w:r w:rsidDel="00000000" w:rsidR="00000000" w:rsidRPr="00000000">
        <w:rPr>
          <w:rtl w:val="0"/>
        </w:rPr>
        <w:t xml:space="preserve">Delivery robot (drone/car)</w:t>
      </w:r>
    </w:p>
    <w:p w:rsidR="00000000" w:rsidDel="00000000" w:rsidP="00000000" w:rsidRDefault="00000000" w:rsidRPr="00000000" w14:paraId="0000005F">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60">
      <w:pPr>
        <w:pStyle w:val="Heading2"/>
        <w:rPr/>
      </w:pPr>
      <w:bookmarkStart w:colFirst="0" w:colLast="0" w:name="_u9l5so9vkprf" w:id="16"/>
      <w:bookmarkEnd w:id="16"/>
      <w:r w:rsidDel="00000000" w:rsidR="00000000" w:rsidRPr="00000000">
        <w:rPr>
          <w:rtl w:val="0"/>
        </w:rPr>
        <w:t xml:space="preserve">Education robot (Misti)</w:t>
      </w:r>
    </w:p>
    <w:p w:rsidR="00000000" w:rsidDel="00000000" w:rsidP="00000000" w:rsidRDefault="00000000" w:rsidRPr="00000000" w14:paraId="00000061">
      <w:pPr>
        <w:pStyle w:val="Heading2"/>
        <w:rPr/>
      </w:pPr>
      <w:bookmarkStart w:colFirst="0" w:colLast="0" w:name="_kudfromtwjs4" w:id="17"/>
      <w:bookmarkEnd w:id="17"/>
      <w:r w:rsidDel="00000000" w:rsidR="00000000" w:rsidRPr="00000000">
        <w:rPr>
          <w:rtl w:val="0"/>
        </w:rPr>
        <w:t xml:space="preserve">Social robot (paro)</w:t>
      </w:r>
    </w:p>
    <w:p w:rsidR="00000000" w:rsidDel="00000000" w:rsidP="00000000" w:rsidRDefault="00000000" w:rsidRPr="00000000" w14:paraId="00000062">
      <w:pPr>
        <w:pStyle w:val="Heading2"/>
        <w:rPr/>
      </w:pPr>
      <w:bookmarkStart w:colFirst="0" w:colLast="0" w:name="_mtlvvrc6tg6i" w:id="18"/>
      <w:bookmarkEnd w:id="18"/>
      <w:r w:rsidDel="00000000" w:rsidR="00000000" w:rsidRPr="00000000">
        <w:rPr>
          <w:rtl w:val="0"/>
        </w:rPr>
        <w:t xml:space="preserve">Assistive robots (guide, feeding,...)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bookmarkStart w:colFirst="0" w:colLast="0" w:name="_2514z0egn5r0" w:id="19"/>
      <w:bookmarkEnd w:id="19"/>
      <w:r w:rsidDel="00000000" w:rsidR="00000000" w:rsidRPr="00000000">
        <w:rPr>
          <w:rtl w:val="0"/>
        </w:rPr>
        <w:t xml:space="preserve">Guidelines</w:t>
      </w:r>
    </w:p>
    <w:p w:rsidR="00000000" w:rsidDel="00000000" w:rsidP="00000000" w:rsidRDefault="00000000" w:rsidRPr="00000000" w14:paraId="00000066">
      <w:pPr>
        <w:numPr>
          <w:ilvl w:val="0"/>
          <w:numId w:val="15"/>
        </w:numPr>
        <w:ind w:left="720" w:hanging="360"/>
        <w:rPr>
          <w:u w:val="none"/>
        </w:rPr>
      </w:pPr>
      <w:r w:rsidDel="00000000" w:rsidR="00000000" w:rsidRPr="00000000">
        <w:rPr>
          <w:rtl w:val="0"/>
        </w:rPr>
        <w:t xml:space="preserve">Depends on whether bystander or end-user.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numPr>
          <w:ilvl w:val="0"/>
          <w:numId w:val="8"/>
        </w:numPr>
        <w:spacing w:after="0" w:afterAutospacing="0"/>
        <w:rPr>
          <w:sz w:val="28"/>
          <w:szCs w:val="28"/>
        </w:rPr>
      </w:pPr>
      <w:bookmarkStart w:colFirst="0" w:colLast="0" w:name="_se9y6xli2a9a" w:id="20"/>
      <w:bookmarkEnd w:id="20"/>
      <w:r w:rsidDel="00000000" w:rsidR="00000000" w:rsidRPr="00000000">
        <w:rPr>
          <w:rtl w:val="0"/>
        </w:rPr>
        <w:t xml:space="preserve">Perceivable (Information from Robot and User Interface) [All people]</w:t>
      </w:r>
    </w:p>
    <w:p w:rsidR="00000000" w:rsidDel="00000000" w:rsidP="00000000" w:rsidRDefault="00000000" w:rsidRPr="00000000" w14:paraId="00000069">
      <w:pPr>
        <w:numPr>
          <w:ilvl w:val="0"/>
          <w:numId w:val="5"/>
        </w:numPr>
        <w:ind w:left="720" w:hanging="360"/>
        <w:rPr>
          <w:u w:val="none"/>
        </w:rPr>
      </w:pPr>
      <w:r w:rsidDel="00000000" w:rsidR="00000000" w:rsidRPr="00000000">
        <w:rPr>
          <w:rtl w:val="0"/>
        </w:rPr>
        <w:t xml:space="preserve">Presentation of information with varied modalities.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1"/>
        </w:numPr>
        <w:ind w:left="1440" w:hanging="360"/>
        <w:rPr>
          <w:u w:val="none"/>
        </w:rPr>
      </w:pPr>
      <w:r w:rsidDel="00000000" w:rsidR="00000000" w:rsidRPr="00000000">
        <w:rPr>
          <w:rtl w:val="0"/>
        </w:rPr>
        <w:t xml:space="preserve">Information communication and multimodal alternatives:</w:t>
      </w:r>
    </w:p>
    <w:p w:rsidR="00000000" w:rsidDel="00000000" w:rsidP="00000000" w:rsidRDefault="00000000" w:rsidRPr="00000000" w14:paraId="0000006C">
      <w:pPr>
        <w:numPr>
          <w:ilvl w:val="0"/>
          <w:numId w:val="6"/>
        </w:numPr>
        <w:ind w:left="2160" w:hanging="360"/>
        <w:rPr>
          <w:u w:val="none"/>
        </w:rPr>
      </w:pPr>
      <w:r w:rsidDel="00000000" w:rsidR="00000000" w:rsidRPr="00000000">
        <w:rPr>
          <w:rtl w:val="0"/>
        </w:rPr>
        <w:t xml:space="preserve">Robot communication output (signals) must be perceivable to people of different dis/abilities. </w:t>
      </w:r>
    </w:p>
    <w:p w:rsidR="00000000" w:rsidDel="00000000" w:rsidP="00000000" w:rsidRDefault="00000000" w:rsidRPr="00000000" w14:paraId="0000006D">
      <w:pPr>
        <w:numPr>
          <w:ilvl w:val="1"/>
          <w:numId w:val="1"/>
        </w:numPr>
        <w:ind w:left="2160" w:hanging="360"/>
        <w:rPr>
          <w:u w:val="none"/>
        </w:rPr>
      </w:pPr>
      <w:r w:rsidDel="00000000" w:rsidR="00000000" w:rsidRPr="00000000">
        <w:rPr>
          <w:rtl w:val="0"/>
        </w:rPr>
        <w:t xml:space="preserve">Multimodal Outputs.</w:t>
      </w:r>
    </w:p>
    <w:p w:rsidR="00000000" w:rsidDel="00000000" w:rsidP="00000000" w:rsidRDefault="00000000" w:rsidRPr="00000000" w14:paraId="0000006E">
      <w:pPr>
        <w:numPr>
          <w:ilvl w:val="2"/>
          <w:numId w:val="1"/>
        </w:numPr>
        <w:ind w:left="2880" w:hanging="360"/>
      </w:pPr>
      <w:r w:rsidDel="00000000" w:rsidR="00000000" w:rsidRPr="00000000">
        <w:rPr>
          <w:rtl w:val="0"/>
        </w:rPr>
        <w:t xml:space="preserve">Whether bystander or end-user, the robot needs to provide multimodal cues, including:</w:t>
      </w:r>
    </w:p>
    <w:p w:rsidR="00000000" w:rsidDel="00000000" w:rsidP="00000000" w:rsidRDefault="00000000" w:rsidRPr="00000000" w14:paraId="0000006F">
      <w:pPr>
        <w:numPr>
          <w:ilvl w:val="3"/>
          <w:numId w:val="1"/>
        </w:numPr>
        <w:ind w:left="3600" w:hanging="360"/>
      </w:pPr>
      <w:r w:rsidDel="00000000" w:rsidR="00000000" w:rsidRPr="00000000">
        <w:rPr>
          <w:rtl w:val="0"/>
        </w:rPr>
        <w:t xml:space="preserve">Visual cues:</w:t>
      </w:r>
    </w:p>
    <w:p w:rsidR="00000000" w:rsidDel="00000000" w:rsidP="00000000" w:rsidRDefault="00000000" w:rsidRPr="00000000" w14:paraId="00000070">
      <w:pPr>
        <w:numPr>
          <w:ilvl w:val="4"/>
          <w:numId w:val="1"/>
        </w:numPr>
        <w:ind w:left="4320" w:hanging="360"/>
      </w:pPr>
      <w:r w:rsidDel="00000000" w:rsidR="00000000" w:rsidRPr="00000000">
        <w:rPr>
          <w:rtl w:val="0"/>
        </w:rPr>
        <w:t xml:space="preserve">Lights [subject to WCAG].</w:t>
      </w:r>
    </w:p>
    <w:p w:rsidR="00000000" w:rsidDel="00000000" w:rsidP="00000000" w:rsidRDefault="00000000" w:rsidRPr="00000000" w14:paraId="00000071">
      <w:pPr>
        <w:numPr>
          <w:ilvl w:val="4"/>
          <w:numId w:val="1"/>
        </w:numPr>
        <w:ind w:left="4320" w:hanging="360"/>
      </w:pPr>
      <w:r w:rsidDel="00000000" w:rsidR="00000000" w:rsidRPr="00000000">
        <w:rPr>
          <w:rtl w:val="0"/>
        </w:rPr>
        <w:t xml:space="preserve">On-body/screen text [subject to WCAG].</w:t>
      </w:r>
    </w:p>
    <w:p w:rsidR="00000000" w:rsidDel="00000000" w:rsidP="00000000" w:rsidRDefault="00000000" w:rsidRPr="00000000" w14:paraId="00000072">
      <w:pPr>
        <w:numPr>
          <w:ilvl w:val="3"/>
          <w:numId w:val="1"/>
        </w:numPr>
        <w:ind w:left="3600" w:hanging="360"/>
      </w:pPr>
      <w:r w:rsidDel="00000000" w:rsidR="00000000" w:rsidRPr="00000000">
        <w:rPr>
          <w:rtl w:val="0"/>
        </w:rPr>
        <w:t xml:space="preserve">Auditory Cues:</w:t>
      </w:r>
    </w:p>
    <w:p w:rsidR="00000000" w:rsidDel="00000000" w:rsidP="00000000" w:rsidRDefault="00000000" w:rsidRPr="00000000" w14:paraId="00000073">
      <w:pPr>
        <w:numPr>
          <w:ilvl w:val="4"/>
          <w:numId w:val="1"/>
        </w:numPr>
        <w:ind w:left="4320" w:hanging="360"/>
      </w:pPr>
      <w:r w:rsidDel="00000000" w:rsidR="00000000" w:rsidRPr="00000000">
        <w:rPr>
          <w:rtl w:val="0"/>
        </w:rPr>
        <w:t xml:space="preserve">Speech.</w:t>
      </w:r>
    </w:p>
    <w:p w:rsidR="00000000" w:rsidDel="00000000" w:rsidP="00000000" w:rsidRDefault="00000000" w:rsidRPr="00000000" w14:paraId="00000074">
      <w:pPr>
        <w:numPr>
          <w:ilvl w:val="4"/>
          <w:numId w:val="1"/>
        </w:numPr>
        <w:ind w:left="4320" w:hanging="360"/>
      </w:pPr>
      <w:r w:rsidDel="00000000" w:rsidR="00000000" w:rsidRPr="00000000">
        <w:rPr>
          <w:rtl w:val="0"/>
        </w:rPr>
        <w:t xml:space="preserve">Non-speech auditory cues.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1"/>
          <w:numId w:val="1"/>
        </w:numPr>
        <w:ind w:left="2160" w:hanging="360"/>
        <w:rPr>
          <w:u w:val="none"/>
        </w:rPr>
      </w:pPr>
      <w:r w:rsidDel="00000000" w:rsidR="00000000" w:rsidRPr="00000000">
        <w:rPr>
          <w:rtl w:val="0"/>
        </w:rPr>
        <w:t xml:space="preserve">For end-user, the robot can provide additional cues, including:</w:t>
      </w:r>
    </w:p>
    <w:p w:rsidR="00000000" w:rsidDel="00000000" w:rsidP="00000000" w:rsidRDefault="00000000" w:rsidRPr="00000000" w14:paraId="00000077">
      <w:pPr>
        <w:numPr>
          <w:ilvl w:val="2"/>
          <w:numId w:val="1"/>
        </w:numPr>
        <w:ind w:left="2880" w:hanging="360"/>
        <w:rPr>
          <w:u w:val="none"/>
        </w:rPr>
      </w:pPr>
      <w:r w:rsidDel="00000000" w:rsidR="00000000" w:rsidRPr="00000000">
        <w:rPr>
          <w:rtl w:val="0"/>
        </w:rPr>
        <w:t xml:space="preserve">Tactile communication [</w:t>
      </w:r>
      <w:hyperlink r:id="rId16">
        <w:r w:rsidDel="00000000" w:rsidR="00000000" w:rsidRPr="00000000">
          <w:rPr>
            <w:color w:val="1155cc"/>
            <w:u w:val="single"/>
            <w:rtl w:val="0"/>
          </w:rPr>
          <w:t xml:space="preserve">Hersh</w:t>
        </w:r>
      </w:hyperlink>
      <w:r w:rsidDel="00000000" w:rsidR="00000000" w:rsidRPr="00000000">
        <w:rPr>
          <w:rtl w:val="0"/>
        </w:rPr>
        <w:t xml:space="preserve">]</w:t>
      </w:r>
    </w:p>
    <w:p w:rsidR="00000000" w:rsidDel="00000000" w:rsidP="00000000" w:rsidRDefault="00000000" w:rsidRPr="00000000" w14:paraId="00000078">
      <w:pPr>
        <w:numPr>
          <w:ilvl w:val="2"/>
          <w:numId w:val="1"/>
        </w:numPr>
        <w:ind w:left="2880" w:hanging="360"/>
        <w:rPr>
          <w:u w:val="none"/>
        </w:rPr>
      </w:pPr>
      <w:r w:rsidDel="00000000" w:rsidR="00000000" w:rsidRPr="00000000">
        <w:rPr>
          <w:rtl w:val="0"/>
        </w:rPr>
        <w:t xml:space="preserve">Via smartphone app [subject to WCAG].</w:t>
      </w:r>
    </w:p>
    <w:p w:rsidR="00000000" w:rsidDel="00000000" w:rsidP="00000000" w:rsidRDefault="00000000" w:rsidRPr="00000000" w14:paraId="00000079">
      <w:pPr>
        <w:numPr>
          <w:ilvl w:val="2"/>
          <w:numId w:val="1"/>
        </w:numPr>
        <w:ind w:left="2880" w:hanging="360"/>
        <w:rPr>
          <w:u w:val="none"/>
        </w:rPr>
      </w:pPr>
      <w:r w:rsidDel="00000000" w:rsidR="00000000" w:rsidRPr="00000000">
        <w:rPr>
          <w:rtl w:val="0"/>
        </w:rPr>
        <w:t xml:space="preserve">Interoperatability with Augmentative and Alternative Communication (AAC).</w:t>
      </w:r>
    </w:p>
    <w:p w:rsidR="00000000" w:rsidDel="00000000" w:rsidP="00000000" w:rsidRDefault="00000000" w:rsidRPr="00000000" w14:paraId="0000007A">
      <w:pPr>
        <w:numPr>
          <w:ilvl w:val="3"/>
          <w:numId w:val="1"/>
        </w:numPr>
        <w:ind w:left="3600" w:hanging="360"/>
        <w:rPr>
          <w:u w:val="none"/>
        </w:rPr>
      </w:pPr>
      <w:r w:rsidDel="00000000" w:rsidR="00000000" w:rsidRPr="00000000">
        <w:rPr>
          <w:rtl w:val="0"/>
        </w:rPr>
        <w:t xml:space="preserve">Low-tech.</w:t>
      </w:r>
    </w:p>
    <w:p w:rsidR="00000000" w:rsidDel="00000000" w:rsidP="00000000" w:rsidRDefault="00000000" w:rsidRPr="00000000" w14:paraId="0000007B">
      <w:pPr>
        <w:numPr>
          <w:ilvl w:val="3"/>
          <w:numId w:val="1"/>
        </w:numPr>
        <w:ind w:left="3600" w:hanging="360"/>
        <w:rPr>
          <w:u w:val="none"/>
        </w:rPr>
      </w:pPr>
      <w:r w:rsidDel="00000000" w:rsidR="00000000" w:rsidRPr="00000000">
        <w:rPr>
          <w:rtl w:val="0"/>
        </w:rPr>
        <w:t xml:space="preserve">High-tech: Tablets with TTS (i.e., robots understand synthesized speech or different speech patterns).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1"/>
          <w:numId w:val="1"/>
        </w:numPr>
        <w:ind w:left="2160" w:hanging="360"/>
      </w:pPr>
      <w:r w:rsidDel="00000000" w:rsidR="00000000" w:rsidRPr="00000000">
        <w:rPr>
          <w:rtl w:val="0"/>
        </w:rPr>
        <w:t xml:space="preserve">Automatically-adjustable based on ambient conditions.</w:t>
      </w:r>
    </w:p>
    <w:p w:rsidR="00000000" w:rsidDel="00000000" w:rsidP="00000000" w:rsidRDefault="00000000" w:rsidRPr="00000000" w14:paraId="0000007E">
      <w:pPr>
        <w:numPr>
          <w:ilvl w:val="2"/>
          <w:numId w:val="1"/>
        </w:numPr>
        <w:ind w:left="2880" w:hanging="360"/>
        <w:rPr>
          <w:u w:val="none"/>
        </w:rPr>
      </w:pPr>
      <w:r w:rsidDel="00000000" w:rsidR="00000000" w:rsidRPr="00000000">
        <w:rPr>
          <w:rtl w:val="0"/>
        </w:rPr>
        <w:t xml:space="preserve">E.g. automatic adjustment of auditory cues</w:t>
      </w:r>
    </w:p>
    <w:p w:rsidR="00000000" w:rsidDel="00000000" w:rsidP="00000000" w:rsidRDefault="00000000" w:rsidRPr="00000000" w14:paraId="0000007F">
      <w:pPr>
        <w:numPr>
          <w:ilvl w:val="2"/>
          <w:numId w:val="1"/>
        </w:numPr>
        <w:ind w:left="2880" w:hanging="360"/>
        <w:rPr>
          <w:u w:val="none"/>
        </w:rPr>
      </w:pPr>
      <w:r w:rsidDel="00000000" w:rsidR="00000000" w:rsidRPr="00000000">
        <w:rPr>
          <w:rtl w:val="0"/>
        </w:rPr>
        <w:t xml:space="preserve">E.g. automatic adjustment of visual cues (e.g. on-screen to avoid glare, lights in daytime versus in nighttime).</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numPr>
          <w:ilvl w:val="0"/>
          <w:numId w:val="1"/>
        </w:numPr>
        <w:ind w:left="1440" w:hanging="360"/>
        <w:rPr>
          <w:u w:val="none"/>
        </w:rPr>
      </w:pPr>
      <w:r w:rsidDel="00000000" w:rsidR="00000000" w:rsidRPr="00000000">
        <w:rPr>
          <w:rtl w:val="0"/>
        </w:rPr>
        <w:t xml:space="preserve">Screen-Based/Graphical User Interfaces (subject to WCAG).</w:t>
      </w:r>
    </w:p>
    <w:p w:rsidR="00000000" w:rsidDel="00000000" w:rsidP="00000000" w:rsidRDefault="00000000" w:rsidRPr="00000000" w14:paraId="00000083">
      <w:pPr>
        <w:numPr>
          <w:ilvl w:val="2"/>
          <w:numId w:val="8"/>
        </w:numPr>
        <w:ind w:left="2880" w:hanging="360"/>
        <w:rPr>
          <w:u w:val="none"/>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pStyle w:val="Heading3"/>
        <w:numPr>
          <w:ilvl w:val="0"/>
          <w:numId w:val="8"/>
        </w:numPr>
        <w:spacing w:after="0" w:afterAutospacing="0"/>
      </w:pPr>
      <w:bookmarkStart w:colFirst="0" w:colLast="0" w:name="_kajup4cvi8i9" w:id="21"/>
      <w:bookmarkEnd w:id="21"/>
      <w:r w:rsidDel="00000000" w:rsidR="00000000" w:rsidRPr="00000000">
        <w:rPr>
          <w:rtl w:val="0"/>
        </w:rPr>
        <w:t xml:space="preserve">Operable (User interface and “Navigation” of interface) [End-users]</w:t>
      </w:r>
    </w:p>
    <w:p w:rsidR="00000000" w:rsidDel="00000000" w:rsidP="00000000" w:rsidRDefault="00000000" w:rsidRPr="00000000" w14:paraId="00000086">
      <w:pPr>
        <w:numPr>
          <w:ilvl w:val="0"/>
          <w:numId w:val="16"/>
        </w:numPr>
        <w:ind w:left="1440" w:hanging="360"/>
        <w:rPr>
          <w:u w:val="none"/>
        </w:rPr>
      </w:pPr>
      <w:r w:rsidDel="00000000" w:rsidR="00000000" w:rsidRPr="00000000">
        <w:rPr>
          <w:rtl w:val="0"/>
        </w:rPr>
        <w:t xml:space="preserve">Robot functionality accessible to a range of users.</w:t>
      </w:r>
    </w:p>
    <w:p w:rsidR="00000000" w:rsidDel="00000000" w:rsidP="00000000" w:rsidRDefault="00000000" w:rsidRPr="00000000" w14:paraId="00000087">
      <w:pPr>
        <w:numPr>
          <w:ilvl w:val="1"/>
          <w:numId w:val="16"/>
        </w:numPr>
        <w:ind w:left="2160" w:hanging="360"/>
        <w:rPr>
          <w:u w:val="none"/>
        </w:rPr>
      </w:pPr>
      <w:r w:rsidDel="00000000" w:rsidR="00000000" w:rsidRPr="00000000">
        <w:rPr>
          <w:rtl w:val="0"/>
        </w:rPr>
        <w:t xml:space="preserve">End-users with different dis/abilities must be able to communicate with the robot using a range of communication strategies and modalities. </w:t>
      </w:r>
    </w:p>
    <w:p w:rsidR="00000000" w:rsidDel="00000000" w:rsidP="00000000" w:rsidRDefault="00000000" w:rsidRPr="00000000" w14:paraId="00000088">
      <w:pPr>
        <w:numPr>
          <w:ilvl w:val="0"/>
          <w:numId w:val="16"/>
        </w:numPr>
        <w:ind w:left="1440" w:hanging="360"/>
        <w:rPr>
          <w:u w:val="none"/>
        </w:rPr>
      </w:pPr>
      <w:r w:rsidDel="00000000" w:rsidR="00000000" w:rsidRPr="00000000">
        <w:rPr>
          <w:rtl w:val="0"/>
        </w:rPr>
        <w:t xml:space="preserve">Enough time to process information.</w:t>
      </w:r>
    </w:p>
    <w:p w:rsidR="00000000" w:rsidDel="00000000" w:rsidP="00000000" w:rsidRDefault="00000000" w:rsidRPr="00000000" w14:paraId="00000089">
      <w:pPr>
        <w:numPr>
          <w:ilvl w:val="0"/>
          <w:numId w:val="16"/>
        </w:numPr>
        <w:ind w:left="1440" w:hanging="360"/>
        <w:rPr>
          <w:u w:val="none"/>
        </w:rPr>
      </w:pPr>
      <w:r w:rsidDel="00000000" w:rsidR="00000000" w:rsidRPr="00000000">
        <w:rPr>
          <w:rtl w:val="0"/>
        </w:rPr>
        <w:t xml:space="preserve">Robot communication signals do not cause seizures in people.</w:t>
      </w:r>
    </w:p>
    <w:p w:rsidR="00000000" w:rsidDel="00000000" w:rsidP="00000000" w:rsidRDefault="00000000" w:rsidRPr="00000000" w14:paraId="0000008A">
      <w:pPr>
        <w:numPr>
          <w:ilvl w:val="1"/>
          <w:numId w:val="16"/>
        </w:numPr>
        <w:ind w:left="2160" w:hanging="360"/>
        <w:rPr>
          <w:u w:val="none"/>
        </w:rPr>
      </w:pPr>
      <w:r w:rsidDel="00000000" w:rsidR="00000000" w:rsidRPr="00000000">
        <w:rPr>
          <w:rtl w:val="0"/>
        </w:rPr>
        <w:t xml:space="preserve">e.g. visual cues can cause seizures in people with photosensitive epilepsy.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1"/>
          <w:numId w:val="8"/>
        </w:numPr>
        <w:ind w:left="1440" w:hanging="360"/>
      </w:pPr>
      <w:r w:rsidDel="00000000" w:rsidR="00000000" w:rsidRPr="00000000">
        <w:rPr>
          <w:rtl w:val="0"/>
        </w:rPr>
        <w:t xml:space="preserve">The robot interface must be compatible with ranges of input devices.</w:t>
      </w:r>
    </w:p>
    <w:p w:rsidR="00000000" w:rsidDel="00000000" w:rsidP="00000000" w:rsidRDefault="00000000" w:rsidRPr="00000000" w14:paraId="0000008D">
      <w:pPr>
        <w:numPr>
          <w:ilvl w:val="2"/>
          <w:numId w:val="8"/>
        </w:numPr>
        <w:ind w:left="2160" w:hanging="360"/>
      </w:pPr>
      <w:r w:rsidDel="00000000" w:rsidR="00000000" w:rsidRPr="00000000">
        <w:rPr>
          <w:rtl w:val="0"/>
        </w:rPr>
        <w:t xml:space="preserve">Smartphone Applications (Apps).</w:t>
      </w:r>
    </w:p>
    <w:p w:rsidR="00000000" w:rsidDel="00000000" w:rsidP="00000000" w:rsidRDefault="00000000" w:rsidRPr="00000000" w14:paraId="0000008E">
      <w:pPr>
        <w:numPr>
          <w:ilvl w:val="2"/>
          <w:numId w:val="8"/>
        </w:numPr>
        <w:ind w:left="2160" w:hanging="360"/>
      </w:pPr>
      <w:r w:rsidDel="00000000" w:rsidR="00000000" w:rsidRPr="00000000">
        <w:rPr>
          <w:rtl w:val="0"/>
        </w:rPr>
        <w:t xml:space="preserve">On-body tangible interfaces (e.g. buttons or touch-pads).</w:t>
      </w:r>
    </w:p>
    <w:p w:rsidR="00000000" w:rsidDel="00000000" w:rsidP="00000000" w:rsidRDefault="00000000" w:rsidRPr="00000000" w14:paraId="0000008F">
      <w:pPr>
        <w:numPr>
          <w:ilvl w:val="2"/>
          <w:numId w:val="8"/>
        </w:numPr>
        <w:ind w:left="2160" w:hanging="360"/>
      </w:pPr>
      <w:r w:rsidDel="00000000" w:rsidR="00000000" w:rsidRPr="00000000">
        <w:rPr>
          <w:rtl w:val="0"/>
        </w:rPr>
        <w:t xml:space="preserve">Support voice interaction (diverse NLP and synthesized voices).</w:t>
      </w:r>
    </w:p>
    <w:p w:rsidR="00000000" w:rsidDel="00000000" w:rsidP="00000000" w:rsidRDefault="00000000" w:rsidRPr="00000000" w14:paraId="00000090">
      <w:pPr>
        <w:numPr>
          <w:ilvl w:val="2"/>
          <w:numId w:val="8"/>
        </w:numPr>
        <w:ind w:left="2160" w:hanging="360"/>
      </w:pPr>
      <w:r w:rsidDel="00000000" w:rsidR="00000000" w:rsidRPr="00000000">
        <w:rPr>
          <w:rtl w:val="0"/>
        </w:rPr>
        <w:t xml:space="preserve">Gesture-based languages (e.g. American Sign Language, etc).</w:t>
      </w:r>
    </w:p>
    <w:p w:rsidR="00000000" w:rsidDel="00000000" w:rsidP="00000000" w:rsidRDefault="00000000" w:rsidRPr="00000000" w14:paraId="00000091">
      <w:pPr>
        <w:numPr>
          <w:ilvl w:val="2"/>
          <w:numId w:val="8"/>
        </w:numPr>
        <w:ind w:left="2160" w:hanging="360"/>
      </w:pPr>
      <w:r w:rsidDel="00000000" w:rsidR="00000000" w:rsidRPr="00000000">
        <w:rPr>
          <w:rtl w:val="0"/>
        </w:rPr>
        <w:t xml:space="preserve">Augmentative and Alternative Communication.</w:t>
      </w:r>
    </w:p>
    <w:p w:rsidR="00000000" w:rsidDel="00000000" w:rsidP="00000000" w:rsidRDefault="00000000" w:rsidRPr="00000000" w14:paraId="00000092">
      <w:pPr>
        <w:numPr>
          <w:ilvl w:val="3"/>
          <w:numId w:val="8"/>
        </w:numPr>
        <w:ind w:left="2880" w:hanging="360"/>
        <w:rPr>
          <w:u w:val="none"/>
        </w:rPr>
      </w:pPr>
      <w:r w:rsidDel="00000000" w:rsidR="00000000" w:rsidRPr="00000000">
        <w:rPr>
          <w:rtl w:val="0"/>
        </w:rPr>
        <w:t xml:space="preserve">Interoperability with High tech (see Voice interaction) &amp; Low-Tech (e.g. gestures, written language).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1"/>
          <w:numId w:val="8"/>
        </w:numPr>
        <w:ind w:left="1440" w:hanging="360"/>
        <w:rPr>
          <w:u w:val="none"/>
        </w:rPr>
      </w:pPr>
      <w:r w:rsidDel="00000000" w:rsidR="00000000" w:rsidRPr="00000000">
        <w:rPr>
          <w:rtl w:val="0"/>
        </w:rPr>
        <w:t xml:space="preserve">Robot features are accessible to end-users. Example interactions:</w:t>
      </w:r>
    </w:p>
    <w:p w:rsidR="00000000" w:rsidDel="00000000" w:rsidP="00000000" w:rsidRDefault="00000000" w:rsidRPr="00000000" w14:paraId="00000095">
      <w:pPr>
        <w:numPr>
          <w:ilvl w:val="2"/>
          <w:numId w:val="8"/>
        </w:numPr>
        <w:ind w:left="2160" w:hanging="360"/>
        <w:rPr>
          <w:u w:val="none"/>
        </w:rPr>
      </w:pPr>
      <w:r w:rsidDel="00000000" w:rsidR="00000000" w:rsidRPr="00000000">
        <w:rPr>
          <w:rtl w:val="0"/>
        </w:rPr>
        <w:t xml:space="preserve">Human factor considerations (i.e., Anthropometrics): </w:t>
      </w:r>
    </w:p>
    <w:p w:rsidR="00000000" w:rsidDel="00000000" w:rsidP="00000000" w:rsidRDefault="00000000" w:rsidRPr="00000000" w14:paraId="00000096">
      <w:pPr>
        <w:numPr>
          <w:ilvl w:val="3"/>
          <w:numId w:val="8"/>
        </w:numPr>
        <w:ind w:left="2880" w:hanging="360"/>
        <w:rPr>
          <w:u w:val="none"/>
        </w:rPr>
      </w:pPr>
      <w:r w:rsidDel="00000000" w:rsidR="00000000" w:rsidRPr="00000000">
        <w:rPr>
          <w:rtl w:val="0"/>
        </w:rPr>
        <w:t xml:space="preserve">Robot body sizes and proportions relative to the end-user and built environment.</w:t>
      </w:r>
    </w:p>
    <w:p w:rsidR="00000000" w:rsidDel="00000000" w:rsidP="00000000" w:rsidRDefault="00000000" w:rsidRPr="00000000" w14:paraId="00000097">
      <w:pPr>
        <w:numPr>
          <w:ilvl w:val="4"/>
          <w:numId w:val="8"/>
        </w:numPr>
        <w:ind w:left="3600" w:hanging="360"/>
        <w:rPr>
          <w:u w:val="none"/>
        </w:rPr>
      </w:pPr>
      <w:r w:rsidDel="00000000" w:rsidR="00000000" w:rsidRPr="00000000">
        <w:rPr>
          <w:rtl w:val="0"/>
        </w:rPr>
        <w:t xml:space="preserve">Height of robot and access to compartments</w:t>
      </w:r>
    </w:p>
    <w:p w:rsidR="00000000" w:rsidDel="00000000" w:rsidP="00000000" w:rsidRDefault="00000000" w:rsidRPr="00000000" w14:paraId="00000098">
      <w:pPr>
        <w:numPr>
          <w:ilvl w:val="4"/>
          <w:numId w:val="8"/>
        </w:numPr>
        <w:ind w:left="3600" w:hanging="360"/>
        <w:rPr>
          <w:u w:val="none"/>
        </w:rPr>
      </w:pPr>
      <w:r w:rsidDel="00000000" w:rsidR="00000000" w:rsidRPr="00000000">
        <w:rPr>
          <w:rtl w:val="0"/>
        </w:rPr>
        <w:t xml:space="preserve">Reachability of control interfaces/displays.</w:t>
      </w:r>
    </w:p>
    <w:p w:rsidR="00000000" w:rsidDel="00000000" w:rsidP="00000000" w:rsidRDefault="00000000" w:rsidRPr="00000000" w14:paraId="00000099">
      <w:pPr>
        <w:numPr>
          <w:ilvl w:val="4"/>
          <w:numId w:val="8"/>
        </w:numPr>
        <w:ind w:left="3600" w:hanging="360"/>
        <w:rPr>
          <w:u w:val="none"/>
        </w:rPr>
      </w:pPr>
      <w:r w:rsidDel="00000000" w:rsidR="00000000" w:rsidRPr="00000000">
        <w:rPr>
          <w:rtl w:val="0"/>
        </w:rPr>
        <w:t xml:space="preserve">Width of robot to enter passageways and provide physical assistance.</w:t>
      </w:r>
    </w:p>
    <w:p w:rsidR="00000000" w:rsidDel="00000000" w:rsidP="00000000" w:rsidRDefault="00000000" w:rsidRPr="00000000" w14:paraId="0000009A">
      <w:pPr>
        <w:numPr>
          <w:ilvl w:val="3"/>
          <w:numId w:val="8"/>
        </w:numPr>
        <w:ind w:left="2880" w:hanging="360"/>
      </w:pPr>
      <w:r w:rsidDel="00000000" w:rsidR="00000000" w:rsidRPr="00000000">
        <w:rPr>
          <w:rtl w:val="0"/>
        </w:rPr>
        <w:t xml:space="preserve">Physical accessibility based on robots form factor (i.e., robot’s shape and size)</w:t>
      </w:r>
    </w:p>
    <w:p w:rsidR="00000000" w:rsidDel="00000000" w:rsidP="00000000" w:rsidRDefault="00000000" w:rsidRPr="00000000" w14:paraId="0000009B">
      <w:pPr>
        <w:numPr>
          <w:ilvl w:val="4"/>
          <w:numId w:val="8"/>
        </w:numPr>
        <w:ind w:left="3600" w:hanging="360"/>
      </w:pPr>
      <w:r w:rsidDel="00000000" w:rsidR="00000000" w:rsidRPr="00000000">
        <w:rPr>
          <w:rtl w:val="0"/>
        </w:rPr>
        <w:t xml:space="preserve">People with different physical dis/abilities can access the robot. E.g. ADRs have compartments that must be physically accessible to all users. Different wheelchair heights. Thus, robots must be able to adjus</w:t>
      </w:r>
      <w:r w:rsidDel="00000000" w:rsidR="00000000" w:rsidRPr="00000000">
        <w:rPr>
          <w:rtl w:val="0"/>
        </w:rPr>
        <w:t xml:space="preserve">t.</w:t>
      </w:r>
    </w:p>
    <w:p w:rsidR="00000000" w:rsidDel="00000000" w:rsidP="00000000" w:rsidRDefault="00000000" w:rsidRPr="00000000" w14:paraId="0000009C">
      <w:pPr>
        <w:numPr>
          <w:ilvl w:val="1"/>
          <w:numId w:val="8"/>
        </w:numPr>
        <w:ind w:left="1440" w:hanging="360"/>
        <w:rPr>
          <w:u w:val="none"/>
        </w:rPr>
      </w:pPr>
      <w:r w:rsidDel="00000000" w:rsidR="00000000" w:rsidRPr="00000000">
        <w:rPr>
          <w:rtl w:val="0"/>
        </w:rPr>
        <w:t xml:space="preserve">Controllability:</w:t>
      </w:r>
    </w:p>
    <w:p w:rsidR="00000000" w:rsidDel="00000000" w:rsidP="00000000" w:rsidRDefault="00000000" w:rsidRPr="00000000" w14:paraId="0000009D">
      <w:pPr>
        <w:numPr>
          <w:ilvl w:val="2"/>
          <w:numId w:val="8"/>
        </w:numPr>
        <w:ind w:left="2160" w:hanging="360"/>
        <w:rPr>
          <w:u w:val="none"/>
        </w:rPr>
      </w:pPr>
      <w:r w:rsidDel="00000000" w:rsidR="00000000" w:rsidRPr="00000000">
        <w:rPr>
          <w:rtl w:val="0"/>
        </w:rPr>
        <w:t xml:space="preserve">User customization &amp; Shared Control Paradigms.</w:t>
      </w:r>
    </w:p>
    <w:p w:rsidR="00000000" w:rsidDel="00000000" w:rsidP="00000000" w:rsidRDefault="00000000" w:rsidRPr="00000000" w14:paraId="0000009E">
      <w:pPr>
        <w:numPr>
          <w:ilvl w:val="2"/>
          <w:numId w:val="8"/>
        </w:numPr>
        <w:ind w:left="2160" w:hanging="360"/>
        <w:rPr>
          <w:u w:val="none"/>
        </w:rPr>
      </w:pPr>
      <w:r w:rsidDel="00000000" w:rsidR="00000000" w:rsidRPr="00000000">
        <w:rPr>
          <w:rtl w:val="0"/>
        </w:rPr>
        <w:t xml:space="preserve">Personalization/Adaptability/Robot autonomy.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numPr>
          <w:ilvl w:val="0"/>
          <w:numId w:val="8"/>
        </w:numPr>
        <w:spacing w:after="0" w:afterAutospacing="0"/>
        <w:rPr>
          <w:sz w:val="28"/>
          <w:szCs w:val="28"/>
        </w:rPr>
      </w:pPr>
      <w:bookmarkStart w:colFirst="0" w:colLast="0" w:name="_nwnr7acnsyoi" w:id="22"/>
      <w:bookmarkEnd w:id="22"/>
      <w:r w:rsidDel="00000000" w:rsidR="00000000" w:rsidRPr="00000000">
        <w:rPr>
          <w:rtl w:val="0"/>
        </w:rPr>
        <w:t xml:space="preserve">Understandable (Information and User Interface)</w:t>
      </w:r>
    </w:p>
    <w:p w:rsidR="00000000" w:rsidDel="00000000" w:rsidP="00000000" w:rsidRDefault="00000000" w:rsidRPr="00000000" w14:paraId="000000A1">
      <w:pPr>
        <w:numPr>
          <w:ilvl w:val="0"/>
          <w:numId w:val="11"/>
        </w:numPr>
        <w:ind w:left="1440" w:hanging="360"/>
        <w:rPr>
          <w:u w:val="none"/>
        </w:rPr>
      </w:pPr>
      <w:r w:rsidDel="00000000" w:rsidR="00000000" w:rsidRPr="00000000">
        <w:rPr>
          <w:rtl w:val="0"/>
        </w:rPr>
        <w:t xml:space="preserve">Information from the robot and the user interface is readable/understandable.</w:t>
      </w:r>
    </w:p>
    <w:p w:rsidR="00000000" w:rsidDel="00000000" w:rsidP="00000000" w:rsidRDefault="00000000" w:rsidRPr="00000000" w14:paraId="000000A2">
      <w:pPr>
        <w:numPr>
          <w:ilvl w:val="0"/>
          <w:numId w:val="11"/>
        </w:numPr>
        <w:ind w:left="1440" w:hanging="360"/>
        <w:rPr>
          <w:u w:val="none"/>
        </w:rPr>
      </w:pPr>
      <w:r w:rsidDel="00000000" w:rsidR="00000000" w:rsidRPr="00000000">
        <w:rPr>
          <w:rtl w:val="0"/>
        </w:rPr>
        <w:t xml:space="preserve">The information and behavior operates in predictable ways</w:t>
      </w:r>
    </w:p>
    <w:p w:rsidR="00000000" w:rsidDel="00000000" w:rsidP="00000000" w:rsidRDefault="00000000" w:rsidRPr="00000000" w14:paraId="000000A3">
      <w:pPr>
        <w:numPr>
          <w:ilvl w:val="0"/>
          <w:numId w:val="11"/>
        </w:numPr>
        <w:ind w:left="1440" w:hanging="360"/>
        <w:rPr>
          <w:u w:val="none"/>
        </w:rPr>
      </w:pPr>
      <w:r w:rsidDel="00000000" w:rsidR="00000000" w:rsidRPr="00000000">
        <w:rPr>
          <w:rtl w:val="0"/>
        </w:rPr>
        <w:t xml:space="preserve">Help end-users recover and avoid mistakes.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1"/>
          <w:numId w:val="8"/>
        </w:numPr>
        <w:ind w:left="1440" w:hanging="360"/>
      </w:pPr>
      <w:r w:rsidDel="00000000" w:rsidR="00000000" w:rsidRPr="00000000">
        <w:rPr>
          <w:rtl w:val="0"/>
        </w:rPr>
        <w:t xml:space="preserve">Verbal &amp; Other language (e.g., Gesture) communication (similar to WCAG).</w:t>
      </w:r>
    </w:p>
    <w:p w:rsidR="00000000" w:rsidDel="00000000" w:rsidP="00000000" w:rsidRDefault="00000000" w:rsidRPr="00000000" w14:paraId="000000A6">
      <w:pPr>
        <w:numPr>
          <w:ilvl w:val="2"/>
          <w:numId w:val="8"/>
        </w:numPr>
        <w:ind w:left="2160" w:hanging="360"/>
        <w:rPr>
          <w:u w:val="none"/>
        </w:rPr>
      </w:pPr>
      <w:r w:rsidDel="00000000" w:rsidR="00000000" w:rsidRPr="00000000">
        <w:rPr>
          <w:rtl w:val="0"/>
        </w:rPr>
        <w:t xml:space="preserve">Comprehensible (i.e. simple instructions).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1"/>
          <w:numId w:val="8"/>
        </w:numPr>
        <w:ind w:left="1440" w:hanging="360"/>
      </w:pPr>
      <w:r w:rsidDel="00000000" w:rsidR="00000000" w:rsidRPr="00000000">
        <w:rPr>
          <w:rtl w:val="0"/>
        </w:rPr>
        <w:t xml:space="preserve">Non-verbal Communication from robots &amp; implications on accessibility.</w:t>
      </w:r>
    </w:p>
    <w:p w:rsidR="00000000" w:rsidDel="00000000" w:rsidP="00000000" w:rsidRDefault="00000000" w:rsidRPr="00000000" w14:paraId="000000A9">
      <w:pPr>
        <w:numPr>
          <w:ilvl w:val="2"/>
          <w:numId w:val="8"/>
        </w:numPr>
        <w:ind w:left="2160" w:hanging="360"/>
      </w:pPr>
      <w:r w:rsidDel="00000000" w:rsidR="00000000" w:rsidRPr="00000000">
        <w:rPr>
          <w:rtl w:val="0"/>
        </w:rPr>
        <w:t xml:space="preserve">Proxemics (i.e., impact of “proximity” and  notions of space).</w:t>
      </w:r>
    </w:p>
    <w:p w:rsidR="00000000" w:rsidDel="00000000" w:rsidP="00000000" w:rsidRDefault="00000000" w:rsidRPr="00000000" w14:paraId="000000AA">
      <w:pPr>
        <w:numPr>
          <w:ilvl w:val="3"/>
          <w:numId w:val="8"/>
        </w:numPr>
        <w:ind w:left="2880" w:hanging="360"/>
      </w:pPr>
      <w:r w:rsidDel="00000000" w:rsidR="00000000" w:rsidRPr="00000000">
        <w:rPr>
          <w:rtl w:val="0"/>
        </w:rPr>
        <w:t xml:space="preserve">Proximity to the robot varies between bystanders and end-users.</w:t>
      </w:r>
    </w:p>
    <w:p w:rsidR="00000000" w:rsidDel="00000000" w:rsidP="00000000" w:rsidRDefault="00000000" w:rsidRPr="00000000" w14:paraId="000000AB">
      <w:pPr>
        <w:numPr>
          <w:ilvl w:val="4"/>
          <w:numId w:val="8"/>
        </w:numPr>
        <w:ind w:left="3600" w:hanging="360"/>
        <w:rPr>
          <w:u w:val="none"/>
        </w:rPr>
      </w:pPr>
      <w:r w:rsidDel="00000000" w:rsidR="00000000" w:rsidRPr="00000000">
        <w:rPr>
          <w:rtl w:val="0"/>
        </w:rPr>
        <w:t xml:space="preserve">Social distance for passersby meets social expectation (e.g. 6 feet etc).</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numPr>
          <w:ilvl w:val="4"/>
          <w:numId w:val="8"/>
        </w:numPr>
        <w:ind w:left="3600" w:hanging="360"/>
        <w:rPr>
          <w:u w:val="none"/>
        </w:rPr>
      </w:pPr>
      <w:r w:rsidDel="00000000" w:rsidR="00000000" w:rsidRPr="00000000">
        <w:rPr>
          <w:rtl w:val="0"/>
        </w:rPr>
        <w:t xml:space="preserve">If a person is the end-user, they may need to have closer proximity to the robot to gain the information necessary for interaction (for example, reading instructions).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numPr>
          <w:ilvl w:val="2"/>
          <w:numId w:val="8"/>
        </w:numPr>
        <w:ind w:left="2160" w:hanging="360"/>
      </w:pPr>
      <w:r w:rsidDel="00000000" w:rsidR="00000000" w:rsidRPr="00000000">
        <w:rPr>
          <w:rtl w:val="0"/>
        </w:rPr>
        <w:t xml:space="preserve">Kinesics (i.e., impact of robot motion on accessibility).</w:t>
      </w:r>
    </w:p>
    <w:p w:rsidR="00000000" w:rsidDel="00000000" w:rsidP="00000000" w:rsidRDefault="00000000" w:rsidRPr="00000000" w14:paraId="000000B1">
      <w:pPr>
        <w:numPr>
          <w:ilvl w:val="3"/>
          <w:numId w:val="8"/>
        </w:numPr>
        <w:ind w:left="2880" w:hanging="360"/>
        <w:rPr>
          <w:u w:val="none"/>
        </w:rPr>
      </w:pPr>
      <w:r w:rsidDel="00000000" w:rsidR="00000000" w:rsidRPr="00000000">
        <w:rPr>
          <w:rtl w:val="0"/>
        </w:rPr>
        <w:t xml:space="preserve">Legibility (i.e., quick inference of a robot's intent).</w:t>
      </w:r>
    </w:p>
    <w:p w:rsidR="00000000" w:rsidDel="00000000" w:rsidP="00000000" w:rsidRDefault="00000000" w:rsidRPr="00000000" w14:paraId="000000B2">
      <w:pPr>
        <w:numPr>
          <w:ilvl w:val="4"/>
          <w:numId w:val="8"/>
        </w:numPr>
        <w:ind w:left="3600" w:hanging="360"/>
        <w:rPr>
          <w:u w:val="none"/>
        </w:rPr>
      </w:pPr>
      <w:r w:rsidDel="00000000" w:rsidR="00000000" w:rsidRPr="00000000">
        <w:rPr>
          <w:rtl w:val="0"/>
        </w:rPr>
        <w:t xml:space="preserve">The robot’s motion elicits an “anticipatory motion” in people because they can infer the robot's behavior. </w:t>
      </w:r>
    </w:p>
    <w:p w:rsidR="00000000" w:rsidDel="00000000" w:rsidP="00000000" w:rsidRDefault="00000000" w:rsidRPr="00000000" w14:paraId="000000B3">
      <w:pPr>
        <w:numPr>
          <w:ilvl w:val="5"/>
          <w:numId w:val="8"/>
        </w:numPr>
        <w:ind w:left="4320" w:hanging="360"/>
        <w:rPr>
          <w:u w:val="none"/>
        </w:rPr>
      </w:pPr>
      <w:r w:rsidDel="00000000" w:rsidR="00000000" w:rsidRPr="00000000">
        <w:rPr>
          <w:rtl w:val="0"/>
        </w:rPr>
        <w:t xml:space="preserve">For example, the robot’s motion is such that a person will begin to move to the right because they can tell the robot is beginning to move right.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3"/>
          <w:numId w:val="8"/>
        </w:numPr>
        <w:ind w:left="2880" w:hanging="360"/>
        <w:rPr>
          <w:u w:val="none"/>
        </w:rPr>
      </w:pPr>
      <w:r w:rsidDel="00000000" w:rsidR="00000000" w:rsidRPr="00000000">
        <w:rPr>
          <w:rtl w:val="0"/>
        </w:rPr>
        <w:t xml:space="preserve">Predictability (i.e., expectations for robot’s behavior).</w:t>
      </w:r>
    </w:p>
    <w:p w:rsidR="00000000" w:rsidDel="00000000" w:rsidP="00000000" w:rsidRDefault="00000000" w:rsidRPr="00000000" w14:paraId="000000B6">
      <w:pPr>
        <w:numPr>
          <w:ilvl w:val="4"/>
          <w:numId w:val="8"/>
        </w:numPr>
        <w:ind w:left="3600" w:hanging="360"/>
        <w:rPr>
          <w:u w:val="none"/>
        </w:rPr>
      </w:pPr>
      <w:r w:rsidDel="00000000" w:rsidR="00000000" w:rsidRPr="00000000">
        <w:rPr>
          <w:rtl w:val="0"/>
        </w:rPr>
        <w:t xml:space="preserve">The robot’s motion matches the inference made about the robot.</w:t>
      </w:r>
    </w:p>
    <w:p w:rsidR="00000000" w:rsidDel="00000000" w:rsidP="00000000" w:rsidRDefault="00000000" w:rsidRPr="00000000" w14:paraId="000000B7">
      <w:pPr>
        <w:numPr>
          <w:ilvl w:val="5"/>
          <w:numId w:val="8"/>
        </w:numPr>
        <w:ind w:left="4320" w:hanging="360"/>
        <w:rPr>
          <w:u w:val="none"/>
        </w:rPr>
      </w:pPr>
      <w:r w:rsidDel="00000000" w:rsidR="00000000" w:rsidRPr="00000000">
        <w:rPr>
          <w:rtl w:val="0"/>
        </w:rPr>
        <w:t xml:space="preserve">For example, if a person can infer that a robot will  the robot does in fact end up passing on the left.</w:t>
      </w:r>
    </w:p>
    <w:p w:rsidR="00000000" w:rsidDel="00000000" w:rsidP="00000000" w:rsidRDefault="00000000" w:rsidRPr="00000000" w14:paraId="000000B8">
      <w:pPr>
        <w:numPr>
          <w:ilvl w:val="1"/>
          <w:numId w:val="8"/>
        </w:numPr>
        <w:ind w:left="1440" w:hanging="360"/>
        <w:rPr>
          <w:u w:val="none"/>
        </w:rPr>
      </w:pPr>
      <w:r w:rsidDel="00000000" w:rsidR="00000000" w:rsidRPr="00000000">
        <w:rPr>
          <w:rtl w:val="0"/>
        </w:rPr>
        <w:t xml:space="preserve">Predictability</w:t>
      </w:r>
    </w:p>
    <w:p w:rsidR="00000000" w:rsidDel="00000000" w:rsidP="00000000" w:rsidRDefault="00000000" w:rsidRPr="00000000" w14:paraId="000000B9">
      <w:pPr>
        <w:numPr>
          <w:ilvl w:val="2"/>
          <w:numId w:val="8"/>
        </w:numPr>
        <w:ind w:left="2160" w:hanging="360"/>
        <w:rPr>
          <w:u w:val="none"/>
        </w:rPr>
      </w:pPr>
      <w:r w:rsidDel="00000000" w:rsidR="00000000" w:rsidRPr="00000000">
        <w:rPr>
          <w:rtl w:val="0"/>
        </w:rPr>
        <w:t xml:space="preserve">Non-verbal:</w:t>
      </w:r>
    </w:p>
    <w:p w:rsidR="00000000" w:rsidDel="00000000" w:rsidP="00000000" w:rsidRDefault="00000000" w:rsidRPr="00000000" w14:paraId="000000BA">
      <w:pPr>
        <w:numPr>
          <w:ilvl w:val="3"/>
          <w:numId w:val="8"/>
        </w:numPr>
        <w:ind w:left="2880" w:hanging="360"/>
        <w:rPr>
          <w:u w:val="none"/>
        </w:rPr>
      </w:pPr>
      <w:r w:rsidDel="00000000" w:rsidR="00000000" w:rsidRPr="00000000">
        <w:rPr>
          <w:rtl w:val="0"/>
        </w:rPr>
        <w:t xml:space="preserve">Kinesics: Motion/driving</w:t>
      </w:r>
    </w:p>
    <w:p w:rsidR="00000000" w:rsidDel="00000000" w:rsidP="00000000" w:rsidRDefault="00000000" w:rsidRPr="00000000" w14:paraId="000000BB">
      <w:pPr>
        <w:numPr>
          <w:ilvl w:val="4"/>
          <w:numId w:val="8"/>
        </w:numPr>
        <w:ind w:left="3600" w:hanging="360"/>
        <w:rPr>
          <w:u w:val="none"/>
        </w:rPr>
      </w:pPr>
      <w:r w:rsidDel="00000000" w:rsidR="00000000" w:rsidRPr="00000000">
        <w:rPr>
          <w:rtl w:val="0"/>
        </w:rPr>
        <w:t xml:space="preserve">Kinesthetics/arm moving</w:t>
      </w:r>
    </w:p>
    <w:p w:rsidR="00000000" w:rsidDel="00000000" w:rsidP="00000000" w:rsidRDefault="00000000" w:rsidRPr="00000000" w14:paraId="000000BC">
      <w:pPr>
        <w:numPr>
          <w:ilvl w:val="4"/>
          <w:numId w:val="8"/>
        </w:numPr>
        <w:ind w:left="3600" w:hanging="360"/>
      </w:pPr>
      <w:r w:rsidDel="00000000" w:rsidR="00000000" w:rsidRPr="00000000">
        <w:rPr>
          <w:rtl w:val="0"/>
        </w:rPr>
        <w:t xml:space="preserve">Location to find it</w:t>
      </w:r>
    </w:p>
    <w:p w:rsidR="00000000" w:rsidDel="00000000" w:rsidP="00000000" w:rsidRDefault="00000000" w:rsidRPr="00000000" w14:paraId="000000BD">
      <w:pPr>
        <w:numPr>
          <w:ilvl w:val="2"/>
          <w:numId w:val="8"/>
        </w:numPr>
        <w:ind w:left="2160" w:hanging="360"/>
        <w:rPr>
          <w:u w:val="none"/>
        </w:rPr>
      </w:pPr>
      <w:r w:rsidDel="00000000" w:rsidR="00000000" w:rsidRPr="00000000">
        <w:rPr>
          <w:rtl w:val="0"/>
        </w:rPr>
        <w:t xml:space="preserve">Communication/How it greets you/etc.</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numPr>
          <w:ilvl w:val="1"/>
          <w:numId w:val="8"/>
        </w:numPr>
        <w:ind w:left="1440" w:hanging="360"/>
        <w:rPr>
          <w:u w:val="none"/>
        </w:rPr>
      </w:pPr>
      <w:r w:rsidDel="00000000" w:rsidR="00000000" w:rsidRPr="00000000">
        <w:rPr>
          <w:rtl w:val="0"/>
        </w:rPr>
        <w:t xml:space="preserve">Sociability / Socially-appropriate.</w:t>
      </w:r>
    </w:p>
    <w:p w:rsidR="00000000" w:rsidDel="00000000" w:rsidP="00000000" w:rsidRDefault="00000000" w:rsidRPr="00000000" w14:paraId="000000C0">
      <w:pPr>
        <w:numPr>
          <w:ilvl w:val="2"/>
          <w:numId w:val="8"/>
        </w:numPr>
        <w:ind w:left="2160" w:hanging="360"/>
        <w:rPr>
          <w:u w:val="none"/>
        </w:rPr>
      </w:pPr>
      <w:r w:rsidDel="00000000" w:rsidR="00000000" w:rsidRPr="00000000">
        <w:rPr>
          <w:rtl w:val="0"/>
        </w:rPr>
        <w:t xml:space="preserve">Verbal/Non-verbal.</w:t>
      </w:r>
    </w:p>
    <w:p w:rsidR="00000000" w:rsidDel="00000000" w:rsidP="00000000" w:rsidRDefault="00000000" w:rsidRPr="00000000" w14:paraId="000000C1">
      <w:pPr>
        <w:numPr>
          <w:ilvl w:val="3"/>
          <w:numId w:val="8"/>
        </w:numPr>
        <w:ind w:left="2880" w:hanging="360"/>
        <w:rPr>
          <w:u w:val="none"/>
        </w:rPr>
      </w:pPr>
      <w:r w:rsidDel="00000000" w:rsidR="00000000" w:rsidRPr="00000000">
        <w:rPr>
          <w:rtl w:val="0"/>
        </w:rPr>
        <w:t xml:space="preserve">Socio-cultural considerations, including local disability norms.</w:t>
      </w:r>
    </w:p>
    <w:p w:rsidR="00000000" w:rsidDel="00000000" w:rsidP="00000000" w:rsidRDefault="00000000" w:rsidRPr="00000000" w14:paraId="000000C2">
      <w:pPr>
        <w:numPr>
          <w:ilvl w:val="4"/>
          <w:numId w:val="8"/>
        </w:numPr>
        <w:ind w:left="3600" w:hanging="360"/>
        <w:rPr>
          <w:u w:val="none"/>
        </w:rPr>
      </w:pPr>
      <w:r w:rsidDel="00000000" w:rsidR="00000000" w:rsidRPr="00000000">
        <w:rPr>
          <w:rtl w:val="0"/>
        </w:rPr>
        <w:t xml:space="preserve">e.g. tactile communication.</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numPr>
          <w:ilvl w:val="2"/>
          <w:numId w:val="8"/>
        </w:numPr>
        <w:ind w:left="2160" w:hanging="360"/>
      </w:pPr>
      <w:r w:rsidDel="00000000" w:rsidR="00000000" w:rsidRPr="00000000">
        <w:rPr>
          <w:rtl w:val="0"/>
        </w:rPr>
        <w:t xml:space="preserve">Socially-appropriate motion (e.g. social conventions such as yielding) for effective social navigation.</w:t>
      </w:r>
    </w:p>
    <w:p w:rsidR="00000000" w:rsidDel="00000000" w:rsidP="00000000" w:rsidRDefault="00000000" w:rsidRPr="00000000" w14:paraId="000000C5">
      <w:pPr>
        <w:numPr>
          <w:ilvl w:val="3"/>
          <w:numId w:val="8"/>
        </w:numPr>
        <w:ind w:left="2880" w:hanging="360"/>
      </w:pPr>
      <w:r w:rsidDel="00000000" w:rsidR="00000000" w:rsidRPr="00000000">
        <w:rPr>
          <w:rtl w:val="0"/>
        </w:rPr>
        <w:t xml:space="preserve">Physically non-obstructive.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numPr>
          <w:ilvl w:val="1"/>
          <w:numId w:val="8"/>
        </w:numPr>
        <w:ind w:left="1440" w:hanging="360"/>
        <w:rPr>
          <w:u w:val="none"/>
        </w:rPr>
      </w:pPr>
      <w:r w:rsidDel="00000000" w:rsidR="00000000" w:rsidRPr="00000000">
        <w:rPr>
          <w:rtl w:val="0"/>
        </w:rPr>
        <w:t xml:space="preserve">Explainability (i.e., Algorithmic transparency).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numPr>
          <w:ilvl w:val="0"/>
          <w:numId w:val="8"/>
        </w:numPr>
        <w:spacing w:after="0" w:afterAutospacing="0"/>
      </w:pPr>
      <w:bookmarkStart w:colFirst="0" w:colLast="0" w:name="_vzc1qtz9qj75" w:id="23"/>
      <w:bookmarkEnd w:id="23"/>
      <w:r w:rsidDel="00000000" w:rsidR="00000000" w:rsidRPr="00000000">
        <w:rPr>
          <w:rtl w:val="0"/>
        </w:rPr>
        <w:t xml:space="preserve">Robust (Compatibility)</w:t>
      </w:r>
    </w:p>
    <w:p w:rsidR="00000000" w:rsidDel="00000000" w:rsidP="00000000" w:rsidRDefault="00000000" w:rsidRPr="00000000" w14:paraId="000000CA">
      <w:pPr>
        <w:numPr>
          <w:ilvl w:val="0"/>
          <w:numId w:val="2"/>
        </w:numPr>
        <w:ind w:left="1440" w:hanging="360"/>
      </w:pPr>
      <w:r w:rsidDel="00000000" w:rsidR="00000000" w:rsidRPr="00000000">
        <w:rPr>
          <w:rtl w:val="0"/>
        </w:rPr>
        <w:t xml:space="preserve">Compatibility with current and future end-user tools.</w:t>
      </w:r>
    </w:p>
    <w:p w:rsidR="00000000" w:rsidDel="00000000" w:rsidP="00000000" w:rsidRDefault="00000000" w:rsidRPr="00000000" w14:paraId="000000CB">
      <w:pPr>
        <w:numPr>
          <w:ilvl w:val="0"/>
          <w:numId w:val="2"/>
        </w:numPr>
        <w:ind w:left="1440" w:hanging="360"/>
      </w:pPr>
      <w:r w:rsidDel="00000000" w:rsidR="00000000" w:rsidRPr="00000000">
        <w:rPr>
          <w:rtl w:val="0"/>
        </w:rPr>
        <w:t xml:space="preserve">Compatibility with the operation environment.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7"/>
        </w:numPr>
        <w:ind w:left="720" w:hanging="360"/>
      </w:pPr>
      <w:r w:rsidDel="00000000" w:rsidR="00000000" w:rsidRPr="00000000">
        <w:rPr>
          <w:rtl w:val="0"/>
        </w:rPr>
        <w:t xml:space="preserve">Robots must support interoperability with different assistive technologies (including high- and low-tech devices).</w:t>
      </w:r>
    </w:p>
    <w:p w:rsidR="00000000" w:rsidDel="00000000" w:rsidP="00000000" w:rsidRDefault="00000000" w:rsidRPr="00000000" w14:paraId="000000CE">
      <w:pPr>
        <w:numPr>
          <w:ilvl w:val="1"/>
          <w:numId w:val="7"/>
        </w:numPr>
        <w:ind w:left="1440" w:hanging="360"/>
      </w:pPr>
      <w:r w:rsidDel="00000000" w:rsidR="00000000" w:rsidRPr="00000000">
        <w:rPr>
          <w:rtl w:val="0"/>
        </w:rPr>
        <w:t xml:space="preserve"> For example, Augmentative and Alternative Communication (AAC) (</w:t>
      </w:r>
      <w:hyperlink r:id="rId17">
        <w:r w:rsidDel="00000000" w:rsidR="00000000" w:rsidRPr="00000000">
          <w:rPr>
            <w:color w:val="1155cc"/>
            <w:u w:val="single"/>
            <w:rtl w:val="0"/>
          </w:rPr>
          <w:t xml:space="preserve">American Speech-Language-Hearing Association</w:t>
        </w:r>
      </w:hyperlink>
      <w:r w:rsidDel="00000000" w:rsidR="00000000" w:rsidRPr="00000000">
        <w:rPr>
          <w:rtl w:val="0"/>
        </w:rPr>
        <w:t xml:space="preserve">) devices can include speech-generating devices and text-based interfaces; they also include reading facial expressions (“no-tech” option).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numPr>
          <w:ilvl w:val="0"/>
          <w:numId w:val="7"/>
        </w:numPr>
        <w:ind w:left="720" w:hanging="360"/>
        <w:rPr>
          <w:u w:val="none"/>
        </w:rPr>
      </w:pPr>
      <w:r w:rsidDel="00000000" w:rsidR="00000000" w:rsidRPr="00000000">
        <w:rPr>
          <w:rtl w:val="0"/>
        </w:rPr>
        <w:t xml:space="preserve">Robots should adapt to the physical environment, including infrastructure constraints, through adaptations in mechanical or algorithmic behaviors.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rPr/>
      </w:pPr>
      <w:bookmarkStart w:colFirst="0" w:colLast="0" w:name="_fh0ulzjebloh" w:id="24"/>
      <w:bookmarkEnd w:id="24"/>
      <w:r w:rsidDel="00000000" w:rsidR="00000000" w:rsidRPr="00000000">
        <w:rPr>
          <w:rtl w:val="0"/>
        </w:rPr>
        <w:t xml:space="preserve">References</w:t>
      </w:r>
    </w:p>
    <w:p w:rsidR="00000000" w:rsidDel="00000000" w:rsidP="00000000" w:rsidRDefault="00000000" w:rsidRPr="00000000" w14:paraId="000000D4">
      <w:pPr>
        <w:rPr/>
      </w:pPr>
      <w:r w:rsidDel="00000000" w:rsidR="00000000" w:rsidRPr="00000000">
        <w:rPr>
          <w:rtl w:val="0"/>
        </w:rPr>
        <w:t xml:space="preserve">[1] </w:t>
      </w:r>
      <w:hyperlink r:id="rId18">
        <w:r w:rsidDel="00000000" w:rsidR="00000000" w:rsidRPr="00000000">
          <w:rPr>
            <w:color w:val="1155cc"/>
            <w:u w:val="single"/>
            <w:rtl w:val="0"/>
          </w:rPr>
          <w:t xml:space="preserve">Shih &amp; Boadi-Agyemang, 2025</w:t>
        </w:r>
      </w:hyperlink>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[2] </w:t>
      </w:r>
      <w:hyperlink r:id="rId19">
        <w:r w:rsidDel="00000000" w:rsidR="00000000" w:rsidRPr="00000000">
          <w:rPr>
            <w:color w:val="1155cc"/>
            <w:u w:val="single"/>
            <w:rtl w:val="0"/>
          </w:rPr>
          <w:t xml:space="preserve">Boadi-Agyemang, 2026</w:t>
        </w:r>
      </w:hyperlink>
      <w:r w:rsidDel="00000000" w:rsidR="00000000" w:rsidRPr="00000000">
        <w:rPr>
          <w:rtl w:val="0"/>
        </w:rPr>
      </w:r>
    </w:p>
    <w:p w:rsidR="00000000" w:rsidDel="00000000" w:rsidP="00000000" w:rsidRDefault="00000000" w:rsidRPr="00000000" w14:paraId="000000D6">
      <w:pPr>
        <w:rPr>
          <w:sz w:val="20"/>
          <w:szCs w:val="20"/>
        </w:rPr>
      </w:pPr>
      <w:r w:rsidDel="00000000" w:rsidR="00000000" w:rsidRPr="00000000">
        <w:rPr>
          <w:rtl w:val="0"/>
        </w:rPr>
        <w:t xml:space="preserve">[3] </w:t>
      </w:r>
      <w:hyperlink r:id="rId20">
        <w:r w:rsidDel="00000000" w:rsidR="00000000" w:rsidRPr="00000000">
          <w:rPr>
            <w:color w:val="1155cc"/>
            <w:sz w:val="20"/>
            <w:szCs w:val="20"/>
            <w:u w:val="single"/>
            <w:rtl w:val="0"/>
          </w:rPr>
          <w:t xml:space="preserve">Dragan, 2013</w:t>
        </w:r>
      </w:hyperlink>
      <w:r w:rsidDel="00000000" w:rsidR="00000000" w:rsidRPr="00000000">
        <w:rPr>
          <w:rtl w:val="0"/>
        </w:rPr>
      </w:r>
    </w:p>
    <w:p w:rsidR="00000000" w:rsidDel="00000000" w:rsidP="00000000" w:rsidRDefault="00000000" w:rsidRPr="00000000" w14:paraId="000000D7">
      <w:pPr>
        <w:rPr/>
      </w:pPr>
      <w:r w:rsidDel="00000000" w:rsidR="00000000" w:rsidRPr="00000000">
        <w:rPr>
          <w:sz w:val="20"/>
          <w:szCs w:val="20"/>
          <w:rtl w:val="0"/>
        </w:rPr>
        <w:t xml:space="preserve">[4] </w:t>
      </w:r>
      <w:hyperlink r:id="rId21">
        <w:r w:rsidDel="00000000" w:rsidR="00000000" w:rsidRPr="00000000">
          <w:rPr>
            <w:color w:val="1155cc"/>
            <w:u w:val="single"/>
            <w:rtl w:val="0"/>
          </w:rPr>
          <w:t xml:space="preserve">Montero, 2026</w:t>
        </w:r>
      </w:hyperlink>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[5] </w:t>
      </w:r>
      <w:hyperlink r:id="rId22">
        <w:r w:rsidDel="00000000" w:rsidR="00000000" w:rsidRPr="00000000">
          <w:rPr>
            <w:color w:val="1155cc"/>
            <w:u w:val="single"/>
            <w:rtl w:val="0"/>
          </w:rPr>
          <w:t xml:space="preserve">Song, 2024</w:t>
        </w:r>
      </w:hyperlink>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[6] </w:t>
      </w:r>
      <w:hyperlink r:id="rId23">
        <w:r w:rsidDel="00000000" w:rsidR="00000000" w:rsidRPr="00000000">
          <w:rPr>
            <w:color w:val="1155cc"/>
            <w:u w:val="single"/>
            <w:rtl w:val="0"/>
          </w:rPr>
          <w:t xml:space="preserve">Han, 2024</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Legibility means an agent “</w:t>
      </w:r>
      <w:r w:rsidDel="00000000" w:rsidR="00000000" w:rsidRPr="00000000">
        <w:rPr>
          <w:sz w:val="20"/>
          <w:szCs w:val="20"/>
          <w:rtl w:val="0"/>
        </w:rPr>
        <w:t xml:space="preserve">mak</w:t>
      </w:r>
      <w:r w:rsidDel="00000000" w:rsidR="00000000" w:rsidRPr="00000000">
        <w:rPr>
          <w:sz w:val="20"/>
          <w:szCs w:val="20"/>
          <w:rtl w:val="0"/>
        </w:rPr>
        <w:t xml:space="preserve">[ing] their own intentions clear” [3] – which is a precondition for successful human-robot collaboration.</w:t>
      </w:r>
    </w:p>
  </w:footnote>
  <w:footnote w:id="1">
    <w:p w:rsidR="00000000" w:rsidDel="00000000" w:rsidP="00000000" w:rsidRDefault="00000000" w:rsidRPr="00000000" w14:paraId="000000D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According to ISO, </w:t>
      </w:r>
      <w:r w:rsidDel="00000000" w:rsidR="00000000" w:rsidRPr="00000000">
        <w:rPr>
          <w:sz w:val="20"/>
          <w:szCs w:val="20"/>
          <w:highlight w:val="white"/>
          <w:rtl w:val="0"/>
        </w:rPr>
        <w:t xml:space="preserve">medical robots (i.e., robots used as “medical electrical equipment" or "systems"  are not regarded as an </w:t>
      </w:r>
      <w:hyperlink r:id="rId1">
        <w:r w:rsidDel="00000000" w:rsidR="00000000" w:rsidRPr="00000000">
          <w:rPr>
            <w:i w:val="1"/>
            <w:iCs w:val="1"/>
            <w:sz w:val="20"/>
            <w:szCs w:val="20"/>
            <w:highlight w:val="white"/>
            <w:rtl w:val="0"/>
          </w:rPr>
          <w:t xml:space="preserve">industrial robot </w:t>
        </w:r>
      </w:hyperlink>
      <w:hyperlink r:id="rId2">
        <w:r w:rsidDel="00000000" w:rsidR="00000000" w:rsidRPr="00000000">
          <w:rPr>
            <w:sz w:val="20"/>
            <w:szCs w:val="20"/>
            <w:highlight w:val="white"/>
            <w:rtl w:val="0"/>
          </w:rPr>
          <w:t xml:space="preserve">(3.6)</w:t>
        </w:r>
      </w:hyperlink>
      <w:r w:rsidDel="00000000" w:rsidR="00000000" w:rsidRPr="00000000">
        <w:rPr>
          <w:sz w:val="20"/>
          <w:szCs w:val="20"/>
          <w:highlight w:val="white"/>
          <w:rtl w:val="0"/>
        </w:rPr>
        <w:t xml:space="preserve"> or a </w:t>
      </w:r>
      <w:hyperlink r:id="rId3">
        <w:r w:rsidDel="00000000" w:rsidR="00000000" w:rsidRPr="00000000">
          <w:rPr>
            <w:i w:val="1"/>
            <w:iCs w:val="1"/>
            <w:sz w:val="20"/>
            <w:szCs w:val="20"/>
            <w:highlight w:val="white"/>
            <w:rtl w:val="0"/>
          </w:rPr>
          <w:t xml:space="preserve">service robot </w:t>
        </w:r>
      </w:hyperlink>
      <w:hyperlink r:id="rId4">
        <w:r w:rsidDel="00000000" w:rsidR="00000000" w:rsidRPr="00000000">
          <w:rPr>
            <w:sz w:val="20"/>
            <w:szCs w:val="20"/>
            <w:highlight w:val="white"/>
            <w:rtl w:val="0"/>
          </w:rPr>
          <w:t xml:space="preserve">(3.7)</w:t>
        </w:r>
      </w:hyperlink>
      <w:r w:rsidDel="00000000" w:rsidR="00000000" w:rsidRPr="00000000">
        <w:rPr>
          <w:sz w:val="20"/>
          <w:szCs w:val="20"/>
          <w:highlight w:val="white"/>
          <w:rtl w:val="0"/>
        </w:rPr>
        <w:t xml:space="preserve">.”</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ublications.ri.cmu.edu/storage/publications/pub_files/2013/3/legiilitypredictabilityIEEE.pdf#:~:text=The%20difference%20between%20legibility%20and%20predictability%20of,particular%20for%20collaboration%20between%20humans%20and%20robots" TargetMode="External"/><Relationship Id="rId11" Type="http://schemas.openxmlformats.org/officeDocument/2006/relationships/hyperlink" Target="https://www.iso.org/obp/ui/#iso:std:iso:8373:ed-3:v1:en" TargetMode="External"/><Relationship Id="rId22" Type="http://schemas.openxmlformats.org/officeDocument/2006/relationships/hyperlink" Target="https://arxiv.org/html/2404.00210v1#:~:text=Various%20methodologies%20are%20employed%20to,contextual%20information%20of%20the%20environment." TargetMode="External"/><Relationship Id="rId10" Type="http://schemas.openxmlformats.org/officeDocument/2006/relationships/hyperlink" Target="https://d1wqtxts1xzle7.cloudfront.net/32344952/Davis_Reader_social_model-libre.pdf?1391626454=&amp;response-content-disposition=inline%3B+filename%3DThe_social_model_of_disability.pdf&amp;Expires=1756751278&amp;Signature=aqI4XmCQQl44Kj9NMl32W7eiWRUHnsaUz7a4GFgkeWoxDN4tlp5cbyo9pFK~kBvXfNHQlqrIKOKB6kN3-uKL2Ztrm3CagunvJhW5N7wEbKLfkM6otjy0Hazsv9-zkfLMywL1EUVKZk8e0gH8XI7bQ11aXC9kZiqUggzYzG-S4KDgokxkmLg60GnkTbQagyBfRC1JOwYtK7nGVs21CwaLgrfvIlOZrGbgpGXYqBfLKXdJMz8lZAJ0TBDOHT5BVDirm87UO1GKIL-Fj2Zs6~f68YAYLu-J9tg8TQ4M6zEvrbfHjGrniUA3diB6AZJG21duPOZQqy5UlaM-cWGgY4zuLg__&amp;Key-Pair-Id=APKAJLOHF5GGSLRBV4ZA" TargetMode="External"/><Relationship Id="rId21" Type="http://schemas.openxmlformats.org/officeDocument/2006/relationships/hyperlink" Target="https://www.nature.com/articles/s41598-026-42026-9#:~:text=However%2C%20the%20inherent%20stochasticity%20and,presence%20of%20dynamic%20human%20movements." TargetMode="External"/><Relationship Id="rId13" Type="http://schemas.openxmlformats.org/officeDocument/2006/relationships/hyperlink" Target="https://www.automate.org/robotics/service-robots/what-are-professional-service-robots" TargetMode="External"/><Relationship Id="rId12" Type="http://schemas.openxmlformats.org/officeDocument/2006/relationships/hyperlink" Target="https://www.iso.org/obp/ui/#iso:std:iso:8373:ed-3:v1:en" TargetMode="External"/><Relationship Id="rId23" Type="http://schemas.openxmlformats.org/officeDocument/2006/relationships/hyperlink" Target="https://dl.acm.org/doi/pdf/10.1145/3613904.36428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l.acm.org/doi/abs/10.1145/1878803.1878807" TargetMode="External"/><Relationship Id="rId15" Type="http://schemas.openxmlformats.org/officeDocument/2006/relationships/hyperlink" Target="https://dl.acm.org/doi/pdf/10.1145/3750054" TargetMode="External"/><Relationship Id="rId14" Type="http://schemas.openxmlformats.org/officeDocument/2006/relationships/hyperlink" Target="https://ieeexplore.ieee.org/abstract/document/7451727" TargetMode="External"/><Relationship Id="rId17" Type="http://schemas.openxmlformats.org/officeDocument/2006/relationships/hyperlink" Target="https://www.asha.org/public/speech/disorders/aac/?srsltid=AfmBOooB1h-DzxFttxCHK8Urmq9x-tqW3Io9TNjl9EzdPBI1a55GNjDm" TargetMode="External"/><Relationship Id="rId16" Type="http://schemas.openxmlformats.org/officeDocument/2006/relationships/hyperlink" Target="https://www.jstor.org/stable/pdf/42659890.pdf" TargetMode="External"/><Relationship Id="rId5" Type="http://schemas.openxmlformats.org/officeDocument/2006/relationships/numbering" Target="numbering.xml"/><Relationship Id="rId19" Type="http://schemas.openxmlformats.org/officeDocument/2006/relationships/hyperlink" Target="https://dl.acm.org/doi/pdf/10.1145/3757279.3785567" TargetMode="External"/><Relationship Id="rId6" Type="http://schemas.openxmlformats.org/officeDocument/2006/relationships/styles" Target="styles.xml"/><Relationship Id="rId18" Type="http://schemas.openxmlformats.org/officeDocument/2006/relationships/hyperlink" Target="https://dl.acm.org/doi/pdf/10.1145/3750054" TargetMode="External"/><Relationship Id="rId7" Type="http://schemas.openxmlformats.org/officeDocument/2006/relationships/hyperlink" Target="https://www.w3.org/WAI/fundamentals/accessibility-principles/" TargetMode="External"/><Relationship Id="rId8" Type="http://schemas.openxmlformats.org/officeDocument/2006/relationships/hyperlink" Target="https://www.jstor.org/stable/48671434?seq=3"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so.org/obp/ui/#iso:std:iso:8373:ed-3:v1:en:term:3.6" TargetMode="External"/><Relationship Id="rId2" Type="http://schemas.openxmlformats.org/officeDocument/2006/relationships/hyperlink" Target="https://www.iso.org/obp/ui/#iso:std:iso:8373:ed-3:v1:en:term:3.6" TargetMode="External"/><Relationship Id="rId3" Type="http://schemas.openxmlformats.org/officeDocument/2006/relationships/hyperlink" Target="https://www.iso.org/obp/ui/#iso:std:iso:8373:ed-3:v1:en:term:3.7" TargetMode="External"/><Relationship Id="rId4" Type="http://schemas.openxmlformats.org/officeDocument/2006/relationships/hyperlink" Target="https://www.iso.org/obp/ui/#iso:std:iso:8373:ed-3:v1:en:term: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