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MODIFICACIÓN CONDOMINIO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MODIFICACIÓN CONDOMINIO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