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PRORROGA DE AUTORIZACIÓN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PRORROGA DE AUTORIZACIÓN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