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EC3" w:rsidRPr="00BD3EC3" w:rsidRDefault="00034B28" w:rsidP="00BD3EC3">
      <w:pPr>
        <w:spacing w:after="200" w:line="240" w:lineRule="auto"/>
        <w:rPr>
          <w:rFonts w:eastAsia="Times New Roman" w:cstheme="minorHAnsi"/>
          <w:b/>
          <w:color w:val="444444"/>
        </w:rPr>
      </w:pPr>
      <w:r w:rsidRPr="00A50D97">
        <w:rPr>
          <w:rFonts w:eastAsia="Times New Roman" w:cstheme="minorHAnsi"/>
          <w:b/>
          <w:color w:val="444444"/>
        </w:rPr>
        <w:t>FINAL TECHNICAL REPORT</w:t>
      </w:r>
    </w:p>
    <w:p w:rsidR="00034B28" w:rsidRPr="00A50D97" w:rsidRDefault="00034B28" w:rsidP="00034B28">
      <w:pPr>
        <w:shd w:val="clear" w:color="auto" w:fill="FFFFFF"/>
        <w:spacing w:after="0" w:line="480" w:lineRule="auto"/>
        <w:rPr>
          <w:rFonts w:eastAsia="Times New Roman" w:cstheme="minorHAnsi"/>
          <w:b/>
          <w:color w:val="444444"/>
        </w:rPr>
      </w:pPr>
      <w:r w:rsidRPr="00A50D97">
        <w:rPr>
          <w:rFonts w:eastAsia="Times New Roman" w:cstheme="minorHAnsi"/>
          <w:b/>
          <w:color w:val="444444"/>
        </w:rPr>
        <w:t>ABSTRACT</w:t>
      </w:r>
    </w:p>
    <w:p w:rsidR="00034B28" w:rsidRPr="00E67720" w:rsidRDefault="00034B28" w:rsidP="00034B28">
      <w:p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034B28">
        <w:rPr>
          <w:rFonts w:ascii="inherit" w:eastAsia="Times New Roman" w:hAnsi="inherit" w:cs="Helvetica"/>
          <w:color w:val="444444"/>
          <w:sz w:val="20"/>
          <w:szCs w:val="20"/>
        </w:rPr>
        <w:t xml:space="preserve"> </w:t>
      </w:r>
      <w:r>
        <w:rPr>
          <w:rFonts w:ascii="inherit" w:eastAsia="Times New Roman" w:hAnsi="inherit" w:cs="Helvetica"/>
          <w:color w:val="444444"/>
          <w:sz w:val="20"/>
          <w:szCs w:val="20"/>
        </w:rPr>
        <w:t>Opioid abu</w:t>
      </w:r>
      <w:r w:rsidR="00B87D9F">
        <w:rPr>
          <w:rFonts w:ascii="inherit" w:eastAsia="Times New Roman" w:hAnsi="inherit" w:cs="Helvetica"/>
          <w:color w:val="444444"/>
          <w:sz w:val="20"/>
          <w:szCs w:val="20"/>
        </w:rPr>
        <w:t xml:space="preserve">se with the resulting deaths has become </w:t>
      </w: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a national health crisis in the United States. </w:t>
      </w:r>
      <w:r w:rsidR="006F4CC2">
        <w:rPr>
          <w:rFonts w:ascii="inherit" w:eastAsia="Times New Roman" w:hAnsi="inherit" w:cs="Helvetica"/>
          <w:color w:val="444444"/>
          <w:sz w:val="20"/>
          <w:szCs w:val="20"/>
        </w:rPr>
        <w:t>This project examined data from 1999 to</w:t>
      </w:r>
      <w:r w:rsidR="006F4CC2">
        <w:rPr>
          <w:rFonts w:ascii="inherit" w:eastAsia="Times New Roman" w:hAnsi="inherit" w:cs="Helvetica"/>
          <w:color w:val="444444"/>
          <w:sz w:val="20"/>
          <w:szCs w:val="20"/>
        </w:rPr>
        <w:t xml:space="preserve"> 2016.</w:t>
      </w:r>
      <w:r>
        <w:rPr>
          <w:rFonts w:ascii="inherit" w:eastAsia="Times New Roman" w:hAnsi="inherit" w:cs="Helvetica"/>
          <w:color w:val="444444"/>
          <w:sz w:val="20"/>
          <w:szCs w:val="20"/>
        </w:rPr>
        <w:t>The data points to an upward trend in the number of drug overdoses and deaths. These deaths accounted for over 70000 deaths last</w:t>
      </w:r>
      <w:r w:rsidR="00B87D9F">
        <w:rPr>
          <w:rFonts w:ascii="inherit" w:eastAsia="Times New Roman" w:hAnsi="inherit" w:cs="Helvetica"/>
          <w:color w:val="444444"/>
          <w:sz w:val="20"/>
          <w:szCs w:val="20"/>
        </w:rPr>
        <w:t xml:space="preserve"> year</w:t>
      </w:r>
      <w:r>
        <w:rPr>
          <w:rFonts w:ascii="inherit" w:eastAsia="Times New Roman" w:hAnsi="inherit" w:cs="Helvetica"/>
          <w:color w:val="444444"/>
          <w:sz w:val="20"/>
          <w:szCs w:val="20"/>
        </w:rPr>
        <w:t>.</w:t>
      </w:r>
      <w:r w:rsidR="006F4CC2">
        <w:rPr>
          <w:rFonts w:ascii="inherit" w:eastAsia="Times New Roman" w:hAnsi="inherit" w:cs="Helvetica"/>
          <w:color w:val="444444"/>
          <w:sz w:val="20"/>
          <w:szCs w:val="20"/>
        </w:rPr>
        <w:t xml:space="preserve"> The correlation between</w:t>
      </w:r>
      <w:r w:rsidR="00FF2982">
        <w:rPr>
          <w:rFonts w:ascii="inherit" w:eastAsia="Times New Roman" w:hAnsi="inherit" w:cs="Helvetica"/>
          <w:color w:val="444444"/>
          <w:sz w:val="20"/>
          <w:szCs w:val="20"/>
        </w:rPr>
        <w:t xml:space="preserve"> </w:t>
      </w:r>
      <w:r w:rsidR="006F4CC2">
        <w:rPr>
          <w:rFonts w:ascii="inherit" w:eastAsia="Times New Roman" w:hAnsi="inherit" w:cs="Helvetica"/>
          <w:color w:val="444444"/>
          <w:sz w:val="20"/>
          <w:szCs w:val="20"/>
        </w:rPr>
        <w:t>Population, unemployment</w:t>
      </w:r>
      <w:r w:rsidR="00FF2982">
        <w:rPr>
          <w:rFonts w:ascii="inherit" w:eastAsia="Times New Roman" w:hAnsi="inherit" w:cs="Helvetica"/>
          <w:color w:val="444444"/>
          <w:sz w:val="20"/>
          <w:szCs w:val="20"/>
        </w:rPr>
        <w:t xml:space="preserve">, Consumer Price </w:t>
      </w:r>
      <w:r w:rsidR="006F4CC2">
        <w:rPr>
          <w:rFonts w:ascii="inherit" w:eastAsia="Times New Roman" w:hAnsi="inherit" w:cs="Helvetica"/>
          <w:color w:val="444444"/>
          <w:sz w:val="20"/>
          <w:szCs w:val="20"/>
        </w:rPr>
        <w:t>Index, GDP Per-capita were analyzed. This project can</w:t>
      </w:r>
      <w:r w:rsidR="00B87D9F">
        <w:rPr>
          <w:rFonts w:ascii="inherit" w:eastAsia="Times New Roman" w:hAnsi="inherit" w:cs="Helvetica"/>
          <w:color w:val="444444"/>
          <w:sz w:val="20"/>
          <w:szCs w:val="20"/>
        </w:rPr>
        <w:t xml:space="preserve"> help inform policy </w:t>
      </w:r>
      <w:r w:rsidR="00FF2982">
        <w:rPr>
          <w:rFonts w:ascii="inherit" w:eastAsia="Times New Roman" w:hAnsi="inherit" w:cs="Helvetica"/>
          <w:color w:val="444444"/>
          <w:sz w:val="20"/>
          <w:szCs w:val="20"/>
        </w:rPr>
        <w:t xml:space="preserve">makers and stake </w:t>
      </w:r>
      <w:r w:rsidR="006F4CC2">
        <w:rPr>
          <w:rFonts w:ascii="inherit" w:eastAsia="Times New Roman" w:hAnsi="inherit" w:cs="Helvetica"/>
          <w:color w:val="444444"/>
          <w:sz w:val="20"/>
          <w:szCs w:val="20"/>
        </w:rPr>
        <w:t>holder on possible course of action.</w:t>
      </w:r>
    </w:p>
    <w:p w:rsidR="00BD3EC3" w:rsidRPr="00034B28" w:rsidRDefault="00BD3EC3" w:rsidP="00B87D9F">
      <w:pPr>
        <w:spacing w:after="0" w:line="240" w:lineRule="auto"/>
        <w:ind w:left="360"/>
        <w:rPr>
          <w:rFonts w:eastAsia="Times New Roman" w:cstheme="minorHAnsi"/>
          <w:color w:val="444444"/>
        </w:rPr>
      </w:pPr>
    </w:p>
    <w:p w:rsidR="00034B28" w:rsidRPr="00034B28" w:rsidRDefault="00034B28" w:rsidP="00034B28">
      <w:pPr>
        <w:spacing w:after="0" w:line="240" w:lineRule="auto"/>
        <w:rPr>
          <w:rFonts w:eastAsia="Times New Roman" w:cstheme="minorHAnsi"/>
          <w:color w:val="444444"/>
        </w:rPr>
      </w:pPr>
    </w:p>
    <w:p w:rsidR="00034B28" w:rsidRPr="00BD3EC3" w:rsidRDefault="00034B28" w:rsidP="00034B28">
      <w:pPr>
        <w:spacing w:after="0" w:line="240" w:lineRule="auto"/>
        <w:rPr>
          <w:rFonts w:eastAsia="Times New Roman" w:cstheme="minorHAnsi"/>
          <w:color w:val="444444"/>
        </w:rPr>
      </w:pPr>
    </w:p>
    <w:p w:rsidR="00BD3EC3" w:rsidRPr="00B87D9F" w:rsidRDefault="00034B28" w:rsidP="00B87D9F">
      <w:pPr>
        <w:spacing w:after="0" w:line="240" w:lineRule="auto"/>
        <w:rPr>
          <w:rFonts w:eastAsia="Times New Roman" w:cstheme="minorHAnsi"/>
          <w:b/>
          <w:color w:val="444444"/>
        </w:rPr>
      </w:pPr>
      <w:r w:rsidRPr="00B87D9F">
        <w:rPr>
          <w:rFonts w:eastAsia="Times New Roman" w:cstheme="minorHAnsi"/>
          <w:b/>
          <w:color w:val="444444"/>
        </w:rPr>
        <w:t>OBJECTIVES</w:t>
      </w:r>
    </w:p>
    <w:p w:rsidR="00034B28" w:rsidRPr="00034B28" w:rsidRDefault="00034B28" w:rsidP="00034B28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034B28">
        <w:rPr>
          <w:rFonts w:ascii="inherit" w:eastAsia="Times New Roman" w:hAnsi="inherit" w:cs="Helvetica"/>
          <w:color w:val="444444"/>
          <w:sz w:val="20"/>
          <w:szCs w:val="20"/>
        </w:rPr>
        <w:t>This</w:t>
      </w:r>
      <w:r w:rsidR="00B87D9F">
        <w:rPr>
          <w:rFonts w:ascii="inherit" w:eastAsia="Times New Roman" w:hAnsi="inherit" w:cs="Helvetica"/>
          <w:color w:val="444444"/>
          <w:sz w:val="20"/>
          <w:szCs w:val="20"/>
        </w:rPr>
        <w:t xml:space="preserve"> project </w:t>
      </w:r>
      <w:r w:rsidRPr="00034B28">
        <w:rPr>
          <w:rFonts w:ascii="inherit" w:eastAsia="Times New Roman" w:hAnsi="inherit" w:cs="Helvetica"/>
          <w:color w:val="444444"/>
          <w:sz w:val="20"/>
          <w:szCs w:val="20"/>
        </w:rPr>
        <w:t>analyze</w:t>
      </w:r>
      <w:r w:rsidR="00B87D9F">
        <w:rPr>
          <w:rFonts w:ascii="inherit" w:eastAsia="Times New Roman" w:hAnsi="inherit" w:cs="Helvetica"/>
          <w:color w:val="444444"/>
          <w:sz w:val="20"/>
          <w:szCs w:val="20"/>
        </w:rPr>
        <w:t>d</w:t>
      </w:r>
      <w:r w:rsidRPr="00034B28">
        <w:rPr>
          <w:rFonts w:ascii="inherit" w:eastAsia="Times New Roman" w:hAnsi="inherit" w:cs="Helvetica"/>
          <w:color w:val="444444"/>
          <w:sz w:val="20"/>
          <w:szCs w:val="20"/>
        </w:rPr>
        <w:t xml:space="preserve"> and visualize</w:t>
      </w:r>
      <w:r w:rsidR="00B87D9F">
        <w:rPr>
          <w:rFonts w:ascii="inherit" w:eastAsia="Times New Roman" w:hAnsi="inherit" w:cs="Helvetica"/>
          <w:color w:val="444444"/>
          <w:sz w:val="20"/>
          <w:szCs w:val="20"/>
        </w:rPr>
        <w:t>d</w:t>
      </w:r>
      <w:r w:rsidRPr="00034B28">
        <w:rPr>
          <w:rFonts w:ascii="inherit" w:eastAsia="Times New Roman" w:hAnsi="inherit" w:cs="Helvetica"/>
          <w:color w:val="444444"/>
          <w:sz w:val="20"/>
          <w:szCs w:val="20"/>
        </w:rPr>
        <w:t xml:space="preserve"> data from the CDC in relation to </w:t>
      </w:r>
      <w:r w:rsidR="006F4CC2">
        <w:rPr>
          <w:rFonts w:ascii="inherit" w:eastAsia="Times New Roman" w:hAnsi="inherit" w:cs="Helvetica"/>
          <w:color w:val="444444"/>
          <w:sz w:val="20"/>
          <w:szCs w:val="20"/>
        </w:rPr>
        <w:t>drug deaths from 1999</w:t>
      </w:r>
      <w:r w:rsidRPr="00034B28">
        <w:rPr>
          <w:rFonts w:ascii="inherit" w:eastAsia="Times New Roman" w:hAnsi="inherit" w:cs="Helvetica"/>
          <w:color w:val="444444"/>
          <w:sz w:val="20"/>
          <w:szCs w:val="20"/>
        </w:rPr>
        <w:t xml:space="preserve"> to 2016. </w:t>
      </w:r>
    </w:p>
    <w:p w:rsidR="00034B28" w:rsidRPr="00034B28" w:rsidRDefault="00B87D9F" w:rsidP="00034B28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Analyze </w:t>
      </w:r>
      <w:r w:rsidR="00034B28" w:rsidRPr="00034B28">
        <w:rPr>
          <w:rFonts w:ascii="inherit" w:eastAsia="Times New Roman" w:hAnsi="inherit" w:cs="Helvetica"/>
          <w:color w:val="444444"/>
          <w:sz w:val="20"/>
          <w:szCs w:val="20"/>
        </w:rPr>
        <w:t>yearly report</w:t>
      </w: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ed deaths for </w:t>
      </w:r>
      <w:r w:rsidR="00034B28" w:rsidRPr="00034B28">
        <w:rPr>
          <w:rFonts w:ascii="inherit" w:eastAsia="Times New Roman" w:hAnsi="inherit" w:cs="Helvetica"/>
          <w:color w:val="444444"/>
          <w:sz w:val="20"/>
          <w:szCs w:val="20"/>
        </w:rPr>
        <w:t>correlation with several factors such as employment, labor force participation, GDP Per-capita, population, among others</w:t>
      </w:r>
    </w:p>
    <w:p w:rsidR="00034B28" w:rsidRPr="00034B28" w:rsidRDefault="00B87D9F" w:rsidP="00034B28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Examine </w:t>
      </w:r>
      <w:r w:rsidR="00034B28" w:rsidRPr="00034B28">
        <w:rPr>
          <w:rFonts w:ascii="inherit" w:eastAsia="Times New Roman" w:hAnsi="inherit" w:cs="Helvetica"/>
          <w:color w:val="444444"/>
          <w:sz w:val="20"/>
          <w:szCs w:val="20"/>
        </w:rPr>
        <w:t>trend</w:t>
      </w: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s in </w:t>
      </w:r>
      <w:r w:rsidR="006F4CC2">
        <w:rPr>
          <w:rFonts w:ascii="inherit" w:eastAsia="Times New Roman" w:hAnsi="inherit" w:cs="Helvetica"/>
          <w:color w:val="444444"/>
          <w:sz w:val="20"/>
          <w:szCs w:val="20"/>
        </w:rPr>
        <w:t>drug deaths over the years</w:t>
      </w:r>
    </w:p>
    <w:p w:rsidR="00034B28" w:rsidRDefault="00034B28" w:rsidP="00034B28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034B28">
        <w:rPr>
          <w:rFonts w:ascii="inherit" w:eastAsia="Times New Roman" w:hAnsi="inherit" w:cs="Helvetica"/>
          <w:color w:val="444444"/>
          <w:sz w:val="20"/>
          <w:szCs w:val="20"/>
        </w:rPr>
        <w:t xml:space="preserve">The States with the highest and lowest drug deaths will be examined </w:t>
      </w:r>
    </w:p>
    <w:p w:rsidR="00B87D9F" w:rsidRPr="00034B28" w:rsidRDefault="00B87D9F" w:rsidP="00034B28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>Visualize drug deaths and the correlated factors</w:t>
      </w:r>
    </w:p>
    <w:p w:rsidR="003F64E1" w:rsidRDefault="00034B28" w:rsidP="003F64E1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 w:rsidRPr="00034B28">
        <w:rPr>
          <w:rFonts w:ascii="inherit" w:eastAsia="Times New Roman" w:hAnsi="inherit" w:cs="Helvetica"/>
          <w:color w:val="444444"/>
          <w:sz w:val="20"/>
          <w:szCs w:val="20"/>
        </w:rPr>
        <w:t xml:space="preserve"> I will use available data and analysis for forecasting</w:t>
      </w:r>
    </w:p>
    <w:p w:rsidR="003F64E1" w:rsidRDefault="003F64E1" w:rsidP="003F64E1">
      <w:pPr>
        <w:pStyle w:val="ListParagraph"/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</w:p>
    <w:p w:rsidR="003F64E1" w:rsidRPr="003F64E1" w:rsidRDefault="003F64E1" w:rsidP="003F64E1">
      <w:pPr>
        <w:spacing w:after="0" w:line="240" w:lineRule="auto"/>
        <w:rPr>
          <w:rFonts w:eastAsia="Times New Roman" w:cstheme="minorHAnsi"/>
          <w:b/>
          <w:color w:val="444444"/>
        </w:rPr>
      </w:pPr>
      <w:r w:rsidRPr="003F64E1">
        <w:rPr>
          <w:rFonts w:eastAsia="Times New Roman" w:cstheme="minorHAnsi"/>
          <w:b/>
          <w:color w:val="444444"/>
        </w:rPr>
        <w:t>FUNCTIONAL REQUIREMENTS</w:t>
      </w:r>
    </w:p>
    <w:p w:rsidR="003F64E1" w:rsidRDefault="003F64E1" w:rsidP="003F64E1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The platform must be able to store large amounts of data </w:t>
      </w:r>
    </w:p>
    <w:p w:rsidR="003F64E1" w:rsidRDefault="003F64E1" w:rsidP="003F64E1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It should be possible to clean the data using this platform </w:t>
      </w:r>
    </w:p>
    <w:p w:rsidR="003F64E1" w:rsidRDefault="003F64E1" w:rsidP="003F64E1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Platform must make it easy to reproduce the project </w:t>
      </w:r>
    </w:p>
    <w:p w:rsidR="003F64E1" w:rsidRDefault="003F64E1" w:rsidP="003F64E1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It must be relatively easy to obtain licenses and authentication for the chosen system </w:t>
      </w:r>
    </w:p>
    <w:p w:rsidR="003F64E1" w:rsidRPr="003F64E1" w:rsidRDefault="003F64E1" w:rsidP="003F64E1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inherit" w:eastAsia="Times New Roman" w:hAnsi="inherit" w:cs="Helvetica"/>
          <w:color w:val="444444"/>
          <w:sz w:val="20"/>
          <w:szCs w:val="20"/>
        </w:rPr>
      </w:pPr>
      <w:r>
        <w:rPr>
          <w:rFonts w:ascii="inherit" w:eastAsia="Times New Roman" w:hAnsi="inherit" w:cs="Helvetica"/>
          <w:color w:val="444444"/>
          <w:sz w:val="20"/>
          <w:szCs w:val="20"/>
        </w:rPr>
        <w:t xml:space="preserve">Visualization and reporting of final project must be possible in this platform </w:t>
      </w:r>
    </w:p>
    <w:p w:rsidR="00034B28" w:rsidRPr="00BD3EC3" w:rsidRDefault="00034B28" w:rsidP="00034B28">
      <w:pPr>
        <w:spacing w:after="0" w:line="240" w:lineRule="auto"/>
        <w:rPr>
          <w:rFonts w:eastAsia="Times New Roman" w:cstheme="minorHAnsi"/>
          <w:color w:val="444444"/>
        </w:rPr>
      </w:pPr>
    </w:p>
    <w:p w:rsidR="00BD3EC3" w:rsidRDefault="00BD3EC3" w:rsidP="00B87D9F">
      <w:pPr>
        <w:spacing w:after="0" w:line="240" w:lineRule="auto"/>
        <w:rPr>
          <w:rFonts w:eastAsia="Times New Roman" w:cstheme="minorHAnsi"/>
          <w:b/>
          <w:color w:val="444444"/>
        </w:rPr>
      </w:pPr>
    </w:p>
    <w:p w:rsidR="003F64E1" w:rsidRDefault="003F64E1" w:rsidP="00B87D9F">
      <w:pPr>
        <w:spacing w:after="0" w:line="240" w:lineRule="auto"/>
        <w:rPr>
          <w:rFonts w:eastAsia="Times New Roman" w:cstheme="minorHAnsi"/>
          <w:b/>
          <w:color w:val="444444"/>
        </w:rPr>
      </w:pPr>
    </w:p>
    <w:p w:rsidR="00B87D9F" w:rsidRDefault="00B87D9F" w:rsidP="00B87D9F">
      <w:pPr>
        <w:pStyle w:val="ListParagraph"/>
        <w:rPr>
          <w:rFonts w:eastAsia="Times New Roman" w:cstheme="minorHAnsi"/>
          <w:b/>
          <w:color w:val="444444"/>
        </w:rPr>
      </w:pPr>
    </w:p>
    <w:p w:rsidR="00B87D9F" w:rsidRDefault="00B87D9F" w:rsidP="00B87D9F">
      <w:pPr>
        <w:spacing w:after="0" w:line="240" w:lineRule="auto"/>
        <w:rPr>
          <w:rFonts w:eastAsia="Times New Roman" w:cstheme="minorHAnsi"/>
          <w:b/>
          <w:color w:val="444444"/>
        </w:rPr>
      </w:pPr>
    </w:p>
    <w:p w:rsidR="00034B28" w:rsidRPr="00034B28" w:rsidRDefault="00034B28" w:rsidP="00034B28">
      <w:pPr>
        <w:spacing w:after="0" w:line="240" w:lineRule="auto"/>
        <w:rPr>
          <w:rFonts w:eastAsia="Times New Roman" w:cstheme="minorHAnsi"/>
          <w:color w:val="444444"/>
        </w:rPr>
      </w:pPr>
    </w:p>
    <w:p w:rsidR="00034B28" w:rsidRPr="00034B28" w:rsidRDefault="00034B28" w:rsidP="00034B28">
      <w:pPr>
        <w:spacing w:after="0" w:line="240" w:lineRule="auto"/>
        <w:rPr>
          <w:rFonts w:eastAsia="Times New Roman" w:cstheme="minorHAnsi"/>
          <w:color w:val="444444"/>
        </w:rPr>
      </w:pPr>
    </w:p>
    <w:p w:rsidR="00034B28" w:rsidRPr="00034B28" w:rsidRDefault="00034B28" w:rsidP="00034B28">
      <w:pPr>
        <w:spacing w:after="0" w:line="240" w:lineRule="auto"/>
        <w:rPr>
          <w:rFonts w:eastAsia="Times New Roman" w:cstheme="minorHAnsi"/>
          <w:color w:val="444444"/>
        </w:rPr>
      </w:pPr>
    </w:p>
    <w:p w:rsidR="00034B28" w:rsidRPr="00BD3EC3" w:rsidRDefault="00034B28" w:rsidP="00034B28">
      <w:pPr>
        <w:spacing w:after="0" w:line="240" w:lineRule="auto"/>
        <w:rPr>
          <w:rFonts w:eastAsia="Times New Roman" w:cstheme="minorHAnsi"/>
          <w:color w:val="444444"/>
        </w:rPr>
      </w:pPr>
    </w:p>
    <w:p w:rsidR="00BD3EC3" w:rsidRDefault="00034B28" w:rsidP="00B87D9F">
      <w:pPr>
        <w:spacing w:after="0" w:line="240" w:lineRule="auto"/>
        <w:rPr>
          <w:rFonts w:eastAsia="Times New Roman" w:cstheme="minorHAnsi"/>
          <w:b/>
          <w:color w:val="444444"/>
        </w:rPr>
      </w:pPr>
      <w:r w:rsidRPr="00B87D9F">
        <w:rPr>
          <w:rFonts w:eastAsia="Times New Roman" w:cstheme="minorHAnsi"/>
          <w:b/>
          <w:color w:val="444444"/>
        </w:rPr>
        <w:t>SYSTEM ARCHITECTURE AND REQUIREMENTS</w:t>
      </w:r>
    </w:p>
    <w:p w:rsidR="001666B4" w:rsidRDefault="001666B4" w:rsidP="00B87D9F">
      <w:pPr>
        <w:spacing w:after="0" w:line="240" w:lineRule="auto"/>
        <w:rPr>
          <w:rFonts w:eastAsia="Times New Roman" w:cstheme="minorHAnsi"/>
          <w:b/>
          <w:color w:val="444444"/>
        </w:rPr>
      </w:pPr>
    </w:p>
    <w:p w:rsidR="00034B28" w:rsidRDefault="001666B4" w:rsidP="00FE3C8A">
      <w:pPr>
        <w:spacing w:after="0" w:line="240" w:lineRule="auto"/>
        <w:rPr>
          <w:rFonts w:eastAsia="Times New Roman" w:cstheme="minorHAnsi"/>
          <w:b/>
          <w:color w:val="444444"/>
        </w:rPr>
      </w:pPr>
      <w:r>
        <w:rPr>
          <w:noProof/>
        </w:rPr>
        <w:drawing>
          <wp:inline distT="0" distB="0" distL="0" distR="0" wp14:anchorId="3562B3D2" wp14:editId="23786853">
            <wp:extent cx="4105072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504" cy="32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B4" w:rsidRPr="00BD3EC3" w:rsidRDefault="001666B4" w:rsidP="00FE3C8A">
      <w:pPr>
        <w:spacing w:after="0" w:line="240" w:lineRule="auto"/>
        <w:rPr>
          <w:rFonts w:eastAsia="Times New Roman" w:cstheme="minorHAnsi"/>
          <w:b/>
          <w:color w:val="444444"/>
        </w:rPr>
      </w:pPr>
    </w:p>
    <w:p w:rsidR="00BD3EC3" w:rsidRPr="001666B4" w:rsidRDefault="001666B4" w:rsidP="001666B4">
      <w:pPr>
        <w:spacing w:after="0" w:line="240" w:lineRule="auto"/>
        <w:rPr>
          <w:rFonts w:eastAsia="Times New Roman" w:cstheme="minorHAnsi"/>
          <w:b/>
          <w:color w:val="444444"/>
        </w:rPr>
      </w:pPr>
      <w:r w:rsidRPr="001666B4">
        <w:rPr>
          <w:rFonts w:eastAsia="Times New Roman" w:cstheme="minorHAnsi"/>
          <w:b/>
          <w:color w:val="444444"/>
        </w:rPr>
        <w:t>DEVELOPMENT PLATFORM</w:t>
      </w:r>
    </w:p>
    <w:p w:rsidR="00034B28" w:rsidRPr="001666B4" w:rsidRDefault="00B47DA9" w:rsidP="001666B4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b/>
          <w:color w:val="444444"/>
        </w:rPr>
      </w:pPr>
      <w:r>
        <w:rPr>
          <w:rFonts w:eastAsia="Times New Roman" w:cstheme="minorHAnsi"/>
          <w:color w:val="444444"/>
        </w:rPr>
        <w:t xml:space="preserve">Excel was </w:t>
      </w:r>
      <w:r w:rsidR="00034B28" w:rsidRPr="00034B28">
        <w:rPr>
          <w:rFonts w:eastAsia="Times New Roman" w:cstheme="minorHAnsi"/>
          <w:color w:val="444444"/>
        </w:rPr>
        <w:t xml:space="preserve">used </w:t>
      </w:r>
      <w:r>
        <w:rPr>
          <w:rFonts w:eastAsia="Times New Roman" w:cstheme="minorHAnsi"/>
          <w:color w:val="444444"/>
        </w:rPr>
        <w:t>to clean and restructure the dat</w:t>
      </w:r>
      <w:r w:rsidR="00034B28" w:rsidRPr="00034B28">
        <w:rPr>
          <w:rFonts w:eastAsia="Times New Roman" w:cstheme="minorHAnsi"/>
          <w:color w:val="444444"/>
        </w:rPr>
        <w:t xml:space="preserve">a for analysis and Visualization. Tableau will be used to create dashboards and </w:t>
      </w:r>
      <w:r w:rsidRPr="00034B28">
        <w:rPr>
          <w:rFonts w:eastAsia="Times New Roman" w:cstheme="minorHAnsi"/>
          <w:color w:val="444444"/>
        </w:rPr>
        <w:t>storylines.</w:t>
      </w:r>
      <w:r>
        <w:rPr>
          <w:rFonts w:eastAsia="Times New Roman" w:cstheme="minorHAnsi"/>
          <w:color w:val="444444"/>
        </w:rPr>
        <w:t xml:space="preserve"> The bu</w:t>
      </w:r>
      <w:r w:rsidR="006F4CC2">
        <w:rPr>
          <w:rFonts w:eastAsia="Times New Roman" w:cstheme="minorHAnsi"/>
          <w:color w:val="444444"/>
        </w:rPr>
        <w:t xml:space="preserve">lk of the project software was </w:t>
      </w:r>
      <w:r>
        <w:rPr>
          <w:rFonts w:eastAsia="Times New Roman" w:cstheme="minorHAnsi"/>
          <w:color w:val="444444"/>
        </w:rPr>
        <w:t>developed in Tableau</w:t>
      </w:r>
    </w:p>
    <w:p w:rsidR="00BD3EC3" w:rsidRPr="001666B4" w:rsidRDefault="001666B4" w:rsidP="003D01DA">
      <w:pPr>
        <w:spacing w:after="0" w:line="480" w:lineRule="auto"/>
        <w:rPr>
          <w:rFonts w:eastAsia="Times New Roman" w:cstheme="minorHAnsi"/>
          <w:b/>
          <w:color w:val="444444"/>
        </w:rPr>
      </w:pPr>
      <w:r w:rsidRPr="001666B4">
        <w:rPr>
          <w:rFonts w:eastAsia="Times New Roman" w:cstheme="minorHAnsi"/>
          <w:b/>
          <w:color w:val="444444"/>
        </w:rPr>
        <w:t>PROPOSED VISUALIZATION</w:t>
      </w:r>
    </w:p>
    <w:p w:rsidR="00B47DA9" w:rsidRDefault="001666B4" w:rsidP="003D01DA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. A</w:t>
      </w:r>
      <w:r w:rsidR="00B47DA9">
        <w:rPr>
          <w:rFonts w:eastAsia="Times New Roman" w:cstheme="minorHAnsi"/>
          <w:color w:val="444444"/>
        </w:rPr>
        <w:t xml:space="preserve"> line</w:t>
      </w:r>
      <w:r>
        <w:rPr>
          <w:rFonts w:eastAsia="Times New Roman" w:cstheme="minorHAnsi"/>
          <w:color w:val="444444"/>
        </w:rPr>
        <w:t xml:space="preserve"> and bar</w:t>
      </w:r>
      <w:r w:rsidR="00B47DA9">
        <w:rPr>
          <w:rFonts w:eastAsia="Times New Roman" w:cstheme="minorHAnsi"/>
          <w:color w:val="444444"/>
        </w:rPr>
        <w:t xml:space="preserve"> graph</w:t>
      </w:r>
      <w:r>
        <w:rPr>
          <w:rFonts w:eastAsia="Times New Roman" w:cstheme="minorHAnsi"/>
          <w:color w:val="444444"/>
        </w:rPr>
        <w:t>s</w:t>
      </w:r>
      <w:r w:rsidR="00B47DA9">
        <w:rPr>
          <w:rFonts w:eastAsia="Times New Roman" w:cstheme="minorHAnsi"/>
          <w:color w:val="444444"/>
        </w:rPr>
        <w:t xml:space="preserve"> </w:t>
      </w:r>
      <w:r>
        <w:rPr>
          <w:rFonts w:eastAsia="Times New Roman" w:cstheme="minorHAnsi"/>
          <w:color w:val="444444"/>
        </w:rPr>
        <w:t>were</w:t>
      </w:r>
      <w:r w:rsidR="00B47DA9">
        <w:rPr>
          <w:rFonts w:eastAsia="Times New Roman" w:cstheme="minorHAnsi"/>
          <w:color w:val="444444"/>
        </w:rPr>
        <w:t xml:space="preserve"> used to capture the trend in drug deaths </w:t>
      </w:r>
      <w:r>
        <w:rPr>
          <w:rFonts w:eastAsia="Times New Roman" w:cstheme="minorHAnsi"/>
          <w:color w:val="444444"/>
        </w:rPr>
        <w:t>from 1999 to 2016.</w:t>
      </w:r>
    </w:p>
    <w:p w:rsidR="001666B4" w:rsidRDefault="001666B4" w:rsidP="003D01DA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. Maps were created of all the states in America with their corresponding drug deaths. </w:t>
      </w:r>
    </w:p>
    <w:p w:rsidR="001666B4" w:rsidRDefault="001666B4" w:rsidP="003D01DA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. The top two lowest and highest states experiencing drug deaths were visualized with maps</w:t>
      </w:r>
    </w:p>
    <w:p w:rsidR="001666B4" w:rsidRDefault="001666B4" w:rsidP="003D01DA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. A trendline was created to visualize the trend in deaths </w:t>
      </w:r>
    </w:p>
    <w:p w:rsidR="006F4CC2" w:rsidRDefault="006F4CC2" w:rsidP="003D01DA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. A boxplot was used to show the distribution of drug deaths</w:t>
      </w:r>
    </w:p>
    <w:p w:rsidR="00034B28" w:rsidRDefault="001666B4" w:rsidP="003D01DA">
      <w:pPr>
        <w:spacing w:after="0" w:line="48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. A forecast indicator was also created to Visualize the Actual deaths verses the Estimated Value</w:t>
      </w:r>
    </w:p>
    <w:p w:rsidR="001666B4" w:rsidRPr="00BD3EC3" w:rsidRDefault="001666B4" w:rsidP="00034B28">
      <w:pPr>
        <w:spacing w:after="0" w:line="240" w:lineRule="auto"/>
        <w:rPr>
          <w:rFonts w:eastAsia="Times New Roman" w:cstheme="minorHAnsi"/>
          <w:b/>
          <w:color w:val="444444"/>
        </w:rPr>
      </w:pPr>
    </w:p>
    <w:p w:rsidR="00AF1D66" w:rsidRDefault="00AF1D66" w:rsidP="003F64E1">
      <w:pPr>
        <w:spacing w:after="0" w:line="240" w:lineRule="auto"/>
        <w:rPr>
          <w:rFonts w:eastAsia="Times New Roman" w:cstheme="minorHAnsi"/>
          <w:b/>
          <w:color w:val="444444"/>
        </w:rPr>
      </w:pPr>
    </w:p>
    <w:p w:rsidR="00BD3EC3" w:rsidRDefault="003F64E1" w:rsidP="003F64E1">
      <w:pPr>
        <w:spacing w:after="0" w:line="240" w:lineRule="auto"/>
        <w:rPr>
          <w:rFonts w:eastAsia="Times New Roman" w:cstheme="minorHAnsi"/>
          <w:b/>
          <w:color w:val="444444"/>
        </w:rPr>
      </w:pPr>
      <w:r w:rsidRPr="003F64E1">
        <w:rPr>
          <w:rFonts w:eastAsia="Times New Roman" w:cstheme="minorHAnsi"/>
          <w:b/>
          <w:color w:val="444444"/>
        </w:rPr>
        <w:lastRenderedPageBreak/>
        <w:t>EXPERIMENTAL ANALYSES AND CONCLUSIONS</w:t>
      </w:r>
    </w:p>
    <w:p w:rsidR="003D01DA" w:rsidRDefault="003D01DA" w:rsidP="003F64E1">
      <w:pPr>
        <w:spacing w:after="0" w:line="240" w:lineRule="auto"/>
        <w:rPr>
          <w:rFonts w:eastAsia="Times New Roman" w:cstheme="minorHAnsi"/>
          <w:color w:val="444444"/>
        </w:rPr>
      </w:pPr>
      <w:r w:rsidRPr="003D01DA">
        <w:rPr>
          <w:rFonts w:eastAsia="Times New Roman" w:cstheme="minorHAnsi"/>
          <w:color w:val="444444"/>
        </w:rPr>
        <w:t>. Drug deaths have been increasing since the data was tracked from 1999 to 2016</w:t>
      </w:r>
    </w:p>
    <w:p w:rsidR="003D01DA" w:rsidRDefault="003D01DA" w:rsidP="003F64E1">
      <w:pPr>
        <w:spacing w:after="0" w:line="24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. There is a strong correlation between economic factors and drug deaths </w:t>
      </w:r>
    </w:p>
    <w:p w:rsidR="003D01DA" w:rsidRDefault="003D01DA" w:rsidP="003F64E1">
      <w:pPr>
        <w:spacing w:after="0" w:line="24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 xml:space="preserve">. States with higher unemployment rate tended to see a higher rate of drug deaths </w:t>
      </w:r>
    </w:p>
    <w:p w:rsidR="003D01DA" w:rsidRDefault="003D01DA" w:rsidP="003F64E1">
      <w:pPr>
        <w:spacing w:after="0" w:line="24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. West Virginia, Kentucky and New Hampshire were among the states with the Highest Drug deaths whiles stat</w:t>
      </w:r>
      <w:r w:rsidR="00D23A52">
        <w:rPr>
          <w:rFonts w:eastAsia="Times New Roman" w:cstheme="minorHAnsi"/>
          <w:color w:val="444444"/>
        </w:rPr>
        <w:t>es like California, Nebraska and Virginia has lower rate of drug deaths.</w:t>
      </w:r>
    </w:p>
    <w:p w:rsidR="00D23A52" w:rsidRDefault="00D23A52" w:rsidP="003F64E1">
      <w:pPr>
        <w:spacing w:after="0" w:line="24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. The software forecasted an increase in drug deaths year over year</w:t>
      </w:r>
    </w:p>
    <w:p w:rsidR="00D23A52" w:rsidRDefault="00D23A52" w:rsidP="003F64E1">
      <w:pPr>
        <w:spacing w:after="0" w:line="240" w:lineRule="auto"/>
        <w:rPr>
          <w:rFonts w:eastAsia="Times New Roman" w:cstheme="minorHAnsi"/>
          <w:color w:val="444444"/>
        </w:rPr>
      </w:pPr>
    </w:p>
    <w:p w:rsidR="00D23A52" w:rsidRDefault="00D23A52" w:rsidP="003F64E1">
      <w:pPr>
        <w:spacing w:after="0" w:line="240" w:lineRule="auto"/>
        <w:rPr>
          <w:rFonts w:eastAsia="Times New Roman" w:cstheme="minorHAnsi"/>
          <w:color w:val="444444"/>
        </w:rPr>
      </w:pPr>
      <w:r>
        <w:rPr>
          <w:noProof/>
        </w:rPr>
        <w:drawing>
          <wp:inline distT="0" distB="0" distL="0" distR="0" wp14:anchorId="72EA83BB" wp14:editId="25D845F4">
            <wp:extent cx="15430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DA" w:rsidRDefault="00AF1D66" w:rsidP="003F64E1">
      <w:pPr>
        <w:spacing w:after="0" w:line="240" w:lineRule="auto"/>
        <w:rPr>
          <w:rFonts w:eastAsia="Times New Roman" w:cstheme="minorHAnsi"/>
          <w:color w:val="444444"/>
        </w:rPr>
      </w:pPr>
      <w:r>
        <w:rPr>
          <w:rFonts w:eastAsia="Times New Roman" w:cstheme="minorHAnsi"/>
          <w:color w:val="444444"/>
        </w:rPr>
        <w:t>Fig1. Summary of the rate of drug deaths.</w:t>
      </w:r>
    </w:p>
    <w:p w:rsidR="00AF1D66" w:rsidRDefault="00AF1D66" w:rsidP="003F64E1">
      <w:pPr>
        <w:spacing w:after="0" w:line="240" w:lineRule="auto"/>
        <w:rPr>
          <w:rFonts w:eastAsia="Times New Roman" w:cstheme="minorHAnsi"/>
          <w:color w:val="444444"/>
        </w:rPr>
      </w:pPr>
    </w:p>
    <w:p w:rsidR="00D23A52" w:rsidRPr="00FF2982" w:rsidRDefault="00D23A52" w:rsidP="00FF2982">
      <w:pPr>
        <w:spacing w:after="0" w:line="480" w:lineRule="auto"/>
        <w:rPr>
          <w:rFonts w:eastAsia="Times New Roman" w:cstheme="minorHAnsi"/>
          <w:color w:val="444444"/>
        </w:rPr>
      </w:pPr>
      <w:bookmarkStart w:id="0" w:name="_GoBack"/>
      <w:bookmarkEnd w:id="0"/>
      <w:r w:rsidRPr="00FF2982">
        <w:rPr>
          <w:rFonts w:eastAsia="Times New Roman" w:cstheme="minorHAnsi"/>
          <w:color w:val="444444"/>
        </w:rPr>
        <w:t>In conclusion, drug deaths will continue to trend upward year after year. Even though the data was only up to 2016, it predicted an increase for 2017 and 2018 which is co</w:t>
      </w:r>
      <w:r w:rsidR="00FF2982" w:rsidRPr="00FF2982">
        <w:rPr>
          <w:rFonts w:eastAsia="Times New Roman" w:cstheme="minorHAnsi"/>
          <w:color w:val="444444"/>
        </w:rPr>
        <w:t xml:space="preserve">nsistent with the actual trend </w:t>
      </w:r>
      <w:r w:rsidRPr="00FF2982">
        <w:rPr>
          <w:rFonts w:eastAsia="Times New Roman" w:cstheme="minorHAnsi"/>
          <w:color w:val="444444"/>
        </w:rPr>
        <w:t>for last year and this year. Socio Economic factors continue to play a major role in in the rate of drug deaths.</w:t>
      </w:r>
      <w:r w:rsidR="00FF2982" w:rsidRPr="00FF2982">
        <w:rPr>
          <w:rFonts w:eastAsia="Times New Roman" w:cstheme="minorHAnsi"/>
          <w:color w:val="444444"/>
        </w:rPr>
        <w:t xml:space="preserve"> Wealthier states tended to have lower rates of drug deaths compared to poorer states. </w:t>
      </w:r>
      <w:r w:rsidR="00FF2982" w:rsidRPr="00FF2982">
        <w:rPr>
          <w:rFonts w:eastAsia="Times New Roman" w:cstheme="minorHAnsi"/>
          <w:color w:val="444444"/>
        </w:rPr>
        <w:t>Understanding how each of these factors contribute to this problem is essential in other to tackle this crisis.</w:t>
      </w:r>
      <w:r w:rsidR="00FF2982">
        <w:rPr>
          <w:rFonts w:eastAsia="Times New Roman" w:cstheme="minorHAnsi"/>
          <w:color w:val="444444"/>
        </w:rPr>
        <w:t xml:space="preserve"> Employment, education, population, GDP per-capita and the Consumer Price Index all had a positive correlation with drug deaths.</w:t>
      </w:r>
    </w:p>
    <w:p w:rsidR="003D01DA" w:rsidRDefault="003D01DA" w:rsidP="003F64E1">
      <w:pPr>
        <w:spacing w:after="0" w:line="240" w:lineRule="auto"/>
        <w:rPr>
          <w:rFonts w:eastAsia="Times New Roman" w:cstheme="minorHAnsi"/>
          <w:color w:val="444444"/>
        </w:rPr>
      </w:pPr>
      <w:r w:rsidRPr="003D01DA">
        <w:rPr>
          <w:rFonts w:eastAsia="Times New Roman" w:cstheme="minorHAnsi"/>
          <w:color w:val="444444"/>
        </w:rPr>
        <w:t xml:space="preserve"> </w:t>
      </w:r>
    </w:p>
    <w:p w:rsidR="003D01DA" w:rsidRPr="003D01DA" w:rsidRDefault="003D01DA" w:rsidP="003F64E1">
      <w:pPr>
        <w:spacing w:after="0" w:line="240" w:lineRule="auto"/>
        <w:rPr>
          <w:rFonts w:eastAsia="Times New Roman" w:cstheme="minorHAnsi"/>
          <w:color w:val="444444"/>
        </w:rPr>
      </w:pPr>
    </w:p>
    <w:p w:rsidR="003D01DA" w:rsidRDefault="003D01DA" w:rsidP="003F64E1">
      <w:pPr>
        <w:spacing w:after="0" w:line="240" w:lineRule="auto"/>
        <w:rPr>
          <w:rFonts w:eastAsia="Times New Roman" w:cstheme="minorHAnsi"/>
          <w:b/>
          <w:color w:val="444444"/>
        </w:rPr>
      </w:pPr>
    </w:p>
    <w:p w:rsidR="003F64E1" w:rsidRPr="00BD3EC3" w:rsidRDefault="003F64E1" w:rsidP="003F64E1">
      <w:pPr>
        <w:spacing w:after="0" w:line="240" w:lineRule="auto"/>
        <w:rPr>
          <w:rFonts w:ascii="&amp;quot" w:eastAsia="Times New Roman" w:hAnsi="&amp;quot" w:cs="Times New Roman"/>
          <w:b/>
          <w:color w:val="444444"/>
          <w:sz w:val="20"/>
          <w:szCs w:val="20"/>
        </w:rPr>
      </w:pPr>
    </w:p>
    <w:p w:rsidR="00984CF6" w:rsidRDefault="00984CF6"/>
    <w:sectPr w:rsidR="0098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998"/>
    <w:multiLevelType w:val="multilevel"/>
    <w:tmpl w:val="B8B6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4"/>
    <w:rsid w:val="00034B28"/>
    <w:rsid w:val="001666B4"/>
    <w:rsid w:val="003D01DA"/>
    <w:rsid w:val="003F64E1"/>
    <w:rsid w:val="006F4CC2"/>
    <w:rsid w:val="00984CF6"/>
    <w:rsid w:val="00A50D97"/>
    <w:rsid w:val="00AF1D66"/>
    <w:rsid w:val="00B47DA9"/>
    <w:rsid w:val="00B87D9F"/>
    <w:rsid w:val="00BD3EC3"/>
    <w:rsid w:val="00D23A52"/>
    <w:rsid w:val="00D86C64"/>
    <w:rsid w:val="00FE3C8A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3CA"/>
  <w15:chartTrackingRefBased/>
  <w15:docId w15:val="{3D8059F5-2ACD-477A-A26C-36EECC90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Aboagye</dc:creator>
  <cp:keywords/>
  <dc:description/>
  <cp:lastModifiedBy>Samuel Aboagye</cp:lastModifiedBy>
  <cp:revision>2</cp:revision>
  <dcterms:created xsi:type="dcterms:W3CDTF">2018-12-18T06:28:00Z</dcterms:created>
  <dcterms:modified xsi:type="dcterms:W3CDTF">2018-12-18T06:28:00Z</dcterms:modified>
</cp:coreProperties>
</file>