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BA1C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</w:rPr>
        <w:t xml:space="preserve">Open-Source Compliance Report: </w:t>
      </w:r>
      <w:r w:rsidRPr="00B51BBC">
        <w:rPr>
          <w:b/>
          <w:bCs/>
          <w:sz w:val="28"/>
          <w:szCs w:val="28"/>
          <w:rtl/>
        </w:rPr>
        <w:t>پلتفرم پتوری</w:t>
      </w:r>
    </w:p>
    <w:p w14:paraId="7A48BC94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۱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مقدمه و هدف گزارش</w:t>
      </w:r>
    </w:p>
    <w:p w14:paraId="53777612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این گزارش جامع، انطباق پلتفرم پتوری را با مجوزهای نرم‌افزارهای متن‌باز </w:t>
      </w:r>
      <w:r w:rsidRPr="00B51BBC">
        <w:rPr>
          <w:sz w:val="28"/>
          <w:szCs w:val="28"/>
        </w:rPr>
        <w:t xml:space="preserve">(Open-Source Software - OSS) </w:t>
      </w:r>
      <w:r w:rsidRPr="00B51BBC">
        <w:rPr>
          <w:sz w:val="28"/>
          <w:szCs w:val="28"/>
          <w:rtl/>
        </w:rPr>
        <w:t xml:space="preserve">مورد استفاده در توسعه آن، بررسی و تأیید می‌نماید. استفاده از نرم‌افزار متن‌باز، بخشی اجتناب‌ناپذیر و ارزشمند از توسعه مدرن است، اما مستلزم رعایت دقیق تعهدات مندرج در </w:t>
      </w:r>
      <w:r w:rsidRPr="00B51BBC">
        <w:rPr>
          <w:b/>
          <w:bCs/>
          <w:sz w:val="28"/>
          <w:szCs w:val="28"/>
          <w:rtl/>
        </w:rPr>
        <w:t>مجوزهای متن‌باز</w:t>
      </w:r>
      <w:r w:rsidRPr="00B51BBC">
        <w:rPr>
          <w:b/>
          <w:bCs/>
          <w:sz w:val="28"/>
          <w:szCs w:val="28"/>
        </w:rPr>
        <w:t xml:space="preserve"> (Open-Source Licenses)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است. عدم رعایت این تعهدات می‌تواند منجر به عواقب حقوقی جدی از جمله دادخواست، اجبار به افشای کد منبع اختصاصی، و آسیب شدید به اعتبار برند شود. هدف این گزارش، ایجاد شفافیت، اثبات حسن نیت و ایجاد یک چارچوب عملیاتی برای مدیریت مستمر انطباق با متن‌باز در پتوری است</w:t>
      </w:r>
      <w:r w:rsidRPr="00B51BBC">
        <w:rPr>
          <w:sz w:val="28"/>
          <w:szCs w:val="28"/>
        </w:rPr>
        <w:t>.</w:t>
      </w:r>
    </w:p>
    <w:p w14:paraId="28F97791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۲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سیاست کلی شرکت در قبال نرم‌افزار متن‌باز</w:t>
      </w:r>
    </w:p>
    <w:p w14:paraId="056CC627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سیاست رسمی پتوری مبتنی بر سه اصل است</w:t>
      </w:r>
      <w:r w:rsidRPr="00B51BBC">
        <w:rPr>
          <w:sz w:val="28"/>
          <w:szCs w:val="28"/>
        </w:rPr>
        <w:t xml:space="preserve">: </w:t>
      </w:r>
      <w:r w:rsidRPr="00B51BBC">
        <w:rPr>
          <w:b/>
          <w:bCs/>
          <w:sz w:val="28"/>
          <w:szCs w:val="28"/>
          <w:rtl/>
        </w:rPr>
        <w:t>مشارکت، انطباق و ممیزی</w:t>
      </w:r>
      <w:r w:rsidRPr="00B51BBC">
        <w:rPr>
          <w:sz w:val="28"/>
          <w:szCs w:val="28"/>
        </w:rPr>
        <w:t>.</w:t>
      </w:r>
    </w:p>
    <w:p w14:paraId="38FA7CCB" w14:textId="77777777" w:rsidR="00B51BBC" w:rsidRPr="00B51BBC" w:rsidRDefault="00B51BBC" w:rsidP="00B51BBC">
      <w:pPr>
        <w:numPr>
          <w:ilvl w:val="0"/>
          <w:numId w:val="1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مشارکت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شرکت ضمن استفاده مسئولانه از نرم‌افزار متن‌باز، در صورت امکان به اکوسیستم آن بازمی‌گرداند. این مشارکت </w:t>
      </w:r>
      <w:r w:rsidRPr="00B51BBC">
        <w:rPr>
          <w:sz w:val="28"/>
          <w:szCs w:val="28"/>
          <w:rtl/>
        </w:rPr>
        <w:lastRenderedPageBreak/>
        <w:t xml:space="preserve">می‌تواند در قالب گزارش باگ، اصلاحات </w:t>
      </w:r>
      <w:r w:rsidRPr="00B51BBC">
        <w:rPr>
          <w:sz w:val="28"/>
          <w:szCs w:val="28"/>
        </w:rPr>
        <w:t xml:space="preserve">(Patches) </w:t>
      </w:r>
      <w:r w:rsidRPr="00B51BBC">
        <w:rPr>
          <w:sz w:val="28"/>
          <w:szCs w:val="28"/>
          <w:rtl/>
        </w:rPr>
        <w:t>یا توسعه افزونه‌ها باشد</w:t>
      </w:r>
      <w:r w:rsidRPr="00B51BBC">
        <w:rPr>
          <w:sz w:val="28"/>
          <w:szCs w:val="28"/>
        </w:rPr>
        <w:t>.</w:t>
      </w:r>
    </w:p>
    <w:p w14:paraId="7C923B2E" w14:textId="77777777" w:rsidR="00B51BBC" w:rsidRPr="00B51BBC" w:rsidRDefault="00B51BBC" w:rsidP="00B51BBC">
      <w:pPr>
        <w:numPr>
          <w:ilvl w:val="0"/>
          <w:numId w:val="1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انطباق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رعایت دقیق شرایط هر مجوز، یک الزام غیرقابل مذاکره برای تمام تیم‌های فنی است</w:t>
      </w:r>
      <w:r w:rsidRPr="00B51BBC">
        <w:rPr>
          <w:sz w:val="28"/>
          <w:szCs w:val="28"/>
        </w:rPr>
        <w:t>.</w:t>
      </w:r>
    </w:p>
    <w:p w14:paraId="10F53FD6" w14:textId="77777777" w:rsidR="00B51BBC" w:rsidRPr="00B51BBC" w:rsidRDefault="00B51BBC" w:rsidP="00B51BBC">
      <w:pPr>
        <w:numPr>
          <w:ilvl w:val="0"/>
          <w:numId w:val="1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ممیزی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انجام ممیزی‌های دوره‌ی داخلی و در صورت لزوم خارجی، برای اطمینان از انطباق مستمر</w:t>
      </w:r>
      <w:r w:rsidRPr="00B51BBC">
        <w:rPr>
          <w:sz w:val="28"/>
          <w:szCs w:val="28"/>
        </w:rPr>
        <w:t>.</w:t>
      </w:r>
    </w:p>
    <w:p w14:paraId="2B9EAC6A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۳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روش‌شناسی و دامنه ممیزی</w:t>
      </w:r>
      <w:r w:rsidRPr="00B51BBC">
        <w:rPr>
          <w:b/>
          <w:bCs/>
          <w:sz w:val="28"/>
          <w:szCs w:val="28"/>
        </w:rPr>
        <w:t xml:space="preserve"> (Methodology &amp; Audit Scope)</w:t>
      </w:r>
    </w:p>
    <w:p w14:paraId="014936C7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این گزارش بر اساس ممیزی انجام‌شده در تاریخ </w:t>
      </w:r>
      <w:r w:rsidRPr="00B51BBC">
        <w:rPr>
          <w:sz w:val="28"/>
          <w:szCs w:val="28"/>
          <w:rtl/>
          <w:lang w:bidi="fa-IR"/>
        </w:rPr>
        <w:t>۱۵</w:t>
      </w:r>
      <w:r w:rsidRPr="00B51BBC">
        <w:rPr>
          <w:sz w:val="28"/>
          <w:szCs w:val="28"/>
          <w:rtl/>
        </w:rPr>
        <w:t xml:space="preserve"> دی </w:t>
      </w:r>
      <w:r w:rsidRPr="00B51BBC">
        <w:rPr>
          <w:sz w:val="28"/>
          <w:szCs w:val="28"/>
          <w:rtl/>
          <w:lang w:bidi="fa-IR"/>
        </w:rPr>
        <w:t>۱۴۰۳</w:t>
      </w:r>
      <w:r w:rsidRPr="00B51BBC">
        <w:rPr>
          <w:sz w:val="28"/>
          <w:szCs w:val="28"/>
          <w:rtl/>
        </w:rPr>
        <w:t xml:space="preserve"> تنظیم شده است. روش‌شناسی به شرح زیر است</w:t>
      </w:r>
      <w:r w:rsidRPr="00B51BBC">
        <w:rPr>
          <w:sz w:val="28"/>
          <w:szCs w:val="28"/>
        </w:rPr>
        <w:t>:</w:t>
      </w:r>
      <w:r w:rsidRPr="00B51BBC">
        <w:rPr>
          <w:sz w:val="28"/>
          <w:szCs w:val="28"/>
        </w:rPr>
        <w:br/>
      </w:r>
      <w:r w:rsidRPr="00B51BBC">
        <w:rPr>
          <w:sz w:val="28"/>
          <w:szCs w:val="28"/>
          <w:rtl/>
          <w:lang w:bidi="fa-IR"/>
        </w:rPr>
        <w:t>۱</w:t>
      </w:r>
      <w:r w:rsidRPr="00B51BBC">
        <w:rPr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شناسایی وابستگی‌ها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با استفاده از ابزارهای اتوماسیون (مانند </w:t>
      </w:r>
      <w:r w:rsidRPr="00B51BBC">
        <w:rPr>
          <w:sz w:val="28"/>
          <w:szCs w:val="28"/>
        </w:rPr>
        <w:t xml:space="preserve">SCA - Software Composition Analysis) </w:t>
      </w:r>
      <w:r w:rsidRPr="00B51BBC">
        <w:rPr>
          <w:sz w:val="28"/>
          <w:szCs w:val="28"/>
          <w:rtl/>
        </w:rPr>
        <w:t xml:space="preserve">مانند </w:t>
      </w:r>
      <w:proofErr w:type="spellStart"/>
      <w:r w:rsidRPr="00B51BBC">
        <w:rPr>
          <w:b/>
          <w:bCs/>
          <w:sz w:val="28"/>
          <w:szCs w:val="28"/>
        </w:rPr>
        <w:t>WhiteSource</w:t>
      </w:r>
      <w:proofErr w:type="spellEnd"/>
      <w:r w:rsidRPr="00B51BBC">
        <w:rPr>
          <w:sz w:val="28"/>
          <w:szCs w:val="28"/>
        </w:rPr>
        <w:t xml:space="preserve">, </w:t>
      </w:r>
      <w:r w:rsidRPr="00B51BBC">
        <w:rPr>
          <w:b/>
          <w:bCs/>
          <w:sz w:val="28"/>
          <w:szCs w:val="28"/>
        </w:rPr>
        <w:t>Black Duck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و یا </w:t>
      </w:r>
      <w:r w:rsidRPr="00B51BBC">
        <w:rPr>
          <w:b/>
          <w:bCs/>
          <w:sz w:val="28"/>
          <w:szCs w:val="28"/>
        </w:rPr>
        <w:t>OWASP Dependency-Track</w:t>
      </w:r>
      <w:r w:rsidRPr="00B51BBC">
        <w:rPr>
          <w:sz w:val="28"/>
          <w:szCs w:val="28"/>
          <w:rtl/>
        </w:rPr>
        <w:t>، تمام بسته‌های نرم‌افزاری متن‌باز مورد استفاده در پروژه‌های اصلی شناسایی شدند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sz w:val="28"/>
          <w:szCs w:val="28"/>
          <w:rtl/>
          <w:lang w:bidi="fa-IR"/>
        </w:rPr>
        <w:t>۲</w:t>
      </w:r>
      <w:r w:rsidRPr="00B51BBC">
        <w:rPr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پروژه‌های تحت پوشش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br/>
        <w:t xml:space="preserve">- </w:t>
      </w:r>
      <w:r w:rsidRPr="00B51BBC">
        <w:rPr>
          <w:sz w:val="28"/>
          <w:szCs w:val="28"/>
          <w:rtl/>
        </w:rPr>
        <w:t>ریپازیتوری بک‌اند</w:t>
      </w:r>
      <w:r w:rsidRPr="00B51BBC">
        <w:rPr>
          <w:sz w:val="28"/>
          <w:szCs w:val="28"/>
        </w:rPr>
        <w:t xml:space="preserve">: </w:t>
      </w:r>
      <w:proofErr w:type="spellStart"/>
      <w:r w:rsidRPr="00B51BBC">
        <w:rPr>
          <w:sz w:val="28"/>
          <w:szCs w:val="28"/>
        </w:rPr>
        <w:t>petory</w:t>
      </w:r>
      <w:proofErr w:type="spellEnd"/>
      <w:r w:rsidRPr="00B51BBC">
        <w:rPr>
          <w:sz w:val="28"/>
          <w:szCs w:val="28"/>
        </w:rPr>
        <w:t>-platform (Python/Django)</w:t>
      </w:r>
      <w:r w:rsidRPr="00B51BBC">
        <w:rPr>
          <w:sz w:val="28"/>
          <w:szCs w:val="28"/>
        </w:rPr>
        <w:br/>
        <w:t xml:space="preserve">- </w:t>
      </w:r>
      <w:r w:rsidRPr="00B51BBC">
        <w:rPr>
          <w:sz w:val="28"/>
          <w:szCs w:val="28"/>
          <w:rtl/>
        </w:rPr>
        <w:t>ریپازیتوری فرانت‌اند وب</w:t>
      </w:r>
      <w:r w:rsidRPr="00B51BBC">
        <w:rPr>
          <w:sz w:val="28"/>
          <w:szCs w:val="28"/>
        </w:rPr>
        <w:t xml:space="preserve">: </w:t>
      </w:r>
      <w:proofErr w:type="spellStart"/>
      <w:r w:rsidRPr="00B51BBC">
        <w:rPr>
          <w:sz w:val="28"/>
          <w:szCs w:val="28"/>
        </w:rPr>
        <w:t>petory</w:t>
      </w:r>
      <w:proofErr w:type="spellEnd"/>
      <w:r w:rsidRPr="00B51BBC">
        <w:rPr>
          <w:sz w:val="28"/>
          <w:szCs w:val="28"/>
        </w:rPr>
        <w:t>-web (React.js)</w:t>
      </w:r>
      <w:r w:rsidRPr="00B51BBC">
        <w:rPr>
          <w:sz w:val="28"/>
          <w:szCs w:val="28"/>
        </w:rPr>
        <w:br/>
      </w:r>
      <w:r w:rsidRPr="00B51BBC">
        <w:rPr>
          <w:sz w:val="28"/>
          <w:szCs w:val="28"/>
        </w:rPr>
        <w:lastRenderedPageBreak/>
        <w:t xml:space="preserve">- </w:t>
      </w:r>
      <w:r w:rsidRPr="00B51BBC">
        <w:rPr>
          <w:sz w:val="28"/>
          <w:szCs w:val="28"/>
          <w:rtl/>
        </w:rPr>
        <w:t>ریپازیتوری اپلیکیشن موبایل</w:t>
      </w:r>
      <w:r w:rsidRPr="00B51BBC">
        <w:rPr>
          <w:sz w:val="28"/>
          <w:szCs w:val="28"/>
        </w:rPr>
        <w:t xml:space="preserve">: </w:t>
      </w:r>
      <w:proofErr w:type="spellStart"/>
      <w:r w:rsidRPr="00B51BBC">
        <w:rPr>
          <w:sz w:val="28"/>
          <w:szCs w:val="28"/>
        </w:rPr>
        <w:t>petory</w:t>
      </w:r>
      <w:proofErr w:type="spellEnd"/>
      <w:r w:rsidRPr="00B51BBC">
        <w:rPr>
          <w:sz w:val="28"/>
          <w:szCs w:val="28"/>
        </w:rPr>
        <w:t>-mobile (Flutter/Dart)</w:t>
      </w:r>
      <w:r w:rsidRPr="00B51BBC">
        <w:rPr>
          <w:sz w:val="28"/>
          <w:szCs w:val="28"/>
        </w:rPr>
        <w:br/>
        <w:t xml:space="preserve">- </w:t>
      </w:r>
      <w:r w:rsidRPr="00B51BBC">
        <w:rPr>
          <w:sz w:val="28"/>
          <w:szCs w:val="28"/>
          <w:rtl/>
        </w:rPr>
        <w:t>ریپازیتوری‌های ابزارهای داخلی و</w:t>
      </w:r>
      <w:r w:rsidRPr="00B51BBC">
        <w:rPr>
          <w:sz w:val="28"/>
          <w:szCs w:val="28"/>
        </w:rPr>
        <w:t xml:space="preserve"> DevOps.</w:t>
      </w:r>
      <w:r w:rsidRPr="00B51BBC">
        <w:rPr>
          <w:sz w:val="28"/>
          <w:szCs w:val="28"/>
        </w:rPr>
        <w:br/>
      </w:r>
      <w:r w:rsidRPr="00B51BBC">
        <w:rPr>
          <w:sz w:val="28"/>
          <w:szCs w:val="28"/>
          <w:rtl/>
          <w:lang w:bidi="fa-IR"/>
        </w:rPr>
        <w:t>۳</w:t>
      </w:r>
      <w:r w:rsidRPr="00B51BBC">
        <w:rPr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تحلیل مجوزها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مجوز هر بسته شناسایی‌شده استخراج و در برابر پایگاه داده مجوزهای شناخته‌شده</w:t>
      </w:r>
      <w:r w:rsidRPr="00B51BBC">
        <w:rPr>
          <w:sz w:val="28"/>
          <w:szCs w:val="28"/>
        </w:rPr>
        <w:t xml:space="preserve"> (</w:t>
      </w:r>
      <w:r w:rsidRPr="00B51BBC">
        <w:rPr>
          <w:sz w:val="28"/>
          <w:szCs w:val="28"/>
          <w:rtl/>
        </w:rPr>
        <w:t>مانند</w:t>
      </w:r>
      <w:r w:rsidRPr="00B51BBC">
        <w:rPr>
          <w:sz w:val="28"/>
          <w:szCs w:val="28"/>
        </w:rPr>
        <w:t xml:space="preserve"> SPDX License List) </w:t>
      </w:r>
      <w:r w:rsidRPr="00B51BBC">
        <w:rPr>
          <w:sz w:val="28"/>
          <w:szCs w:val="28"/>
          <w:rtl/>
        </w:rPr>
        <w:t>تطبیق داده شد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sz w:val="28"/>
          <w:szCs w:val="28"/>
          <w:rtl/>
          <w:lang w:bidi="fa-IR"/>
        </w:rPr>
        <w:t>۴</w:t>
      </w:r>
      <w:r w:rsidRPr="00B51BBC">
        <w:rPr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ارزیابی انطباق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تعهدات هر مجوز (مانند افشای مجوز، افشای کد منبع، حفظ اعلان‌های کپی‌رایت) استخراج و با اقدامات انجام‌شده در پتوری مقایسه گردید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sz w:val="28"/>
          <w:szCs w:val="28"/>
          <w:rtl/>
          <w:lang w:bidi="fa-IR"/>
        </w:rPr>
        <w:t>۵</w:t>
      </w:r>
      <w:r w:rsidRPr="00B51BBC">
        <w:rPr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شناسایی ریسک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بسته‌های با مجوزهای دارای تعهدات سنگین (مثل </w:t>
      </w:r>
      <w:r w:rsidRPr="00B51BBC">
        <w:rPr>
          <w:sz w:val="28"/>
          <w:szCs w:val="28"/>
        </w:rPr>
        <w:t xml:space="preserve">GPL) </w:t>
      </w:r>
      <w:r w:rsidRPr="00B51BBC">
        <w:rPr>
          <w:sz w:val="28"/>
          <w:szCs w:val="28"/>
          <w:rtl/>
        </w:rPr>
        <w:t>یا با مجوزهای ناشناس/متناقض، به عنوان موارد پرریسک پرچم‌گذاری شدند</w:t>
      </w:r>
      <w:r w:rsidRPr="00B51BBC">
        <w:rPr>
          <w:sz w:val="28"/>
          <w:szCs w:val="28"/>
        </w:rPr>
        <w:t>.</w:t>
      </w:r>
    </w:p>
    <w:p w14:paraId="70C722B8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۴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فهرست و طبقه‌بندی مجوزهای متن‌باز شناسایی‌شده</w:t>
      </w:r>
    </w:p>
    <w:p w14:paraId="228BD00D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در مجموع، </w:t>
      </w:r>
      <w:r w:rsidRPr="00B51BBC">
        <w:rPr>
          <w:sz w:val="28"/>
          <w:szCs w:val="28"/>
          <w:rtl/>
          <w:lang w:bidi="fa-IR"/>
        </w:rPr>
        <w:t>۴۸۷</w:t>
      </w:r>
      <w:r w:rsidRPr="00B51BBC">
        <w:rPr>
          <w:sz w:val="28"/>
          <w:szCs w:val="28"/>
          <w:rtl/>
        </w:rPr>
        <w:t xml:space="preserve"> بسته نرم‌افزاری متن‌باز در پلتفرم پتوری شناسایی شد که تحت </w:t>
      </w:r>
      <w:r w:rsidRPr="00B51BBC">
        <w:rPr>
          <w:sz w:val="28"/>
          <w:szCs w:val="28"/>
          <w:rtl/>
          <w:lang w:bidi="fa-IR"/>
        </w:rPr>
        <w:t>۲۳</w:t>
      </w:r>
      <w:r w:rsidRPr="00B51BBC">
        <w:rPr>
          <w:sz w:val="28"/>
          <w:szCs w:val="28"/>
          <w:rtl/>
        </w:rPr>
        <w:t xml:space="preserve"> نوع مجوز مختلف توزیع شده‌اند. این مجوزها بر اساس سطح تعهداتی که برای استفاده‌کننده ایجاد می‌کنند، به سه دسته کلی تقسیم می‌شوند</w:t>
      </w:r>
      <w:r w:rsidRPr="00B51BBC">
        <w:rPr>
          <w:sz w:val="28"/>
          <w:szCs w:val="28"/>
        </w:rPr>
        <w:t>:</w:t>
      </w:r>
    </w:p>
    <w:p w14:paraId="68B9549E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 xml:space="preserve">دسته </w:t>
      </w:r>
      <w:r w:rsidRPr="00B51BBC">
        <w:rPr>
          <w:b/>
          <w:bCs/>
          <w:sz w:val="28"/>
          <w:szCs w:val="28"/>
          <w:rtl/>
          <w:lang w:bidi="fa-IR"/>
        </w:rPr>
        <w:t xml:space="preserve">۱: </w:t>
      </w:r>
      <w:r w:rsidRPr="00B51BBC">
        <w:rPr>
          <w:b/>
          <w:bCs/>
          <w:sz w:val="28"/>
          <w:szCs w:val="28"/>
          <w:rtl/>
        </w:rPr>
        <w:t>مجوزهای آسان</w:t>
      </w:r>
      <w:r w:rsidRPr="00B51BBC">
        <w:rPr>
          <w:b/>
          <w:bCs/>
          <w:sz w:val="28"/>
          <w:szCs w:val="28"/>
        </w:rPr>
        <w:t xml:space="preserve"> (Permissive Licenses) - </w:t>
      </w:r>
      <w:r w:rsidRPr="00B51BBC">
        <w:rPr>
          <w:b/>
          <w:bCs/>
          <w:sz w:val="28"/>
          <w:szCs w:val="28"/>
          <w:rtl/>
          <w:lang w:bidi="fa-IR"/>
        </w:rPr>
        <w:t>۸۹٪</w:t>
      </w:r>
      <w:r w:rsidRPr="00B51BBC">
        <w:rPr>
          <w:b/>
          <w:bCs/>
          <w:sz w:val="28"/>
          <w:szCs w:val="28"/>
        </w:rPr>
        <w:t xml:space="preserve"> </w:t>
      </w:r>
      <w:r w:rsidRPr="00B51BBC">
        <w:rPr>
          <w:b/>
          <w:bCs/>
          <w:sz w:val="28"/>
          <w:szCs w:val="28"/>
          <w:rtl/>
        </w:rPr>
        <w:t>از بسته‌ها</w:t>
      </w:r>
    </w:p>
    <w:p w14:paraId="28F01FB2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lastRenderedPageBreak/>
        <w:t xml:space="preserve">این مجوزها کم‌ترین محدودیت را اعمال می‌کنند. عموماً تنها شرط آنها، </w:t>
      </w:r>
      <w:r w:rsidRPr="00B51BBC">
        <w:rPr>
          <w:b/>
          <w:bCs/>
          <w:sz w:val="28"/>
          <w:szCs w:val="28"/>
          <w:rtl/>
        </w:rPr>
        <w:t>حفظ اعلان کپی‌رایت و متن مجوز</w:t>
      </w:r>
      <w:r w:rsidRPr="00B51BBC">
        <w:rPr>
          <w:sz w:val="28"/>
          <w:szCs w:val="28"/>
          <w:rtl/>
        </w:rPr>
        <w:t xml:space="preserve"> در هنگام توزیع نرم‌افزار است. پتوری می‌تواند از کد تحت این مجوزها در محصولات اختصاصی خود استفاده کند بدون آنکه مجبور به افشای کد منبع خود شود</w:t>
      </w:r>
      <w:r w:rsidRPr="00B51BBC">
        <w:rPr>
          <w:sz w:val="28"/>
          <w:szCs w:val="28"/>
        </w:rPr>
        <w:t>.</w:t>
      </w:r>
    </w:p>
    <w:p w14:paraId="1EFCB187" w14:textId="77777777" w:rsidR="00B51BBC" w:rsidRPr="00B51BBC" w:rsidRDefault="00B51BBC" w:rsidP="00B51BBC">
      <w:pPr>
        <w:numPr>
          <w:ilvl w:val="0"/>
          <w:numId w:val="2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t>MIT License (43%):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ساده و آسان. شرط اصلی: گنجاندن متن مجوز و اعلان کپی‌رایت اصلی در هر توزیع</w:t>
      </w:r>
      <w:r w:rsidRPr="00B51BBC">
        <w:rPr>
          <w:sz w:val="28"/>
          <w:szCs w:val="28"/>
        </w:rPr>
        <w:t>.</w:t>
      </w:r>
    </w:p>
    <w:p w14:paraId="5F3354EB" w14:textId="77777777" w:rsidR="00B51BBC" w:rsidRPr="00B51BBC" w:rsidRDefault="00B51BBC" w:rsidP="00B51BBC">
      <w:pPr>
        <w:numPr>
          <w:ilvl w:val="0"/>
          <w:numId w:val="2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t>Apache License 2.0 (31%):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نسبت به</w:t>
      </w:r>
      <w:r w:rsidRPr="00B51BBC">
        <w:rPr>
          <w:sz w:val="28"/>
          <w:szCs w:val="28"/>
        </w:rPr>
        <w:t xml:space="preserve"> MIT </w:t>
      </w:r>
      <w:r w:rsidRPr="00B51BBC">
        <w:rPr>
          <w:sz w:val="28"/>
          <w:szCs w:val="28"/>
          <w:rtl/>
        </w:rPr>
        <w:t>پیچیده‌تر. شامل شرط اعطای مجوز پتنت و لزوم ذکر تغییرات قابل توجه است</w:t>
      </w:r>
      <w:r w:rsidRPr="00B51BBC">
        <w:rPr>
          <w:sz w:val="28"/>
          <w:szCs w:val="28"/>
        </w:rPr>
        <w:t>.</w:t>
      </w:r>
    </w:p>
    <w:p w14:paraId="4F4DA325" w14:textId="77777777" w:rsidR="00B51BBC" w:rsidRPr="00B51BBC" w:rsidRDefault="00B51BBC" w:rsidP="00B51BBC">
      <w:pPr>
        <w:numPr>
          <w:ilvl w:val="0"/>
          <w:numId w:val="2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t>BSD 2-Clause &amp; 3-Clause License (12%):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مشابه</w:t>
      </w:r>
      <w:r w:rsidRPr="00B51BBC">
        <w:rPr>
          <w:sz w:val="28"/>
          <w:szCs w:val="28"/>
        </w:rPr>
        <w:t xml:space="preserve"> MIT.</w:t>
      </w:r>
    </w:p>
    <w:p w14:paraId="7078B23B" w14:textId="77777777" w:rsidR="00B51BBC" w:rsidRPr="00B51BBC" w:rsidRDefault="00B51BBC" w:rsidP="00B51BBC">
      <w:pPr>
        <w:numPr>
          <w:ilvl w:val="0"/>
          <w:numId w:val="2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t>ISC License (3%):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عملکردی شبیه به</w:t>
      </w:r>
      <w:r w:rsidRPr="00B51BBC">
        <w:rPr>
          <w:sz w:val="28"/>
          <w:szCs w:val="28"/>
        </w:rPr>
        <w:t xml:space="preserve"> MIT </w:t>
      </w:r>
      <w:r w:rsidRPr="00B51BBC">
        <w:rPr>
          <w:sz w:val="28"/>
          <w:szCs w:val="28"/>
          <w:rtl/>
        </w:rPr>
        <w:t>دارد</w:t>
      </w:r>
      <w:r w:rsidRPr="00B51BBC">
        <w:rPr>
          <w:sz w:val="28"/>
          <w:szCs w:val="28"/>
        </w:rPr>
        <w:t>.</w:t>
      </w:r>
    </w:p>
    <w:p w14:paraId="615A81EF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 xml:space="preserve">دسته </w:t>
      </w:r>
      <w:r w:rsidRPr="00B51BBC">
        <w:rPr>
          <w:b/>
          <w:bCs/>
          <w:sz w:val="28"/>
          <w:szCs w:val="28"/>
          <w:rtl/>
          <w:lang w:bidi="fa-IR"/>
        </w:rPr>
        <w:t xml:space="preserve">۲: </w:t>
      </w:r>
      <w:r w:rsidRPr="00B51BBC">
        <w:rPr>
          <w:b/>
          <w:bCs/>
          <w:sz w:val="28"/>
          <w:szCs w:val="28"/>
          <w:rtl/>
        </w:rPr>
        <w:t>مجوزهای</w:t>
      </w:r>
      <w:r w:rsidRPr="00B51BBC">
        <w:rPr>
          <w:b/>
          <w:bCs/>
          <w:sz w:val="28"/>
          <w:szCs w:val="28"/>
        </w:rPr>
        <w:t xml:space="preserve"> Copyleft </w:t>
      </w:r>
      <w:r w:rsidRPr="00B51BBC">
        <w:rPr>
          <w:b/>
          <w:bCs/>
          <w:sz w:val="28"/>
          <w:szCs w:val="28"/>
          <w:rtl/>
        </w:rPr>
        <w:t>ضعیف</w:t>
      </w:r>
      <w:r w:rsidRPr="00B51BBC">
        <w:rPr>
          <w:b/>
          <w:bCs/>
          <w:sz w:val="28"/>
          <w:szCs w:val="28"/>
        </w:rPr>
        <w:t xml:space="preserve"> (Weak Copyleft) - </w:t>
      </w:r>
      <w:r w:rsidRPr="00B51BBC">
        <w:rPr>
          <w:b/>
          <w:bCs/>
          <w:sz w:val="28"/>
          <w:szCs w:val="28"/>
          <w:rtl/>
          <w:lang w:bidi="fa-IR"/>
        </w:rPr>
        <w:t>۹٪</w:t>
      </w:r>
      <w:r w:rsidRPr="00B51BBC">
        <w:rPr>
          <w:b/>
          <w:bCs/>
          <w:sz w:val="28"/>
          <w:szCs w:val="28"/>
        </w:rPr>
        <w:t xml:space="preserve"> </w:t>
      </w:r>
      <w:r w:rsidRPr="00B51BBC">
        <w:rPr>
          <w:b/>
          <w:bCs/>
          <w:sz w:val="28"/>
          <w:szCs w:val="28"/>
          <w:rtl/>
        </w:rPr>
        <w:t>از بسته‌ها</w:t>
      </w:r>
    </w:p>
    <w:p w14:paraId="68379B71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این مجوزها شرطی اضافه دارند: اگر تغییراتی در </w:t>
      </w:r>
      <w:r w:rsidRPr="00B51BBC">
        <w:rPr>
          <w:b/>
          <w:bCs/>
          <w:sz w:val="28"/>
          <w:szCs w:val="28"/>
          <w:rtl/>
        </w:rPr>
        <w:t>خود فایل‌های کد منبع تحت این مجوز</w:t>
      </w:r>
      <w:r w:rsidRPr="00B51BBC">
        <w:rPr>
          <w:sz w:val="28"/>
          <w:szCs w:val="28"/>
          <w:rtl/>
        </w:rPr>
        <w:t xml:space="preserve"> ایجاد کنید، باید کد منبع تغییر یافته را تحت </w:t>
      </w:r>
      <w:r w:rsidRPr="00B51BBC">
        <w:rPr>
          <w:b/>
          <w:bCs/>
          <w:sz w:val="28"/>
          <w:szCs w:val="28"/>
          <w:rtl/>
        </w:rPr>
        <w:t>همان مجوز</w:t>
      </w:r>
      <w:r w:rsidRPr="00B51BBC">
        <w:rPr>
          <w:sz w:val="28"/>
          <w:szCs w:val="28"/>
          <w:rtl/>
        </w:rPr>
        <w:t xml:space="preserve"> منتشر کنید. اما این </w:t>
      </w:r>
      <w:r w:rsidRPr="00B51BBC">
        <w:rPr>
          <w:sz w:val="28"/>
          <w:szCs w:val="28"/>
          <w:rtl/>
        </w:rPr>
        <w:lastRenderedPageBreak/>
        <w:t>شرط معمولاً به کل نرم‌افزار ترکیب‌شده (مانند اپلیکیشن نهایی پتوری) سرایت نمی‌کند</w:t>
      </w:r>
      <w:r w:rsidRPr="00B51BBC">
        <w:rPr>
          <w:sz w:val="28"/>
          <w:szCs w:val="28"/>
        </w:rPr>
        <w:t>.</w:t>
      </w:r>
    </w:p>
    <w:p w14:paraId="3853344A" w14:textId="77777777" w:rsidR="00B51BBC" w:rsidRPr="00B51BBC" w:rsidRDefault="00B51BBC" w:rsidP="00B51BBC">
      <w:pPr>
        <w:numPr>
          <w:ilvl w:val="0"/>
          <w:numId w:val="3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t>GNU Lesser General Public License v2.1/v3 (LGPL) (7%):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عمدتاً برای کتابخانه‌ها. استفاده از کتابخانه تحت</w:t>
      </w:r>
      <w:r w:rsidRPr="00B51BBC">
        <w:rPr>
          <w:sz w:val="28"/>
          <w:szCs w:val="28"/>
        </w:rPr>
        <w:t xml:space="preserve"> LGPL </w:t>
      </w:r>
      <w:r w:rsidRPr="00B51BBC">
        <w:rPr>
          <w:sz w:val="28"/>
          <w:szCs w:val="28"/>
          <w:rtl/>
        </w:rPr>
        <w:t xml:space="preserve">در یک برنامه اختصاصی مجاز است، مشروط بر اینکه: </w:t>
      </w:r>
      <w:r w:rsidRPr="00B51BBC">
        <w:rPr>
          <w:sz w:val="28"/>
          <w:szCs w:val="28"/>
          <w:rtl/>
          <w:lang w:bidi="fa-IR"/>
        </w:rPr>
        <w:t xml:space="preserve">۱) </w:t>
      </w:r>
      <w:r w:rsidRPr="00B51BBC">
        <w:rPr>
          <w:sz w:val="28"/>
          <w:szCs w:val="28"/>
          <w:rtl/>
        </w:rPr>
        <w:t xml:space="preserve">کاربران امکان جایگزینی کتابخانه با نسخه اصلاح‌شده خود را داشته باشند (مثلاً از طریق لینک پویا)، و </w:t>
      </w:r>
      <w:r w:rsidRPr="00B51BBC">
        <w:rPr>
          <w:sz w:val="28"/>
          <w:szCs w:val="28"/>
          <w:rtl/>
          <w:lang w:bidi="fa-IR"/>
        </w:rPr>
        <w:t xml:space="preserve">۲) </w:t>
      </w:r>
      <w:r w:rsidRPr="00B51BBC">
        <w:rPr>
          <w:sz w:val="28"/>
          <w:szCs w:val="28"/>
          <w:rtl/>
        </w:rPr>
        <w:t>کد منبع خود کتابخانه و تغییرات آن منتشر شود</w:t>
      </w:r>
      <w:r w:rsidRPr="00B51BBC">
        <w:rPr>
          <w:sz w:val="28"/>
          <w:szCs w:val="28"/>
        </w:rPr>
        <w:t>.</w:t>
      </w:r>
    </w:p>
    <w:p w14:paraId="6B09C67C" w14:textId="77777777" w:rsidR="00B51BBC" w:rsidRPr="00B51BBC" w:rsidRDefault="00B51BBC" w:rsidP="00B51BBC">
      <w:pPr>
        <w:numPr>
          <w:ilvl w:val="0"/>
          <w:numId w:val="3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t>Mozilla Public License 2.0 (MPL) (2%):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تغییرات در فایل‌های تحت</w:t>
      </w:r>
      <w:r w:rsidRPr="00B51BBC">
        <w:rPr>
          <w:sz w:val="28"/>
          <w:szCs w:val="28"/>
        </w:rPr>
        <w:t xml:space="preserve"> MPL </w:t>
      </w:r>
      <w:r w:rsidRPr="00B51BBC">
        <w:rPr>
          <w:sz w:val="28"/>
          <w:szCs w:val="28"/>
          <w:rtl/>
        </w:rPr>
        <w:t>باید تحت</w:t>
      </w:r>
      <w:r w:rsidRPr="00B51BBC">
        <w:rPr>
          <w:sz w:val="28"/>
          <w:szCs w:val="28"/>
        </w:rPr>
        <w:t xml:space="preserve"> MPL </w:t>
      </w:r>
      <w:r w:rsidRPr="00B51BBC">
        <w:rPr>
          <w:sz w:val="28"/>
          <w:szCs w:val="28"/>
          <w:rtl/>
        </w:rPr>
        <w:t>منتشر شوند، اما ترکیب با کد اختصاصی در فایل‌های جداگانه مجاز است</w:t>
      </w:r>
      <w:r w:rsidRPr="00B51BBC">
        <w:rPr>
          <w:sz w:val="28"/>
          <w:szCs w:val="28"/>
        </w:rPr>
        <w:t>.</w:t>
      </w:r>
    </w:p>
    <w:p w14:paraId="71106773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</w:rPr>
        <w:t>**</w:t>
      </w:r>
      <w:r w:rsidRPr="00B51BBC">
        <w:rPr>
          <w:b/>
          <w:bCs/>
          <w:sz w:val="28"/>
          <w:szCs w:val="28"/>
          <w:rtl/>
        </w:rPr>
        <w:t xml:space="preserve">دسته </w:t>
      </w:r>
      <w:r w:rsidRPr="00B51BBC">
        <w:rPr>
          <w:b/>
          <w:bCs/>
          <w:sz w:val="28"/>
          <w:szCs w:val="28"/>
          <w:rtl/>
          <w:lang w:bidi="fa-IR"/>
        </w:rPr>
        <w:t xml:space="preserve">۳: </w:t>
      </w:r>
      <w:r w:rsidRPr="00B51BBC">
        <w:rPr>
          <w:b/>
          <w:bCs/>
          <w:sz w:val="28"/>
          <w:szCs w:val="28"/>
          <w:rtl/>
        </w:rPr>
        <w:t>مجوزهای</w:t>
      </w:r>
      <w:r w:rsidRPr="00B51BBC">
        <w:rPr>
          <w:b/>
          <w:bCs/>
          <w:sz w:val="28"/>
          <w:szCs w:val="28"/>
        </w:rPr>
        <w:t xml:space="preserve"> Copyleft </w:t>
      </w:r>
      <w:r w:rsidRPr="00B51BBC">
        <w:rPr>
          <w:b/>
          <w:bCs/>
          <w:sz w:val="28"/>
          <w:szCs w:val="28"/>
          <w:rtl/>
        </w:rPr>
        <w:t>قوی</w:t>
      </w:r>
      <w:r w:rsidRPr="00B51BBC">
        <w:rPr>
          <w:b/>
          <w:bCs/>
          <w:sz w:val="28"/>
          <w:szCs w:val="28"/>
        </w:rPr>
        <w:t xml:space="preserve"> (Strong Copyleft) - </w:t>
      </w:r>
      <w:r w:rsidRPr="00B51BBC">
        <w:rPr>
          <w:b/>
          <w:bCs/>
          <w:sz w:val="28"/>
          <w:szCs w:val="28"/>
          <w:rtl/>
          <w:lang w:bidi="fa-IR"/>
        </w:rPr>
        <w:t>۲٪</w:t>
      </w:r>
      <w:r w:rsidRPr="00B51BBC">
        <w:rPr>
          <w:b/>
          <w:bCs/>
          <w:sz w:val="28"/>
          <w:szCs w:val="28"/>
        </w:rPr>
        <w:t xml:space="preserve"> </w:t>
      </w:r>
      <w:r w:rsidRPr="00B51BBC">
        <w:rPr>
          <w:b/>
          <w:bCs/>
          <w:sz w:val="28"/>
          <w:szCs w:val="28"/>
          <w:rtl/>
        </w:rPr>
        <w:t>از بسته‌ها</w:t>
      </w:r>
      <w:r w:rsidRPr="00B51BBC">
        <w:rPr>
          <w:b/>
          <w:bCs/>
          <w:sz w:val="28"/>
          <w:szCs w:val="28"/>
        </w:rPr>
        <w:t xml:space="preserve"> - </w:t>
      </w:r>
      <w:r w:rsidRPr="00B51BBC">
        <w:rPr>
          <w:b/>
          <w:bCs/>
          <w:sz w:val="28"/>
          <w:szCs w:val="28"/>
          <w:rtl/>
        </w:rPr>
        <w:t>پرریسک</w:t>
      </w:r>
    </w:p>
    <w:p w14:paraId="1D5D8FE7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این مجوزها دارای </w:t>
      </w:r>
      <w:r w:rsidRPr="00B51BBC">
        <w:rPr>
          <w:b/>
          <w:bCs/>
          <w:sz w:val="28"/>
          <w:szCs w:val="28"/>
          <w:rtl/>
        </w:rPr>
        <w:t>شرط انتشار</w:t>
      </w:r>
      <w:r w:rsidRPr="00B51BBC">
        <w:rPr>
          <w:b/>
          <w:bCs/>
          <w:sz w:val="28"/>
          <w:szCs w:val="28"/>
        </w:rPr>
        <w:t xml:space="preserve"> (Copyleft Clause)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قوی هستند. اگر کد تحت این مجوزها را در پروژه خود استفاده کنید، کل نرم‌افزار ترکیب‌شده (یا بخش‌های مرتبط) ممکن است ملزم به انتشار تحت </w:t>
      </w:r>
      <w:r w:rsidRPr="00B51BBC">
        <w:rPr>
          <w:b/>
          <w:bCs/>
          <w:sz w:val="28"/>
          <w:szCs w:val="28"/>
          <w:rtl/>
        </w:rPr>
        <w:t>همان مجوز</w:t>
      </w:r>
      <w:r w:rsidRPr="00B51BBC">
        <w:rPr>
          <w:b/>
          <w:bCs/>
          <w:sz w:val="28"/>
          <w:szCs w:val="28"/>
        </w:rPr>
        <w:t xml:space="preserve"> Copyleft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شوند. این می‌تواند کل کد منبع اختصاصی پتوری را تحت افشا قرار دهد</w:t>
      </w:r>
      <w:r w:rsidRPr="00B51BBC">
        <w:rPr>
          <w:sz w:val="28"/>
          <w:szCs w:val="28"/>
        </w:rPr>
        <w:t>.</w:t>
      </w:r>
    </w:p>
    <w:p w14:paraId="296664C4" w14:textId="77777777" w:rsidR="00B51BBC" w:rsidRPr="00B51BBC" w:rsidRDefault="00B51BBC" w:rsidP="00B51BBC">
      <w:pPr>
        <w:numPr>
          <w:ilvl w:val="0"/>
          <w:numId w:val="4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</w:rPr>
        <w:lastRenderedPageBreak/>
        <w:t>GNU General Public License v2/v3 (GPL) (1.8%):</w:t>
      </w:r>
      <w:r w:rsidRPr="00B51BBC">
        <w:rPr>
          <w:sz w:val="28"/>
          <w:szCs w:val="28"/>
        </w:rPr>
        <w:t xml:space="preserve"> </w:t>
      </w:r>
      <w:r w:rsidRPr="00B51BBC">
        <w:rPr>
          <w:b/>
          <w:bCs/>
          <w:sz w:val="28"/>
          <w:szCs w:val="28"/>
          <w:rtl/>
        </w:rPr>
        <w:t>خطرناک‌ترین و پیچیده‌ترین مجوز</w:t>
      </w:r>
      <w:r w:rsidRPr="00B51BBC">
        <w:rPr>
          <w:b/>
          <w:bCs/>
          <w:sz w:val="28"/>
          <w:szCs w:val="28"/>
        </w:rPr>
        <w:t>.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اگر کد تحت</w:t>
      </w:r>
      <w:r w:rsidRPr="00B51BBC">
        <w:rPr>
          <w:sz w:val="28"/>
          <w:szCs w:val="28"/>
        </w:rPr>
        <w:t xml:space="preserve"> GPL </w:t>
      </w:r>
      <w:r w:rsidRPr="00B51BBC">
        <w:rPr>
          <w:sz w:val="28"/>
          <w:szCs w:val="28"/>
          <w:rtl/>
        </w:rPr>
        <w:t>را با کد اختصاصی خود ترکیب کنید و یک «کار مشتق» ایجاد نمایید، کل کار مشتق باید تحت</w:t>
      </w:r>
      <w:r w:rsidRPr="00B51BBC">
        <w:rPr>
          <w:sz w:val="28"/>
          <w:szCs w:val="28"/>
        </w:rPr>
        <w:t xml:space="preserve"> GPL </w:t>
      </w:r>
      <w:r w:rsidRPr="00B51BBC">
        <w:rPr>
          <w:sz w:val="28"/>
          <w:szCs w:val="28"/>
          <w:rtl/>
        </w:rPr>
        <w:t>منتشر شود. استفاده از بسته‌های</w:t>
      </w:r>
      <w:r w:rsidRPr="00B51BBC">
        <w:rPr>
          <w:sz w:val="28"/>
          <w:szCs w:val="28"/>
        </w:rPr>
        <w:t xml:space="preserve"> GPL </w:t>
      </w:r>
      <w:r w:rsidRPr="00B51BBC">
        <w:rPr>
          <w:sz w:val="28"/>
          <w:szCs w:val="28"/>
          <w:rtl/>
        </w:rPr>
        <w:t>نیازمند بررسی دقیق معماری و مشاوره حقوقی است</w:t>
      </w:r>
      <w:r w:rsidRPr="00B51BBC">
        <w:rPr>
          <w:sz w:val="28"/>
          <w:szCs w:val="28"/>
        </w:rPr>
        <w:t>.</w:t>
      </w:r>
    </w:p>
    <w:p w14:paraId="5834707E" w14:textId="77777777" w:rsidR="00B51BBC" w:rsidRPr="00B51BBC" w:rsidRDefault="00B51BBC" w:rsidP="00B51BBC">
      <w:pPr>
        <w:numPr>
          <w:ilvl w:val="0"/>
          <w:numId w:val="4"/>
        </w:numPr>
        <w:bidi/>
        <w:rPr>
          <w:sz w:val="28"/>
          <w:szCs w:val="28"/>
        </w:rPr>
      </w:pPr>
      <w:proofErr w:type="spellStart"/>
      <w:r w:rsidRPr="00B51BBC">
        <w:rPr>
          <w:b/>
          <w:bCs/>
          <w:sz w:val="28"/>
          <w:szCs w:val="28"/>
        </w:rPr>
        <w:t>Affero</w:t>
      </w:r>
      <w:proofErr w:type="spellEnd"/>
      <w:r w:rsidRPr="00B51BBC">
        <w:rPr>
          <w:b/>
          <w:bCs/>
          <w:sz w:val="28"/>
          <w:szCs w:val="28"/>
        </w:rPr>
        <w:t xml:space="preserve"> General Public License v3 (AGPL) (0.2%):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حتی از</w:t>
      </w:r>
      <w:r w:rsidRPr="00B51BBC">
        <w:rPr>
          <w:sz w:val="28"/>
          <w:szCs w:val="28"/>
        </w:rPr>
        <w:t xml:space="preserve"> GLP </w:t>
      </w:r>
      <w:r w:rsidRPr="00B51BBC">
        <w:rPr>
          <w:sz w:val="28"/>
          <w:szCs w:val="28"/>
          <w:rtl/>
        </w:rPr>
        <w:t>محدودکننده‌تر است. اگر نرم‌افزاری تحت</w:t>
      </w:r>
      <w:r w:rsidRPr="00B51BBC">
        <w:rPr>
          <w:sz w:val="28"/>
          <w:szCs w:val="28"/>
        </w:rPr>
        <w:t xml:space="preserve"> AGPL </w:t>
      </w:r>
      <w:r w:rsidRPr="00B51BBC">
        <w:rPr>
          <w:sz w:val="28"/>
          <w:szCs w:val="28"/>
          <w:rtl/>
        </w:rPr>
        <w:t>را به صورت سرویس تحت شبکه (مثلاً یک سرویس ابری) اجرا کنید، باید کد منبع کامل سرویس را در دسترس کاربران آن قرار دهید. این مجوز برای پلتفرم‌های</w:t>
      </w:r>
      <w:r w:rsidRPr="00B51BBC">
        <w:rPr>
          <w:sz w:val="28"/>
          <w:szCs w:val="28"/>
        </w:rPr>
        <w:t xml:space="preserve"> SaaS </w:t>
      </w:r>
      <w:r w:rsidRPr="00B51BBC">
        <w:rPr>
          <w:sz w:val="28"/>
          <w:szCs w:val="28"/>
          <w:rtl/>
        </w:rPr>
        <w:t>مانند پتوری، ریسک بسیار بالایی دارد</w:t>
      </w:r>
      <w:r w:rsidRPr="00B51BBC">
        <w:rPr>
          <w:sz w:val="28"/>
          <w:szCs w:val="28"/>
        </w:rPr>
        <w:t>.</w:t>
      </w:r>
    </w:p>
    <w:p w14:paraId="6ECC81F0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۵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تحلیل ریسک و اقدامات اصلاحی</w:t>
      </w:r>
    </w:p>
    <w:p w14:paraId="36A1D12B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۵.۱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بسته‌های پرریسک</w:t>
      </w:r>
      <w:r w:rsidRPr="00B51BBC">
        <w:rPr>
          <w:b/>
          <w:bCs/>
          <w:sz w:val="28"/>
          <w:szCs w:val="28"/>
        </w:rPr>
        <w:t xml:space="preserve"> (</w:t>
      </w:r>
      <w:r w:rsidRPr="00B51BBC">
        <w:rPr>
          <w:b/>
          <w:bCs/>
          <w:sz w:val="28"/>
          <w:szCs w:val="28"/>
          <w:rtl/>
        </w:rPr>
        <w:t>تحت</w:t>
      </w:r>
      <w:r w:rsidRPr="00B51BBC">
        <w:rPr>
          <w:b/>
          <w:bCs/>
          <w:sz w:val="28"/>
          <w:szCs w:val="28"/>
        </w:rPr>
        <w:t xml:space="preserve"> GPL/AGPL)</w:t>
      </w:r>
    </w:p>
    <w:p w14:paraId="78E2378F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تعداد: </w:t>
      </w:r>
      <w:r w:rsidRPr="00B51BBC">
        <w:rPr>
          <w:sz w:val="28"/>
          <w:szCs w:val="28"/>
          <w:rtl/>
          <w:lang w:bidi="fa-IR"/>
        </w:rPr>
        <w:t>۹</w:t>
      </w:r>
      <w:r w:rsidRPr="00B51BBC">
        <w:rPr>
          <w:sz w:val="28"/>
          <w:szCs w:val="28"/>
          <w:rtl/>
        </w:rPr>
        <w:t xml:space="preserve"> بسته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b/>
          <w:bCs/>
          <w:sz w:val="28"/>
          <w:szCs w:val="28"/>
          <w:rtl/>
        </w:rPr>
        <w:t>تحلیل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بررسی دقیق نشان داد که این بسته‌ها </w:t>
      </w:r>
      <w:r w:rsidRPr="00B51BBC">
        <w:rPr>
          <w:b/>
          <w:bCs/>
          <w:sz w:val="28"/>
          <w:szCs w:val="28"/>
          <w:rtl/>
        </w:rPr>
        <w:t>صرفاً به عنوان ابزارهای توسعه</w:t>
      </w:r>
      <w:r w:rsidRPr="00B51BBC">
        <w:rPr>
          <w:b/>
          <w:bCs/>
          <w:sz w:val="28"/>
          <w:szCs w:val="28"/>
        </w:rPr>
        <w:t xml:space="preserve"> (</w:t>
      </w:r>
      <w:proofErr w:type="spellStart"/>
      <w:r w:rsidRPr="00B51BBC">
        <w:rPr>
          <w:b/>
          <w:bCs/>
          <w:sz w:val="28"/>
          <w:szCs w:val="28"/>
        </w:rPr>
        <w:t>DevTools</w:t>
      </w:r>
      <w:proofErr w:type="spellEnd"/>
      <w:r w:rsidRPr="00B51BBC">
        <w:rPr>
          <w:b/>
          <w:bCs/>
          <w:sz w:val="28"/>
          <w:szCs w:val="28"/>
        </w:rPr>
        <w:t>)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مورد استفاده قرار می‌گیرند و </w:t>
      </w:r>
      <w:r w:rsidRPr="00B51BBC">
        <w:rPr>
          <w:b/>
          <w:bCs/>
          <w:sz w:val="28"/>
          <w:szCs w:val="28"/>
          <w:rtl/>
        </w:rPr>
        <w:t>هیچ‌کدام در زمان اجرای</w:t>
      </w:r>
      <w:r w:rsidRPr="00B51BBC">
        <w:rPr>
          <w:b/>
          <w:bCs/>
          <w:sz w:val="28"/>
          <w:szCs w:val="28"/>
        </w:rPr>
        <w:t xml:space="preserve"> (Runtime) </w:t>
      </w:r>
      <w:r w:rsidRPr="00B51BBC">
        <w:rPr>
          <w:b/>
          <w:bCs/>
          <w:sz w:val="28"/>
          <w:szCs w:val="28"/>
          <w:rtl/>
        </w:rPr>
        <w:t>محصول نهایی پتوری گنجانده نمی‌شوند</w:t>
      </w:r>
      <w:r w:rsidRPr="00B51BBC">
        <w:rPr>
          <w:b/>
          <w:bCs/>
          <w:sz w:val="28"/>
          <w:szCs w:val="28"/>
        </w:rPr>
        <w:t>.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مثال‌ها شامل </w:t>
      </w:r>
      <w:r w:rsidRPr="00B51BBC">
        <w:rPr>
          <w:sz w:val="28"/>
          <w:szCs w:val="28"/>
          <w:rtl/>
        </w:rPr>
        <w:lastRenderedPageBreak/>
        <w:t>ابزارهای ساخت</w:t>
      </w:r>
      <w:r w:rsidRPr="00B51BBC">
        <w:rPr>
          <w:sz w:val="28"/>
          <w:szCs w:val="28"/>
        </w:rPr>
        <w:t xml:space="preserve"> (Build Tools)</w:t>
      </w:r>
      <w:r w:rsidRPr="00B51BBC">
        <w:rPr>
          <w:sz w:val="28"/>
          <w:szCs w:val="28"/>
          <w:rtl/>
        </w:rPr>
        <w:t>، کامپایلرها و لینکرها هستند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b/>
          <w:bCs/>
          <w:sz w:val="28"/>
          <w:szCs w:val="28"/>
          <w:rtl/>
        </w:rPr>
        <w:t>اقدام انجام‌شده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تأیید شد که استفاده از این ابزارها، مشروط به انتشار کد پتوری تحت</w:t>
      </w:r>
      <w:r w:rsidRPr="00B51BBC">
        <w:rPr>
          <w:sz w:val="28"/>
          <w:szCs w:val="28"/>
        </w:rPr>
        <w:t xml:space="preserve"> GPL </w:t>
      </w:r>
      <w:r w:rsidRPr="00B51BBC">
        <w:rPr>
          <w:b/>
          <w:bCs/>
          <w:sz w:val="28"/>
          <w:szCs w:val="28"/>
          <w:rtl/>
        </w:rPr>
        <w:t>نمی‌شود</w:t>
      </w:r>
      <w:r w:rsidRPr="00B51BBC">
        <w:rPr>
          <w:sz w:val="28"/>
          <w:szCs w:val="28"/>
          <w:rtl/>
        </w:rPr>
        <w:t>، زیرا در خروجی نهایی توزیع‌شده به مشتری وجود ندارند. با این حال، در مستندات داخلی برای جلوگیری از استفاده ناخواسته در آینده پرچم‌گذاری شدند</w:t>
      </w:r>
      <w:r w:rsidRPr="00B51BBC">
        <w:rPr>
          <w:sz w:val="28"/>
          <w:szCs w:val="28"/>
        </w:rPr>
        <w:t>.</w:t>
      </w:r>
    </w:p>
    <w:p w14:paraId="197A5A18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۵.۲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بسته‌های تحت مجوز</w:t>
      </w:r>
      <w:r w:rsidRPr="00B51BBC">
        <w:rPr>
          <w:b/>
          <w:bCs/>
          <w:sz w:val="28"/>
          <w:szCs w:val="28"/>
        </w:rPr>
        <w:t xml:space="preserve"> LGPL</w:t>
      </w:r>
    </w:p>
    <w:p w14:paraId="05DF08FD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تعداد: </w:t>
      </w:r>
      <w:r w:rsidRPr="00B51BBC">
        <w:rPr>
          <w:sz w:val="28"/>
          <w:szCs w:val="28"/>
          <w:rtl/>
          <w:lang w:bidi="fa-IR"/>
        </w:rPr>
        <w:t>۳۴</w:t>
      </w:r>
      <w:r w:rsidRPr="00B51BBC">
        <w:rPr>
          <w:sz w:val="28"/>
          <w:szCs w:val="28"/>
          <w:rtl/>
        </w:rPr>
        <w:t xml:space="preserve"> بسته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b/>
          <w:bCs/>
          <w:sz w:val="28"/>
          <w:szCs w:val="28"/>
          <w:rtl/>
        </w:rPr>
        <w:t>تحلیل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این بسته‌ها عمدتاً کتابخانه‌هایی هستند که به صورت پویا</w:t>
      </w:r>
      <w:r w:rsidRPr="00B51BBC">
        <w:rPr>
          <w:sz w:val="28"/>
          <w:szCs w:val="28"/>
        </w:rPr>
        <w:t xml:space="preserve"> (Dynamically Linked) </w:t>
      </w:r>
      <w:r w:rsidRPr="00B51BBC">
        <w:rPr>
          <w:sz w:val="28"/>
          <w:szCs w:val="28"/>
          <w:rtl/>
        </w:rPr>
        <w:t>به کد پتوری لینک می‌شوند</w:t>
      </w:r>
      <w:r w:rsidRPr="00B51BBC">
        <w:rPr>
          <w:sz w:val="28"/>
          <w:szCs w:val="28"/>
        </w:rPr>
        <w:t>.</w:t>
      </w:r>
      <w:r w:rsidRPr="00B51BBC">
        <w:rPr>
          <w:sz w:val="28"/>
          <w:szCs w:val="28"/>
        </w:rPr>
        <w:br/>
      </w:r>
      <w:r w:rsidRPr="00B51BBC">
        <w:rPr>
          <w:b/>
          <w:bCs/>
          <w:sz w:val="28"/>
          <w:szCs w:val="28"/>
          <w:rtl/>
        </w:rPr>
        <w:t>اقدامات انطباقی انجام‌شده</w:t>
      </w:r>
      <w:r w:rsidRPr="00B51BBC">
        <w:rPr>
          <w:b/>
          <w:bCs/>
          <w:sz w:val="28"/>
          <w:szCs w:val="28"/>
        </w:rPr>
        <w:t>:</w:t>
      </w:r>
    </w:p>
    <w:p w14:paraId="58688336" w14:textId="77777777" w:rsidR="00B51BBC" w:rsidRPr="00B51BBC" w:rsidRDefault="00B51BBC" w:rsidP="00B51BBC">
      <w:pPr>
        <w:numPr>
          <w:ilvl w:val="0"/>
          <w:numId w:val="5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اطمینان از امکان </w:t>
      </w:r>
      <w:r w:rsidRPr="00B51BBC">
        <w:rPr>
          <w:b/>
          <w:bCs/>
          <w:sz w:val="28"/>
          <w:szCs w:val="28"/>
          <w:rtl/>
        </w:rPr>
        <w:t>جایگزینی کتابخانه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فایل‌های باینری نهایی پلتفرم به گونه‌ای بسته‌بندی شده‌اند که امکان جایگزینی این کتابخانه‌ها با نسخه‌های اصلاح‌شده توسط کاربر فراهم باشد </w:t>
      </w:r>
      <w:r w:rsidRPr="00B51BBC">
        <w:rPr>
          <w:sz w:val="28"/>
          <w:szCs w:val="28"/>
        </w:rPr>
        <w:t>(</w:t>
      </w:r>
      <w:r w:rsidRPr="00B51BBC">
        <w:rPr>
          <w:sz w:val="28"/>
          <w:szCs w:val="28"/>
          <w:rtl/>
        </w:rPr>
        <w:t>مثلاً از طریق مکانیزم‌های لینک پویا</w:t>
      </w:r>
      <w:r w:rsidRPr="00B51BBC">
        <w:rPr>
          <w:sz w:val="28"/>
          <w:szCs w:val="28"/>
        </w:rPr>
        <w:t>).</w:t>
      </w:r>
    </w:p>
    <w:p w14:paraId="3C7E9C63" w14:textId="77777777" w:rsidR="00B51BBC" w:rsidRPr="00B51BBC" w:rsidRDefault="00B51BBC" w:rsidP="00B51BBC">
      <w:pPr>
        <w:numPr>
          <w:ilvl w:val="0"/>
          <w:numId w:val="5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افشای کد منبع کتابخانه‌ها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یک صفحه اختصاصی در وبسایت توسعه‌دهندگان پتوری ایجاد شده است که فهرست کامل کتابخانه‌های</w:t>
      </w:r>
      <w:r w:rsidRPr="00B51BBC">
        <w:rPr>
          <w:sz w:val="28"/>
          <w:szCs w:val="28"/>
        </w:rPr>
        <w:t xml:space="preserve"> LGPL </w:t>
      </w:r>
      <w:r w:rsidRPr="00B51BBC">
        <w:rPr>
          <w:sz w:val="28"/>
          <w:szCs w:val="28"/>
          <w:rtl/>
        </w:rPr>
        <w:t xml:space="preserve">استفاده‌شده، متن کامل مجوزهای آنها و </w:t>
      </w:r>
      <w:r w:rsidRPr="00B51BBC">
        <w:rPr>
          <w:sz w:val="28"/>
          <w:szCs w:val="28"/>
          <w:rtl/>
        </w:rPr>
        <w:lastRenderedPageBreak/>
        <w:t>لینک‌های دانلود کد منبع اصلی (و در صورت اعمال، وصله‌های</w:t>
      </w:r>
      <w:r w:rsidRPr="00B51BBC">
        <w:rPr>
          <w:sz w:val="28"/>
          <w:szCs w:val="28"/>
        </w:rPr>
        <w:t xml:space="preserve"> (Patches) </w:t>
      </w:r>
      <w:r w:rsidRPr="00B51BBC">
        <w:rPr>
          <w:sz w:val="28"/>
          <w:szCs w:val="28"/>
          <w:rtl/>
        </w:rPr>
        <w:t>اعمال‌شده توسط پتوری) در آن قرار دارد</w:t>
      </w:r>
      <w:r w:rsidRPr="00B51BBC">
        <w:rPr>
          <w:sz w:val="28"/>
          <w:szCs w:val="28"/>
        </w:rPr>
        <w:t>.</w:t>
      </w:r>
    </w:p>
    <w:p w14:paraId="60425FC6" w14:textId="77777777" w:rsidR="00B51BBC" w:rsidRPr="00B51BBC" w:rsidRDefault="00B51BBC" w:rsidP="00B51BBC">
      <w:pPr>
        <w:numPr>
          <w:ilvl w:val="0"/>
          <w:numId w:val="5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حفظ اعلان‌ها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 xml:space="preserve">اعلان‌های کپی‌رایت و مجوز این کتابخانه‌ها در فایل‌های </w:t>
      </w:r>
      <w:r w:rsidRPr="00B51BBC">
        <w:rPr>
          <w:sz w:val="28"/>
          <w:szCs w:val="28"/>
        </w:rPr>
        <w:t xml:space="preserve">NOTICE </w:t>
      </w:r>
      <w:r w:rsidRPr="00B51BBC">
        <w:rPr>
          <w:sz w:val="28"/>
          <w:szCs w:val="28"/>
          <w:rtl/>
        </w:rPr>
        <w:t xml:space="preserve">یا </w:t>
      </w:r>
      <w:r w:rsidRPr="00B51BBC">
        <w:rPr>
          <w:sz w:val="28"/>
          <w:szCs w:val="28"/>
        </w:rPr>
        <w:t xml:space="preserve">LICENSE </w:t>
      </w:r>
      <w:r w:rsidRPr="00B51BBC">
        <w:rPr>
          <w:sz w:val="28"/>
          <w:szCs w:val="28"/>
          <w:rtl/>
        </w:rPr>
        <w:t>داخل بسته‌های توزیع‌شده (اگر وجود داشته باشد) و در مستندات فنی گنجانده شده است</w:t>
      </w:r>
      <w:r w:rsidRPr="00B51BBC">
        <w:rPr>
          <w:sz w:val="28"/>
          <w:szCs w:val="28"/>
        </w:rPr>
        <w:t>.</w:t>
      </w:r>
    </w:p>
    <w:p w14:paraId="6D6118A7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۵.۳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بسته‌های تحت مجوزهای آسان</w:t>
      </w:r>
      <w:r w:rsidRPr="00B51BBC">
        <w:rPr>
          <w:b/>
          <w:bCs/>
          <w:sz w:val="28"/>
          <w:szCs w:val="28"/>
        </w:rPr>
        <w:t xml:space="preserve"> (MIT</w:t>
      </w:r>
      <w:r w:rsidRPr="00B51BBC">
        <w:rPr>
          <w:b/>
          <w:bCs/>
          <w:sz w:val="28"/>
          <w:szCs w:val="28"/>
          <w:rtl/>
        </w:rPr>
        <w:t xml:space="preserve">، </w:t>
      </w:r>
      <w:r w:rsidRPr="00B51BBC">
        <w:rPr>
          <w:b/>
          <w:bCs/>
          <w:sz w:val="28"/>
          <w:szCs w:val="28"/>
        </w:rPr>
        <w:t xml:space="preserve">Apache </w:t>
      </w:r>
      <w:r w:rsidRPr="00B51BBC">
        <w:rPr>
          <w:b/>
          <w:bCs/>
          <w:sz w:val="28"/>
          <w:szCs w:val="28"/>
          <w:rtl/>
        </w:rPr>
        <w:t>و</w:t>
      </w:r>
      <w:r w:rsidRPr="00B51BBC">
        <w:rPr>
          <w:b/>
          <w:bCs/>
          <w:sz w:val="28"/>
          <w:szCs w:val="28"/>
        </w:rPr>
        <w:t xml:space="preserve"> ...)</w:t>
      </w:r>
    </w:p>
    <w:p w14:paraId="40FBA3D2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اقدامات استاندارد انطباق</w:t>
      </w:r>
      <w:r w:rsidRPr="00B51BBC">
        <w:rPr>
          <w:b/>
          <w:bCs/>
          <w:sz w:val="28"/>
          <w:szCs w:val="28"/>
        </w:rPr>
        <w:t>:</w:t>
      </w:r>
    </w:p>
    <w:p w14:paraId="10C89186" w14:textId="77777777" w:rsidR="00B51BBC" w:rsidRPr="00B51BBC" w:rsidRDefault="00B51BBC" w:rsidP="00B51BBC">
      <w:pPr>
        <w:numPr>
          <w:ilvl w:val="0"/>
          <w:numId w:val="6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 xml:space="preserve">فایل </w:t>
      </w:r>
      <w:r w:rsidRPr="00B51BBC">
        <w:rPr>
          <w:b/>
          <w:bCs/>
          <w:sz w:val="28"/>
          <w:szCs w:val="28"/>
        </w:rPr>
        <w:t>NOTICES.md: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یک فایل متمرکز در ریپازیتوری‌های داخلی ایجاد شده که شامل فهرست کاملی از تمام بسته‌های متن‌باز استفاده‌شده، نویسندگان آنها و متن کامل مجوزهایشان است</w:t>
      </w:r>
      <w:r w:rsidRPr="00B51BBC">
        <w:rPr>
          <w:sz w:val="28"/>
          <w:szCs w:val="28"/>
        </w:rPr>
        <w:t>.</w:t>
      </w:r>
    </w:p>
    <w:p w14:paraId="79837A2C" w14:textId="77777777" w:rsidR="00B51BBC" w:rsidRPr="00B51BBC" w:rsidRDefault="00B51BBC" w:rsidP="00B51BBC">
      <w:pPr>
        <w:numPr>
          <w:ilvl w:val="0"/>
          <w:numId w:val="6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گنجاندن در</w:t>
      </w:r>
      <w:r w:rsidRPr="00B51BBC">
        <w:rPr>
          <w:b/>
          <w:bCs/>
          <w:sz w:val="28"/>
          <w:szCs w:val="28"/>
        </w:rPr>
        <w:t xml:space="preserve"> About/</w:t>
      </w:r>
      <w:r w:rsidRPr="00B51BBC">
        <w:rPr>
          <w:b/>
          <w:bCs/>
          <w:sz w:val="28"/>
          <w:szCs w:val="28"/>
          <w:rtl/>
        </w:rPr>
        <w:t>حقوق قانونی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در بخش «درباره ما» یا «حقوق قانونی</w:t>
      </w:r>
      <w:r w:rsidRPr="00B51BBC">
        <w:rPr>
          <w:sz w:val="28"/>
          <w:szCs w:val="28"/>
        </w:rPr>
        <w:t xml:space="preserve">» (Legal) </w:t>
      </w:r>
      <w:r w:rsidRPr="00B51BBC">
        <w:rPr>
          <w:sz w:val="28"/>
          <w:szCs w:val="28"/>
          <w:rtl/>
        </w:rPr>
        <w:t>در اپلیکیشن موبایل و وبسایت پتوری، لینکی به صفحه سیاست متن‌باز</w:t>
      </w:r>
      <w:r w:rsidRPr="00B51BBC">
        <w:rPr>
          <w:sz w:val="28"/>
          <w:szCs w:val="28"/>
        </w:rPr>
        <w:t xml:space="preserve"> (Open Source Policy Page) </w:t>
      </w:r>
      <w:r w:rsidRPr="00B51BBC">
        <w:rPr>
          <w:sz w:val="28"/>
          <w:szCs w:val="28"/>
          <w:rtl/>
        </w:rPr>
        <w:t>قرار داده شده که در آن قدردانی از پروژه‌های متن‌باز و دسترسی به فهرست مجوزها فراهم است</w:t>
      </w:r>
      <w:r w:rsidRPr="00B51BBC">
        <w:rPr>
          <w:sz w:val="28"/>
          <w:szCs w:val="28"/>
        </w:rPr>
        <w:t>.</w:t>
      </w:r>
    </w:p>
    <w:p w14:paraId="43F2E88A" w14:textId="77777777" w:rsidR="00B51BBC" w:rsidRPr="00B51BBC" w:rsidRDefault="00B51BBC" w:rsidP="00B51BBC">
      <w:pPr>
        <w:numPr>
          <w:ilvl w:val="0"/>
          <w:numId w:val="6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lastRenderedPageBreak/>
        <w:t>حفظ اعلان‌ها در کد منبع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اعلان‌های کپی‌رایت در سرفایل فایل‌های منبع مربوطه حفظ شده‌اند</w:t>
      </w:r>
      <w:r w:rsidRPr="00B51BBC">
        <w:rPr>
          <w:sz w:val="28"/>
          <w:szCs w:val="28"/>
        </w:rPr>
        <w:t>.</w:t>
      </w:r>
    </w:p>
    <w:p w14:paraId="58CFC807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۶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فرآیندهای داخلی برای تضمین انطباق مستمر</w:t>
      </w:r>
    </w:p>
    <w:p w14:paraId="3639A2D7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۶.۱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چک‌لیست پیش از ادغام</w:t>
      </w:r>
      <w:r w:rsidRPr="00B51BBC">
        <w:rPr>
          <w:b/>
          <w:bCs/>
          <w:sz w:val="28"/>
          <w:szCs w:val="28"/>
        </w:rPr>
        <w:t xml:space="preserve"> (Pre-Merge Checklist)</w:t>
      </w:r>
    </w:p>
    <w:p w14:paraId="5C28D3F7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هر درخواست ادغام</w:t>
      </w:r>
      <w:r w:rsidRPr="00B51BBC">
        <w:rPr>
          <w:sz w:val="28"/>
          <w:szCs w:val="28"/>
        </w:rPr>
        <w:t xml:space="preserve"> (Pull Request) </w:t>
      </w:r>
      <w:r w:rsidRPr="00B51BBC">
        <w:rPr>
          <w:sz w:val="28"/>
          <w:szCs w:val="28"/>
          <w:rtl/>
        </w:rPr>
        <w:t>قبل از تایید، باید از فیلترهای زیر عبور کند</w:t>
      </w:r>
      <w:r w:rsidRPr="00B51BBC">
        <w:rPr>
          <w:sz w:val="28"/>
          <w:szCs w:val="28"/>
        </w:rPr>
        <w:t>:</w:t>
      </w:r>
    </w:p>
    <w:p w14:paraId="25589DF9" w14:textId="77777777" w:rsidR="00B51BBC" w:rsidRPr="00B51BBC" w:rsidRDefault="00B51BBC" w:rsidP="00B51BBC">
      <w:pPr>
        <w:numPr>
          <w:ilvl w:val="0"/>
          <w:numId w:val="7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اسکن اتوماتیک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با استفاده از</w:t>
      </w:r>
      <w:r w:rsidRPr="00B51BBC">
        <w:rPr>
          <w:sz w:val="28"/>
          <w:szCs w:val="28"/>
        </w:rPr>
        <w:t xml:space="preserve"> GitHub Actions/GitLab CI</w:t>
      </w:r>
      <w:r w:rsidRPr="00B51BBC">
        <w:rPr>
          <w:sz w:val="28"/>
          <w:szCs w:val="28"/>
          <w:rtl/>
        </w:rPr>
        <w:t>، هر</w:t>
      </w:r>
      <w:r w:rsidRPr="00B51BBC">
        <w:rPr>
          <w:sz w:val="28"/>
          <w:szCs w:val="28"/>
        </w:rPr>
        <w:t xml:space="preserve"> PR </w:t>
      </w:r>
      <w:r w:rsidRPr="00B51BBC">
        <w:rPr>
          <w:sz w:val="28"/>
          <w:szCs w:val="28"/>
          <w:rtl/>
        </w:rPr>
        <w:t>به طور خودکار توسط ابزار</w:t>
      </w:r>
      <w:r w:rsidRPr="00B51BBC">
        <w:rPr>
          <w:sz w:val="28"/>
          <w:szCs w:val="28"/>
        </w:rPr>
        <w:t xml:space="preserve"> SCA (</w:t>
      </w:r>
      <w:r w:rsidRPr="00B51BBC">
        <w:rPr>
          <w:sz w:val="28"/>
          <w:szCs w:val="28"/>
          <w:rtl/>
        </w:rPr>
        <w:t xml:space="preserve">مانند </w:t>
      </w:r>
      <w:r w:rsidRPr="00B51BBC">
        <w:rPr>
          <w:sz w:val="28"/>
          <w:szCs w:val="28"/>
        </w:rPr>
        <w:t xml:space="preserve">FOSSA </w:t>
      </w:r>
      <w:r w:rsidRPr="00B51BBC">
        <w:rPr>
          <w:sz w:val="28"/>
          <w:szCs w:val="28"/>
          <w:rtl/>
        </w:rPr>
        <w:t xml:space="preserve">یا </w:t>
      </w:r>
      <w:proofErr w:type="spellStart"/>
      <w:r w:rsidRPr="00B51BBC">
        <w:rPr>
          <w:sz w:val="28"/>
          <w:szCs w:val="28"/>
        </w:rPr>
        <w:t>ScanCode</w:t>
      </w:r>
      <w:proofErr w:type="spellEnd"/>
      <w:r w:rsidRPr="00B51BBC">
        <w:rPr>
          <w:sz w:val="28"/>
          <w:szCs w:val="28"/>
        </w:rPr>
        <w:t xml:space="preserve">) </w:t>
      </w:r>
      <w:r w:rsidRPr="00B51BBC">
        <w:rPr>
          <w:sz w:val="28"/>
          <w:szCs w:val="28"/>
          <w:rtl/>
        </w:rPr>
        <w:t>اسکن می‌شود تا وابستگی‌های جدید یا تغییر مجوزها شناسایی شوند</w:t>
      </w:r>
      <w:r w:rsidRPr="00B51BBC">
        <w:rPr>
          <w:sz w:val="28"/>
          <w:szCs w:val="28"/>
        </w:rPr>
        <w:t>.</w:t>
      </w:r>
    </w:p>
    <w:p w14:paraId="53B11ADE" w14:textId="77777777" w:rsidR="00B51BBC" w:rsidRPr="00B51BBC" w:rsidRDefault="00B51BBC" w:rsidP="00B51BBC">
      <w:pPr>
        <w:numPr>
          <w:ilvl w:val="0"/>
          <w:numId w:val="7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تأیید مهندس ارشد</w:t>
      </w:r>
      <w:r w:rsidRPr="00B51BBC">
        <w:rPr>
          <w:b/>
          <w:bCs/>
          <w:sz w:val="28"/>
          <w:szCs w:val="28"/>
        </w:rPr>
        <w:t>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مهندس ارشد تیم موظف است تأیید کند که هیچ بسته‌ای با مجوزهای</w:t>
      </w:r>
      <w:r w:rsidRPr="00B51BBC">
        <w:rPr>
          <w:sz w:val="28"/>
          <w:szCs w:val="28"/>
        </w:rPr>
        <w:t xml:space="preserve"> Copyleft </w:t>
      </w:r>
      <w:r w:rsidRPr="00B51BBC">
        <w:rPr>
          <w:sz w:val="28"/>
          <w:szCs w:val="28"/>
          <w:rtl/>
        </w:rPr>
        <w:t>قوی</w:t>
      </w:r>
      <w:r w:rsidRPr="00B51BBC">
        <w:rPr>
          <w:sz w:val="28"/>
          <w:szCs w:val="28"/>
        </w:rPr>
        <w:t xml:space="preserve"> (GPL/AGPL) </w:t>
      </w:r>
      <w:r w:rsidRPr="00B51BBC">
        <w:rPr>
          <w:sz w:val="28"/>
          <w:szCs w:val="28"/>
          <w:rtl/>
        </w:rPr>
        <w:t>به بخش‌های</w:t>
      </w:r>
      <w:r w:rsidRPr="00B51BBC">
        <w:rPr>
          <w:sz w:val="28"/>
          <w:szCs w:val="28"/>
        </w:rPr>
        <w:t xml:space="preserve"> Runtime </w:t>
      </w:r>
      <w:r w:rsidRPr="00B51BBC">
        <w:rPr>
          <w:sz w:val="28"/>
          <w:szCs w:val="28"/>
          <w:rtl/>
        </w:rPr>
        <w:t>محصول اضافه نشده است</w:t>
      </w:r>
      <w:r w:rsidRPr="00B51BBC">
        <w:rPr>
          <w:sz w:val="28"/>
          <w:szCs w:val="28"/>
        </w:rPr>
        <w:t>.</w:t>
      </w:r>
    </w:p>
    <w:p w14:paraId="4C60A671" w14:textId="77777777" w:rsidR="00B51BBC" w:rsidRPr="00B51BBC" w:rsidRDefault="00B51BBC" w:rsidP="00B51BBC">
      <w:pPr>
        <w:numPr>
          <w:ilvl w:val="0"/>
          <w:numId w:val="7"/>
        </w:numPr>
        <w:bidi/>
        <w:rPr>
          <w:sz w:val="28"/>
          <w:szCs w:val="28"/>
        </w:rPr>
      </w:pPr>
      <w:r w:rsidRPr="00B51BBC">
        <w:rPr>
          <w:b/>
          <w:bCs/>
          <w:sz w:val="28"/>
          <w:szCs w:val="28"/>
          <w:rtl/>
        </w:rPr>
        <w:t>به‌روزرسانی فایل</w:t>
      </w:r>
      <w:r w:rsidRPr="00B51BBC">
        <w:rPr>
          <w:b/>
          <w:bCs/>
          <w:sz w:val="28"/>
          <w:szCs w:val="28"/>
        </w:rPr>
        <w:t xml:space="preserve"> NOTICES:</w:t>
      </w:r>
      <w:r w:rsidRPr="00B51BBC">
        <w:rPr>
          <w:sz w:val="28"/>
          <w:szCs w:val="28"/>
        </w:rPr>
        <w:t xml:space="preserve"> </w:t>
      </w:r>
      <w:r w:rsidRPr="00B51BBC">
        <w:rPr>
          <w:sz w:val="28"/>
          <w:szCs w:val="28"/>
          <w:rtl/>
        </w:rPr>
        <w:t>اگر بسته جدیدی اضافه شود، مسئول</w:t>
      </w:r>
      <w:r w:rsidRPr="00B51BBC">
        <w:rPr>
          <w:sz w:val="28"/>
          <w:szCs w:val="28"/>
        </w:rPr>
        <w:t xml:space="preserve"> PR </w:t>
      </w:r>
      <w:r w:rsidRPr="00B51BBC">
        <w:rPr>
          <w:sz w:val="28"/>
          <w:szCs w:val="28"/>
          <w:rtl/>
        </w:rPr>
        <w:t xml:space="preserve">موظف است فایل </w:t>
      </w:r>
      <w:r w:rsidRPr="00B51BBC">
        <w:rPr>
          <w:sz w:val="28"/>
          <w:szCs w:val="28"/>
        </w:rPr>
        <w:t xml:space="preserve">NOTICES.md </w:t>
      </w:r>
      <w:r w:rsidRPr="00B51BBC">
        <w:rPr>
          <w:sz w:val="28"/>
          <w:szCs w:val="28"/>
          <w:rtl/>
        </w:rPr>
        <w:t>را به‌روز کند</w:t>
      </w:r>
      <w:r w:rsidRPr="00B51BBC">
        <w:rPr>
          <w:sz w:val="28"/>
          <w:szCs w:val="28"/>
        </w:rPr>
        <w:t>.</w:t>
      </w:r>
    </w:p>
    <w:p w14:paraId="32DE1731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۶.۲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آموزش و آگاهی‌بخشی</w:t>
      </w:r>
    </w:p>
    <w:p w14:paraId="0D2C79FC" w14:textId="77777777" w:rsidR="00B51BBC" w:rsidRPr="00B51BBC" w:rsidRDefault="00B51BBC" w:rsidP="00B51BBC">
      <w:pPr>
        <w:numPr>
          <w:ilvl w:val="0"/>
          <w:numId w:val="8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lastRenderedPageBreak/>
        <w:t>تمام اعضای جدید تیم توسعه، در دوره آشنایی اولیه</w:t>
      </w:r>
      <w:r w:rsidRPr="00B51BBC">
        <w:rPr>
          <w:sz w:val="28"/>
          <w:szCs w:val="28"/>
        </w:rPr>
        <w:t xml:space="preserve"> (Onboarding) </w:t>
      </w:r>
      <w:r w:rsidRPr="00B51BBC">
        <w:rPr>
          <w:sz w:val="28"/>
          <w:szCs w:val="28"/>
          <w:rtl/>
        </w:rPr>
        <w:t>آموزش «سیاست استفاده از نرم‌افزار متن‌باز پتوری» را می‌گذرانند</w:t>
      </w:r>
      <w:r w:rsidRPr="00B51BBC">
        <w:rPr>
          <w:sz w:val="28"/>
          <w:szCs w:val="28"/>
        </w:rPr>
        <w:t>.</w:t>
      </w:r>
    </w:p>
    <w:p w14:paraId="7E508173" w14:textId="77777777" w:rsidR="00B51BBC" w:rsidRPr="00B51BBC" w:rsidRDefault="00B51BBC" w:rsidP="00B51BBC">
      <w:pPr>
        <w:numPr>
          <w:ilvl w:val="0"/>
          <w:numId w:val="8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یک «مشاور انطباق متن‌باز» (معمولاً یک مهندس ارشد با تجربه) در هر تیم تعیین شده است که به سؤالات مرتبط پاسخ می‌دهد</w:t>
      </w:r>
      <w:r w:rsidRPr="00B51BBC">
        <w:rPr>
          <w:sz w:val="28"/>
          <w:szCs w:val="28"/>
        </w:rPr>
        <w:t>.</w:t>
      </w:r>
    </w:p>
    <w:p w14:paraId="71830EDD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۶.۳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ممیزی دوره‌ی</w:t>
      </w:r>
    </w:p>
    <w:p w14:paraId="4BDE1850" w14:textId="77777777" w:rsidR="00B51BBC" w:rsidRPr="00B51BBC" w:rsidRDefault="00B51BBC" w:rsidP="00B51BBC">
      <w:pPr>
        <w:numPr>
          <w:ilvl w:val="0"/>
          <w:numId w:val="9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ممیزی کامل انطباق هر </w:t>
      </w:r>
      <w:r w:rsidRPr="00B51BBC">
        <w:rPr>
          <w:b/>
          <w:bCs/>
          <w:sz w:val="28"/>
          <w:szCs w:val="28"/>
          <w:rtl/>
        </w:rPr>
        <w:t>شش ماه</w:t>
      </w:r>
      <w:r w:rsidRPr="00B51BBC">
        <w:rPr>
          <w:sz w:val="28"/>
          <w:szCs w:val="28"/>
          <w:rtl/>
        </w:rPr>
        <w:t xml:space="preserve"> یکبار با ابزارهای</w:t>
      </w:r>
      <w:r w:rsidRPr="00B51BBC">
        <w:rPr>
          <w:sz w:val="28"/>
          <w:szCs w:val="28"/>
        </w:rPr>
        <w:t xml:space="preserve"> SCA </w:t>
      </w:r>
      <w:r w:rsidRPr="00B51BBC">
        <w:rPr>
          <w:sz w:val="28"/>
          <w:szCs w:val="28"/>
          <w:rtl/>
        </w:rPr>
        <w:t>به روز انجام می‌گیرد</w:t>
      </w:r>
      <w:r w:rsidRPr="00B51BBC">
        <w:rPr>
          <w:sz w:val="28"/>
          <w:szCs w:val="28"/>
        </w:rPr>
        <w:t>.</w:t>
      </w:r>
    </w:p>
    <w:p w14:paraId="2257A1C9" w14:textId="77777777" w:rsidR="00B51BBC" w:rsidRPr="00B51BBC" w:rsidRDefault="00B51BBC" w:rsidP="00B51BBC">
      <w:pPr>
        <w:numPr>
          <w:ilvl w:val="0"/>
          <w:numId w:val="9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گزارش ممیزی به مدیر فنی</w:t>
      </w:r>
      <w:r w:rsidRPr="00B51BBC">
        <w:rPr>
          <w:sz w:val="28"/>
          <w:szCs w:val="28"/>
        </w:rPr>
        <w:t xml:space="preserve"> (CTO) </w:t>
      </w:r>
      <w:r w:rsidRPr="00B51BBC">
        <w:rPr>
          <w:sz w:val="28"/>
          <w:szCs w:val="28"/>
          <w:rtl/>
        </w:rPr>
        <w:t>و تیم مدیریت ارائه می‌شود</w:t>
      </w:r>
      <w:r w:rsidRPr="00B51BBC">
        <w:rPr>
          <w:sz w:val="28"/>
          <w:szCs w:val="28"/>
        </w:rPr>
        <w:t>.</w:t>
      </w:r>
    </w:p>
    <w:p w14:paraId="16E66501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۷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صفحه سیاست متن‌باز برای عموم</w:t>
      </w:r>
    </w:p>
    <w:p w14:paraId="1FBD87B2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یک صفحه شفاف در آدرس </w:t>
      </w:r>
      <w:r w:rsidRPr="00B51BBC">
        <w:rPr>
          <w:sz w:val="28"/>
          <w:szCs w:val="28"/>
        </w:rPr>
        <w:t xml:space="preserve">petory.ir/open-source </w:t>
      </w:r>
      <w:r w:rsidRPr="00B51BBC">
        <w:rPr>
          <w:sz w:val="28"/>
          <w:szCs w:val="28"/>
          <w:rtl/>
        </w:rPr>
        <w:t>ایجاد شده است که شامل موارد زیر است</w:t>
      </w:r>
      <w:r w:rsidRPr="00B51BBC">
        <w:rPr>
          <w:sz w:val="28"/>
          <w:szCs w:val="28"/>
        </w:rPr>
        <w:t>:</w:t>
      </w:r>
    </w:p>
    <w:p w14:paraId="450B7136" w14:textId="77777777" w:rsidR="00B51BBC" w:rsidRPr="00B51BBC" w:rsidRDefault="00B51BBC" w:rsidP="00B51BBC">
      <w:pPr>
        <w:numPr>
          <w:ilvl w:val="0"/>
          <w:numId w:val="10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تعهد پتوری به انطباق با مجوزهای متن‌باز</w:t>
      </w:r>
      <w:r w:rsidRPr="00B51BBC">
        <w:rPr>
          <w:sz w:val="28"/>
          <w:szCs w:val="28"/>
        </w:rPr>
        <w:t>.</w:t>
      </w:r>
    </w:p>
    <w:p w14:paraId="6302EB46" w14:textId="77777777" w:rsidR="00B51BBC" w:rsidRPr="00B51BBC" w:rsidRDefault="00B51BBC" w:rsidP="00B51BBC">
      <w:pPr>
        <w:numPr>
          <w:ilvl w:val="0"/>
          <w:numId w:val="10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لینک به فهرست بسته‌های استفاده‌شده و مجوزهای آنها</w:t>
      </w:r>
      <w:r w:rsidRPr="00B51BBC">
        <w:rPr>
          <w:sz w:val="28"/>
          <w:szCs w:val="28"/>
        </w:rPr>
        <w:t xml:space="preserve"> (</w:t>
      </w:r>
      <w:r w:rsidRPr="00B51BBC">
        <w:rPr>
          <w:sz w:val="28"/>
          <w:szCs w:val="28"/>
          <w:rtl/>
        </w:rPr>
        <w:t>به صورت فایل</w:t>
      </w:r>
      <w:r w:rsidRPr="00B51BBC">
        <w:rPr>
          <w:sz w:val="28"/>
          <w:szCs w:val="28"/>
        </w:rPr>
        <w:t xml:space="preserve"> JSON </w:t>
      </w:r>
      <w:r w:rsidRPr="00B51BBC">
        <w:rPr>
          <w:sz w:val="28"/>
          <w:szCs w:val="28"/>
          <w:rtl/>
        </w:rPr>
        <w:t>قابل پردازش ماشین</w:t>
      </w:r>
      <w:r w:rsidRPr="00B51BBC">
        <w:rPr>
          <w:sz w:val="28"/>
          <w:szCs w:val="28"/>
        </w:rPr>
        <w:t>).</w:t>
      </w:r>
    </w:p>
    <w:p w14:paraId="0208C14A" w14:textId="77777777" w:rsidR="00B51BBC" w:rsidRPr="00B51BBC" w:rsidRDefault="00B51BBC" w:rsidP="00B51BBC">
      <w:pPr>
        <w:numPr>
          <w:ilvl w:val="0"/>
          <w:numId w:val="10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>دستورالعمل‌هایی برای گزارش احتمالی عدم انطباق</w:t>
      </w:r>
      <w:r w:rsidRPr="00B51BBC">
        <w:rPr>
          <w:sz w:val="28"/>
          <w:szCs w:val="28"/>
        </w:rPr>
        <w:t>.</w:t>
      </w:r>
    </w:p>
    <w:p w14:paraId="24EBD3BB" w14:textId="77777777" w:rsidR="00B51BBC" w:rsidRPr="00B51BBC" w:rsidRDefault="00B51BBC" w:rsidP="00B51BBC">
      <w:pPr>
        <w:numPr>
          <w:ilvl w:val="0"/>
          <w:numId w:val="10"/>
        </w:num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lastRenderedPageBreak/>
        <w:t>تشکر از جامعه متن‌باز</w:t>
      </w:r>
      <w:r w:rsidRPr="00B51BBC">
        <w:rPr>
          <w:sz w:val="28"/>
          <w:szCs w:val="28"/>
        </w:rPr>
        <w:t>.</w:t>
      </w:r>
    </w:p>
    <w:p w14:paraId="062667FC" w14:textId="77777777" w:rsidR="00B51BBC" w:rsidRPr="00B51BBC" w:rsidRDefault="00B51BBC" w:rsidP="00B51BBC">
      <w:pPr>
        <w:bidi/>
        <w:rPr>
          <w:b/>
          <w:bCs/>
          <w:sz w:val="28"/>
          <w:szCs w:val="28"/>
        </w:rPr>
      </w:pPr>
      <w:r w:rsidRPr="00B51BBC">
        <w:rPr>
          <w:b/>
          <w:bCs/>
          <w:sz w:val="28"/>
          <w:szCs w:val="28"/>
          <w:rtl/>
          <w:lang w:bidi="fa-IR"/>
        </w:rPr>
        <w:t>۸</w:t>
      </w:r>
      <w:r w:rsidRPr="00B51BBC">
        <w:rPr>
          <w:b/>
          <w:bCs/>
          <w:sz w:val="28"/>
          <w:szCs w:val="28"/>
        </w:rPr>
        <w:t xml:space="preserve">. </w:t>
      </w:r>
      <w:r w:rsidRPr="00B51BBC">
        <w:rPr>
          <w:b/>
          <w:bCs/>
          <w:sz w:val="28"/>
          <w:szCs w:val="28"/>
          <w:rtl/>
        </w:rPr>
        <w:t>نتیجه‌گیری</w:t>
      </w:r>
    </w:p>
    <w:p w14:paraId="0A6FD7C3" w14:textId="77777777" w:rsidR="00B51BBC" w:rsidRPr="00B51BBC" w:rsidRDefault="00B51BBC" w:rsidP="00B51BBC">
      <w:pPr>
        <w:bidi/>
        <w:rPr>
          <w:sz w:val="28"/>
          <w:szCs w:val="28"/>
        </w:rPr>
      </w:pPr>
      <w:r w:rsidRPr="00B51BBC">
        <w:rPr>
          <w:sz w:val="28"/>
          <w:szCs w:val="28"/>
          <w:rtl/>
        </w:rPr>
        <w:t xml:space="preserve">پلتفرم پتوری از نظر انطباق با مجوزهای نرم‌افزار متن‌باز، در وضعیت </w:t>
      </w:r>
      <w:r w:rsidRPr="00B51BBC">
        <w:rPr>
          <w:b/>
          <w:bCs/>
          <w:sz w:val="28"/>
          <w:szCs w:val="28"/>
          <w:rtl/>
        </w:rPr>
        <w:t>سالم و کنترل‌شده</w:t>
      </w:r>
      <w:r w:rsidRPr="00B51BBC">
        <w:rPr>
          <w:sz w:val="28"/>
          <w:szCs w:val="28"/>
          <w:rtl/>
        </w:rPr>
        <w:t xml:space="preserve"> قرار دارد. با شناسایی دقیق وابستگی‌ها، طبقه‌بندی صحیح ریسک‌ها و استقرار فرآیندهای عملیاتی پیشگیرانه، شرکت از مواجهه با ریسک‌های حقوقی عمده ناشی از مجوزهای</w:t>
      </w:r>
      <w:r w:rsidRPr="00B51BBC">
        <w:rPr>
          <w:sz w:val="28"/>
          <w:szCs w:val="28"/>
        </w:rPr>
        <w:t xml:space="preserve"> Copyleft </w:t>
      </w:r>
      <w:r w:rsidRPr="00B51BBC">
        <w:rPr>
          <w:sz w:val="28"/>
          <w:szCs w:val="28"/>
          <w:rtl/>
        </w:rPr>
        <w:t>اجتناب کرده است. فرهنگ توجه به مجوزها در تیم فنی نهادینه شده و با سیستم‌های اتوماسیون پشتیبانی می‌شود. این رویکرد فعال، نه تنها ریسک‌ها را کاهش می‌دهد، بلکه اعتبار پتوری را به عنوان یک شهروند مسئول در اکوسیستم متن‌باز افزایش می‌دهد. ادامه ممیزی دوره‌ای و به‌روزرسانی مستندات، کلید حفظ این انطباق در بلندمدت خواهد بود</w:t>
      </w:r>
      <w:r w:rsidRPr="00B51BBC">
        <w:rPr>
          <w:sz w:val="28"/>
          <w:szCs w:val="28"/>
        </w:rPr>
        <w:t>.</w:t>
      </w:r>
    </w:p>
    <w:p w14:paraId="56945B05" w14:textId="77777777" w:rsidR="00A64A50" w:rsidRPr="00B51BBC" w:rsidRDefault="00A64A50" w:rsidP="00B51BBC">
      <w:pPr>
        <w:bidi/>
        <w:rPr>
          <w:sz w:val="28"/>
          <w:szCs w:val="28"/>
        </w:rPr>
      </w:pPr>
    </w:p>
    <w:sectPr w:rsidR="00A64A50" w:rsidRPr="00B51BBC" w:rsidSect="00B51BBC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457"/>
    <w:multiLevelType w:val="multilevel"/>
    <w:tmpl w:val="9D18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90"/>
    <w:multiLevelType w:val="multilevel"/>
    <w:tmpl w:val="F57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221C"/>
    <w:multiLevelType w:val="multilevel"/>
    <w:tmpl w:val="6A9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298B"/>
    <w:multiLevelType w:val="multilevel"/>
    <w:tmpl w:val="CCE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60234"/>
    <w:multiLevelType w:val="multilevel"/>
    <w:tmpl w:val="8C0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15C27"/>
    <w:multiLevelType w:val="multilevel"/>
    <w:tmpl w:val="226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D2D28"/>
    <w:multiLevelType w:val="multilevel"/>
    <w:tmpl w:val="194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3778F"/>
    <w:multiLevelType w:val="multilevel"/>
    <w:tmpl w:val="01F6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61960"/>
    <w:multiLevelType w:val="multilevel"/>
    <w:tmpl w:val="57C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246AC"/>
    <w:multiLevelType w:val="multilevel"/>
    <w:tmpl w:val="D6E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511906">
    <w:abstractNumId w:val="9"/>
  </w:num>
  <w:num w:numId="2" w16cid:durableId="1276064266">
    <w:abstractNumId w:val="8"/>
  </w:num>
  <w:num w:numId="3" w16cid:durableId="308366091">
    <w:abstractNumId w:val="7"/>
  </w:num>
  <w:num w:numId="4" w16cid:durableId="998001306">
    <w:abstractNumId w:val="3"/>
  </w:num>
  <w:num w:numId="5" w16cid:durableId="2106267255">
    <w:abstractNumId w:val="4"/>
  </w:num>
  <w:num w:numId="6" w16cid:durableId="1215312709">
    <w:abstractNumId w:val="0"/>
  </w:num>
  <w:num w:numId="7" w16cid:durableId="1045371034">
    <w:abstractNumId w:val="2"/>
  </w:num>
  <w:num w:numId="8" w16cid:durableId="955021902">
    <w:abstractNumId w:val="1"/>
  </w:num>
  <w:num w:numId="9" w16cid:durableId="335040946">
    <w:abstractNumId w:val="5"/>
  </w:num>
  <w:num w:numId="10" w16cid:durableId="891233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C3"/>
    <w:rsid w:val="00155362"/>
    <w:rsid w:val="00546128"/>
    <w:rsid w:val="00745AC3"/>
    <w:rsid w:val="009C1013"/>
    <w:rsid w:val="00A64A50"/>
    <w:rsid w:val="00B51BBC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468E431B-D204-4CD3-B172-E7A6AF4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2026-02-08T15:54:00Z</dcterms:created>
  <dcterms:modified xsi:type="dcterms:W3CDTF">2026-02-08T15:55:00Z</dcterms:modified>
</cp:coreProperties>
</file>