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62F9F" w14:textId="77777777" w:rsidR="006D2A5E" w:rsidRPr="006D2A5E" w:rsidRDefault="006D2A5E" w:rsidP="006D2A5E">
      <w:pPr>
        <w:bidi/>
        <w:rPr>
          <w:sz w:val="28"/>
          <w:szCs w:val="28"/>
        </w:rPr>
      </w:pPr>
      <w:r w:rsidRPr="006D2A5E">
        <w:rPr>
          <w:b/>
          <w:bCs/>
          <w:sz w:val="28"/>
          <w:szCs w:val="28"/>
          <w:rtl/>
        </w:rPr>
        <w:t>مقدمه و اهمیت استراتژیک</w:t>
      </w:r>
    </w:p>
    <w:p w14:paraId="6F1DAE17" w14:textId="77777777" w:rsidR="006D2A5E" w:rsidRPr="006D2A5E" w:rsidRDefault="006D2A5E" w:rsidP="006D2A5E">
      <w:pPr>
        <w:bidi/>
        <w:rPr>
          <w:sz w:val="28"/>
          <w:szCs w:val="28"/>
        </w:rPr>
      </w:pPr>
      <w:r w:rsidRPr="006D2A5E">
        <w:rPr>
          <w:sz w:val="28"/>
          <w:szCs w:val="28"/>
          <w:rtl/>
        </w:rPr>
        <w:t>در هسته ارزش هر استارت‌آپ فناوریمحور مانند پتوری، مجموعه‌ای از دارایی‌های نامشهود و فکری قرار دارد که مبنای اصلی مزیت رقابتی و ارزش‌گذاری آن محسوب می‌شوند</w:t>
      </w:r>
      <w:r w:rsidRPr="006D2A5E">
        <w:rPr>
          <w:sz w:val="28"/>
          <w:szCs w:val="28"/>
        </w:rPr>
        <w:t xml:space="preserve">. </w:t>
      </w:r>
      <w:r w:rsidRPr="006D2A5E">
        <w:rPr>
          <w:b/>
          <w:bCs/>
          <w:sz w:val="28"/>
          <w:szCs w:val="28"/>
          <w:rtl/>
        </w:rPr>
        <w:t>فهرست دارایی‌های فکری</w:t>
      </w:r>
      <w:r w:rsidRPr="006D2A5E">
        <w:rPr>
          <w:b/>
          <w:bCs/>
          <w:sz w:val="28"/>
          <w:szCs w:val="28"/>
        </w:rPr>
        <w:t xml:space="preserve"> (IP Inventory)</w:t>
      </w:r>
      <w:r w:rsidRPr="006D2A5E">
        <w:rPr>
          <w:sz w:val="28"/>
          <w:szCs w:val="28"/>
        </w:rPr>
        <w:t xml:space="preserve"> </w:t>
      </w:r>
      <w:r w:rsidRPr="006D2A5E">
        <w:rPr>
          <w:sz w:val="28"/>
          <w:szCs w:val="28"/>
          <w:rtl/>
        </w:rPr>
        <w:t>به معنای شناسایی، ثبت و دسته‌بندی نظام‌مند تمام این دارایی‌ها است</w:t>
      </w:r>
      <w:r w:rsidRPr="006D2A5E">
        <w:rPr>
          <w:sz w:val="28"/>
          <w:szCs w:val="28"/>
        </w:rPr>
        <w:t xml:space="preserve">. </w:t>
      </w:r>
      <w:r w:rsidRPr="006D2A5E">
        <w:rPr>
          <w:b/>
          <w:bCs/>
          <w:sz w:val="28"/>
          <w:szCs w:val="28"/>
          <w:rtl/>
        </w:rPr>
        <w:t>زنجیره مالکیت</w:t>
      </w:r>
      <w:r w:rsidRPr="006D2A5E">
        <w:rPr>
          <w:b/>
          <w:bCs/>
          <w:sz w:val="28"/>
          <w:szCs w:val="28"/>
        </w:rPr>
        <w:t xml:space="preserve"> (Chain of Title)</w:t>
      </w:r>
      <w:r w:rsidRPr="006D2A5E">
        <w:rPr>
          <w:sz w:val="28"/>
          <w:szCs w:val="28"/>
        </w:rPr>
        <w:t xml:space="preserve"> </w:t>
      </w:r>
      <w:r w:rsidRPr="006D2A5E">
        <w:rPr>
          <w:sz w:val="28"/>
          <w:szCs w:val="28"/>
          <w:rtl/>
        </w:rPr>
        <w:t>نیز سند تاریخی و حقوقی است که به طور شفاف و غیرقابل انکار، مسیر انتقال مالکیت هر دارایی از خالق اولیه به شرکت پتوری را اثبات می‌کند. فقدان این دو سند، ریسک‌های ویرانگری به همراه دارد: از جمله اختلافات حقوقی بنیان‌گذاران، بی‌اعتباری در مذاکرات سرمایه‌گذاری، و حتی سقوط کامل شرکت در صورت ادعای مالکیت شخص ثالث. بنابراین، این اسناد تنها لیستی تشریفاتی نیستند، بلکه زیربنای امنیت حقوقی و رشد آینده پتوری هستند</w:t>
      </w:r>
      <w:r w:rsidRPr="006D2A5E">
        <w:rPr>
          <w:sz w:val="28"/>
          <w:szCs w:val="28"/>
        </w:rPr>
        <w:t>.</w:t>
      </w:r>
    </w:p>
    <w:p w14:paraId="60ACA58F" w14:textId="77777777" w:rsidR="006D2A5E" w:rsidRPr="006D2A5E" w:rsidRDefault="006D2A5E" w:rsidP="006D2A5E">
      <w:pPr>
        <w:bidi/>
        <w:rPr>
          <w:sz w:val="28"/>
          <w:szCs w:val="28"/>
        </w:rPr>
      </w:pPr>
      <w:r w:rsidRPr="006D2A5E">
        <w:rPr>
          <w:b/>
          <w:bCs/>
          <w:sz w:val="28"/>
          <w:szCs w:val="28"/>
          <w:rtl/>
        </w:rPr>
        <w:t>بخش اول: فهرست جامع دارایی‌های فکری پتوری</w:t>
      </w:r>
    </w:p>
    <w:p w14:paraId="5A584CDE" w14:textId="77777777" w:rsidR="006D2A5E" w:rsidRPr="006D2A5E" w:rsidRDefault="006D2A5E" w:rsidP="006D2A5E">
      <w:pPr>
        <w:bidi/>
        <w:rPr>
          <w:sz w:val="28"/>
          <w:szCs w:val="28"/>
        </w:rPr>
      </w:pPr>
      <w:r w:rsidRPr="006D2A5E">
        <w:rPr>
          <w:sz w:val="28"/>
          <w:szCs w:val="28"/>
          <w:rtl/>
        </w:rPr>
        <w:t>دارایی‌های فکری پتوری به چهار دسته اصلی تقسیم می‌شوند: دارایی‌های ثبت‌شده رسمی، دارایی‌های ثبت‌نشده اما تحت حمایت قانون، دارایی‌های در حال ثبت، و دارایی‌هایی که از اشخاص ثالث مجوز گرفته‌اند</w:t>
      </w:r>
      <w:r w:rsidRPr="006D2A5E">
        <w:rPr>
          <w:sz w:val="28"/>
          <w:szCs w:val="28"/>
        </w:rPr>
        <w:t>.</w:t>
      </w:r>
    </w:p>
    <w:p w14:paraId="0889CC66" w14:textId="77777777" w:rsidR="006D2A5E" w:rsidRPr="006D2A5E" w:rsidRDefault="006D2A5E" w:rsidP="006D2A5E">
      <w:pPr>
        <w:bidi/>
        <w:rPr>
          <w:sz w:val="28"/>
          <w:szCs w:val="28"/>
        </w:rPr>
      </w:pPr>
      <w:r w:rsidRPr="006D2A5E">
        <w:rPr>
          <w:b/>
          <w:bCs/>
          <w:sz w:val="28"/>
          <w:szCs w:val="28"/>
          <w:rtl/>
        </w:rPr>
        <w:t>الف) دارایی‌های فکری ثبت‌شده رسمی</w:t>
      </w:r>
      <w:r w:rsidRPr="006D2A5E">
        <w:rPr>
          <w:b/>
          <w:bCs/>
          <w:sz w:val="28"/>
          <w:szCs w:val="28"/>
        </w:rPr>
        <w:t>:</w:t>
      </w:r>
    </w:p>
    <w:p w14:paraId="2973202D" w14:textId="77777777" w:rsidR="006D2A5E" w:rsidRPr="006D2A5E" w:rsidRDefault="006D2A5E" w:rsidP="006D2A5E">
      <w:pPr>
        <w:bidi/>
        <w:rPr>
          <w:sz w:val="28"/>
          <w:szCs w:val="28"/>
        </w:rPr>
      </w:pPr>
      <w:r w:rsidRPr="006D2A5E">
        <w:rPr>
          <w:sz w:val="28"/>
          <w:szCs w:val="28"/>
          <w:rtl/>
        </w:rPr>
        <w:lastRenderedPageBreak/>
        <w:t>این دارایی‌ها نزد مراجع قانونی داخلی به ثبت رسیده و گواهی مالکیت برای آنها صادر شده است. مهم‌ترین آنها عبارتند از</w:t>
      </w:r>
      <w:r w:rsidRPr="006D2A5E">
        <w:rPr>
          <w:sz w:val="28"/>
          <w:szCs w:val="28"/>
        </w:rPr>
        <w:t>:</w:t>
      </w:r>
    </w:p>
    <w:p w14:paraId="40A61DE3" w14:textId="77777777" w:rsidR="006D2A5E" w:rsidRPr="006D2A5E" w:rsidRDefault="006D2A5E" w:rsidP="006D2A5E">
      <w:pPr>
        <w:numPr>
          <w:ilvl w:val="0"/>
          <w:numId w:val="1"/>
        </w:numPr>
        <w:bidi/>
        <w:rPr>
          <w:sz w:val="28"/>
          <w:szCs w:val="28"/>
        </w:rPr>
      </w:pPr>
      <w:r w:rsidRPr="006D2A5E">
        <w:rPr>
          <w:b/>
          <w:bCs/>
          <w:sz w:val="28"/>
          <w:szCs w:val="28"/>
          <w:rtl/>
        </w:rPr>
        <w:t>برند و لوگوی «پتوری» به زبان فارسی و شکل‌نگاره (لوگو) مرتبط با آن</w:t>
      </w:r>
      <w:r w:rsidRPr="006D2A5E">
        <w:rPr>
          <w:b/>
          <w:bCs/>
          <w:sz w:val="28"/>
          <w:szCs w:val="28"/>
        </w:rPr>
        <w:t>.</w:t>
      </w:r>
      <w:r w:rsidRPr="006D2A5E">
        <w:rPr>
          <w:sz w:val="28"/>
          <w:szCs w:val="28"/>
        </w:rPr>
        <w:t xml:space="preserve"> </w:t>
      </w:r>
      <w:r w:rsidRPr="006D2A5E">
        <w:rPr>
          <w:sz w:val="28"/>
          <w:szCs w:val="28"/>
          <w:rtl/>
        </w:rPr>
        <w:t xml:space="preserve">این برند در مرکز مالکیت معنوی ایران تحت طبقات بین‌المللی نیس </w:t>
      </w:r>
      <w:r w:rsidRPr="006D2A5E">
        <w:rPr>
          <w:sz w:val="28"/>
          <w:szCs w:val="28"/>
          <w:rtl/>
          <w:lang w:bidi="fa-IR"/>
        </w:rPr>
        <w:t>۹ (</w:t>
      </w:r>
      <w:r w:rsidRPr="006D2A5E">
        <w:rPr>
          <w:sz w:val="28"/>
          <w:szCs w:val="28"/>
          <w:rtl/>
        </w:rPr>
        <w:t xml:space="preserve">برای نرم‌افزارهای قابل دانلود)، </w:t>
      </w:r>
      <w:r w:rsidRPr="006D2A5E">
        <w:rPr>
          <w:sz w:val="28"/>
          <w:szCs w:val="28"/>
          <w:rtl/>
          <w:lang w:bidi="fa-IR"/>
        </w:rPr>
        <w:t>۳۵ (</w:t>
      </w:r>
      <w:r w:rsidRPr="006D2A5E">
        <w:rPr>
          <w:sz w:val="28"/>
          <w:szCs w:val="28"/>
          <w:rtl/>
        </w:rPr>
        <w:t xml:space="preserve">برای خدمات تجاری و بازاریابی آنلاین)، </w:t>
      </w:r>
      <w:r w:rsidRPr="006D2A5E">
        <w:rPr>
          <w:sz w:val="28"/>
          <w:szCs w:val="28"/>
          <w:rtl/>
          <w:lang w:bidi="fa-IR"/>
        </w:rPr>
        <w:t>۳۸</w:t>
      </w:r>
      <w:r w:rsidRPr="006D2A5E">
        <w:rPr>
          <w:sz w:val="28"/>
          <w:szCs w:val="28"/>
          <w:rtl/>
        </w:rPr>
        <w:t xml:space="preserve"> (برای خدمات ارتباطی و پلتفرم‌های آنلاین) و </w:t>
      </w:r>
      <w:r w:rsidRPr="006D2A5E">
        <w:rPr>
          <w:sz w:val="28"/>
          <w:szCs w:val="28"/>
          <w:rtl/>
          <w:lang w:bidi="fa-IR"/>
        </w:rPr>
        <w:t>۴۴ (</w:t>
      </w:r>
      <w:r w:rsidRPr="006D2A5E">
        <w:rPr>
          <w:sz w:val="28"/>
          <w:szCs w:val="28"/>
          <w:rtl/>
        </w:rPr>
        <w:t>برای خدمات مراقبت از حیوانات) به ثبت رسیده است. شماره ثبت مشخص، تاریخ ثبت (</w:t>
      </w:r>
      <w:r w:rsidRPr="006D2A5E">
        <w:rPr>
          <w:sz w:val="28"/>
          <w:szCs w:val="28"/>
          <w:rtl/>
          <w:lang w:bidi="fa-IR"/>
        </w:rPr>
        <w:t>۱۵</w:t>
      </w:r>
      <w:r w:rsidRPr="006D2A5E">
        <w:rPr>
          <w:sz w:val="28"/>
          <w:szCs w:val="28"/>
          <w:rtl/>
        </w:rPr>
        <w:t xml:space="preserve"> اردیبهشت </w:t>
      </w:r>
      <w:r w:rsidRPr="006D2A5E">
        <w:rPr>
          <w:sz w:val="28"/>
          <w:szCs w:val="28"/>
          <w:rtl/>
          <w:lang w:bidi="fa-IR"/>
        </w:rPr>
        <w:t xml:space="preserve">۱۴۰۲) </w:t>
      </w:r>
      <w:r w:rsidRPr="006D2A5E">
        <w:rPr>
          <w:sz w:val="28"/>
          <w:szCs w:val="28"/>
          <w:rtl/>
        </w:rPr>
        <w:t xml:space="preserve">و تاریخ انقضای آن (پس از </w:t>
      </w:r>
      <w:r w:rsidRPr="006D2A5E">
        <w:rPr>
          <w:sz w:val="28"/>
          <w:szCs w:val="28"/>
          <w:rtl/>
          <w:lang w:bidi="fa-IR"/>
        </w:rPr>
        <w:t>۱۰</w:t>
      </w:r>
      <w:r w:rsidRPr="006D2A5E">
        <w:rPr>
          <w:sz w:val="28"/>
          <w:szCs w:val="28"/>
          <w:rtl/>
        </w:rPr>
        <w:t xml:space="preserve"> سال) در گواهی ثبت قید شده است</w:t>
      </w:r>
      <w:r w:rsidRPr="006D2A5E">
        <w:rPr>
          <w:sz w:val="28"/>
          <w:szCs w:val="28"/>
        </w:rPr>
        <w:t>.</w:t>
      </w:r>
    </w:p>
    <w:p w14:paraId="3FD56881" w14:textId="77777777" w:rsidR="006D2A5E" w:rsidRPr="006D2A5E" w:rsidRDefault="006D2A5E" w:rsidP="006D2A5E">
      <w:pPr>
        <w:numPr>
          <w:ilvl w:val="0"/>
          <w:numId w:val="1"/>
        </w:numPr>
        <w:bidi/>
        <w:rPr>
          <w:sz w:val="28"/>
          <w:szCs w:val="28"/>
        </w:rPr>
      </w:pPr>
      <w:r w:rsidRPr="006D2A5E">
        <w:rPr>
          <w:b/>
          <w:bCs/>
          <w:sz w:val="28"/>
          <w:szCs w:val="28"/>
          <w:rtl/>
        </w:rPr>
        <w:t>برند لاتین</w:t>
      </w:r>
      <w:r w:rsidRPr="006D2A5E">
        <w:rPr>
          <w:b/>
          <w:bCs/>
          <w:sz w:val="28"/>
          <w:szCs w:val="28"/>
        </w:rPr>
        <w:t xml:space="preserve"> «PETORY»</w:t>
      </w:r>
      <w:r w:rsidRPr="006D2A5E">
        <w:rPr>
          <w:sz w:val="28"/>
          <w:szCs w:val="28"/>
        </w:rPr>
        <w:t xml:space="preserve"> </w:t>
      </w:r>
      <w:r w:rsidRPr="006D2A5E">
        <w:rPr>
          <w:sz w:val="28"/>
          <w:szCs w:val="28"/>
          <w:rtl/>
        </w:rPr>
        <w:t>که به موازات برند فارسی و در همان طبقات ثبت شده تا از فعالیت در محیط دیجیتال بین‌المللی پشتیبانی کند</w:t>
      </w:r>
      <w:r w:rsidRPr="006D2A5E">
        <w:rPr>
          <w:sz w:val="28"/>
          <w:szCs w:val="28"/>
        </w:rPr>
        <w:t>.</w:t>
      </w:r>
    </w:p>
    <w:p w14:paraId="7916EAEF" w14:textId="77777777" w:rsidR="006D2A5E" w:rsidRPr="006D2A5E" w:rsidRDefault="006D2A5E" w:rsidP="006D2A5E">
      <w:pPr>
        <w:numPr>
          <w:ilvl w:val="0"/>
          <w:numId w:val="1"/>
        </w:numPr>
        <w:bidi/>
        <w:rPr>
          <w:sz w:val="28"/>
          <w:szCs w:val="28"/>
        </w:rPr>
      </w:pPr>
      <w:r w:rsidRPr="006D2A5E">
        <w:rPr>
          <w:b/>
          <w:bCs/>
          <w:sz w:val="28"/>
          <w:szCs w:val="28"/>
          <w:rtl/>
        </w:rPr>
        <w:t>نرم‌افزار اصلی پلتفرم (ماژول بک‌اند)</w:t>
      </w:r>
      <w:r w:rsidRPr="006D2A5E">
        <w:rPr>
          <w:sz w:val="28"/>
          <w:szCs w:val="28"/>
          <w:rtl/>
        </w:rPr>
        <w:t xml:space="preserve"> که به عنوان یک اثر نرم‌افزاری در وزارت فرهنگ و ارشاد اسلامی به ثبت رسیده است. این ثبت، مالکیت شرکت بر کد منبع هسته سرویس را تأیید می‌کند</w:t>
      </w:r>
      <w:r w:rsidRPr="006D2A5E">
        <w:rPr>
          <w:sz w:val="28"/>
          <w:szCs w:val="28"/>
        </w:rPr>
        <w:t>.</w:t>
      </w:r>
    </w:p>
    <w:p w14:paraId="7F3FDD5D" w14:textId="77777777" w:rsidR="006D2A5E" w:rsidRPr="006D2A5E" w:rsidRDefault="006D2A5E" w:rsidP="006D2A5E">
      <w:pPr>
        <w:numPr>
          <w:ilvl w:val="0"/>
          <w:numId w:val="1"/>
        </w:numPr>
        <w:bidi/>
        <w:rPr>
          <w:sz w:val="28"/>
          <w:szCs w:val="28"/>
        </w:rPr>
      </w:pPr>
      <w:r w:rsidRPr="006D2A5E">
        <w:rPr>
          <w:b/>
          <w:bCs/>
          <w:sz w:val="28"/>
          <w:szCs w:val="28"/>
          <w:rtl/>
        </w:rPr>
        <w:lastRenderedPageBreak/>
        <w:t>نرم‌افزارهای اپلیکیشن موبایل پتوری</w:t>
      </w:r>
      <w:r w:rsidRPr="006D2A5E">
        <w:rPr>
          <w:sz w:val="28"/>
          <w:szCs w:val="28"/>
          <w:rtl/>
        </w:rPr>
        <w:t xml:space="preserve"> برای هر دو پلتفرم اندروید و</w:t>
      </w:r>
      <w:r w:rsidRPr="006D2A5E">
        <w:rPr>
          <w:sz w:val="28"/>
          <w:szCs w:val="28"/>
        </w:rPr>
        <w:t xml:space="preserve"> iOS </w:t>
      </w:r>
      <w:r w:rsidRPr="006D2A5E">
        <w:rPr>
          <w:sz w:val="28"/>
          <w:szCs w:val="28"/>
          <w:rtl/>
        </w:rPr>
        <w:t>که به طور جداگانه ثبت شده‌اند</w:t>
      </w:r>
      <w:r w:rsidRPr="006D2A5E">
        <w:rPr>
          <w:sz w:val="28"/>
          <w:szCs w:val="28"/>
        </w:rPr>
        <w:t>.</w:t>
      </w:r>
    </w:p>
    <w:p w14:paraId="501C3371" w14:textId="77777777" w:rsidR="006D2A5E" w:rsidRPr="006D2A5E" w:rsidRDefault="006D2A5E" w:rsidP="006D2A5E">
      <w:pPr>
        <w:numPr>
          <w:ilvl w:val="0"/>
          <w:numId w:val="1"/>
        </w:numPr>
        <w:bidi/>
        <w:rPr>
          <w:sz w:val="28"/>
          <w:szCs w:val="28"/>
        </w:rPr>
      </w:pPr>
      <w:r w:rsidRPr="006D2A5E">
        <w:rPr>
          <w:b/>
          <w:bCs/>
          <w:sz w:val="28"/>
          <w:szCs w:val="28"/>
          <w:rtl/>
        </w:rPr>
        <w:t>طرح صنعتی رابط کاربری</w:t>
      </w:r>
      <w:r w:rsidRPr="006D2A5E">
        <w:rPr>
          <w:b/>
          <w:bCs/>
          <w:sz w:val="28"/>
          <w:szCs w:val="28"/>
        </w:rPr>
        <w:t xml:space="preserve"> (UI) </w:t>
      </w:r>
      <w:r w:rsidRPr="006D2A5E">
        <w:rPr>
          <w:b/>
          <w:bCs/>
          <w:sz w:val="28"/>
          <w:szCs w:val="28"/>
          <w:rtl/>
        </w:rPr>
        <w:t>اصلی اپلیکیشن</w:t>
      </w:r>
      <w:r w:rsidRPr="006D2A5E">
        <w:rPr>
          <w:sz w:val="28"/>
          <w:szCs w:val="28"/>
          <w:rtl/>
        </w:rPr>
        <w:t xml:space="preserve"> که جنبه‌های زیبایی‌شناختی و ظاهری متمایز پلتفرم را تحت حمایت قانون قرار می‌دهد</w:t>
      </w:r>
      <w:r w:rsidRPr="006D2A5E">
        <w:rPr>
          <w:sz w:val="28"/>
          <w:szCs w:val="28"/>
        </w:rPr>
        <w:t>.</w:t>
      </w:r>
    </w:p>
    <w:p w14:paraId="64EE5D3A" w14:textId="77777777" w:rsidR="006D2A5E" w:rsidRPr="006D2A5E" w:rsidRDefault="006D2A5E" w:rsidP="006D2A5E">
      <w:pPr>
        <w:numPr>
          <w:ilvl w:val="0"/>
          <w:numId w:val="1"/>
        </w:numPr>
        <w:bidi/>
        <w:rPr>
          <w:sz w:val="28"/>
          <w:szCs w:val="28"/>
        </w:rPr>
      </w:pPr>
      <w:r w:rsidRPr="006D2A5E">
        <w:rPr>
          <w:b/>
          <w:bCs/>
          <w:sz w:val="28"/>
          <w:szCs w:val="28"/>
          <w:rtl/>
        </w:rPr>
        <w:t>نام دامنه اینترنتی</w:t>
      </w:r>
      <w:r w:rsidRPr="006D2A5E">
        <w:rPr>
          <w:b/>
          <w:bCs/>
          <w:sz w:val="28"/>
          <w:szCs w:val="28"/>
        </w:rPr>
        <w:t xml:space="preserve"> «</w:t>
      </w:r>
      <w:hyperlink r:id="rId5" w:tgtFrame="_blank" w:history="1">
        <w:r w:rsidRPr="006D2A5E">
          <w:rPr>
            <w:rStyle w:val="Hyperlink"/>
            <w:b/>
            <w:bCs/>
            <w:sz w:val="28"/>
            <w:szCs w:val="28"/>
          </w:rPr>
          <w:t>petory.ir</w:t>
        </w:r>
      </w:hyperlink>
      <w:r w:rsidRPr="006D2A5E">
        <w:rPr>
          <w:b/>
          <w:bCs/>
          <w:sz w:val="28"/>
          <w:szCs w:val="28"/>
        </w:rPr>
        <w:t>»</w:t>
      </w:r>
      <w:r w:rsidRPr="006D2A5E">
        <w:rPr>
          <w:sz w:val="28"/>
          <w:szCs w:val="28"/>
        </w:rPr>
        <w:t xml:space="preserve"> </w:t>
      </w:r>
      <w:r w:rsidRPr="006D2A5E">
        <w:rPr>
          <w:sz w:val="28"/>
          <w:szCs w:val="28"/>
          <w:rtl/>
        </w:rPr>
        <w:t>که در</w:t>
      </w:r>
      <w:r w:rsidRPr="006D2A5E">
        <w:rPr>
          <w:sz w:val="28"/>
          <w:szCs w:val="28"/>
        </w:rPr>
        <w:t xml:space="preserve"> center </w:t>
      </w:r>
      <w:r w:rsidRPr="006D2A5E">
        <w:rPr>
          <w:sz w:val="28"/>
          <w:szCs w:val="28"/>
          <w:rtl/>
        </w:rPr>
        <w:t>ایرنیک ثبت و مالکیت آن برای شرکت مشخص شده است</w:t>
      </w:r>
      <w:r w:rsidRPr="006D2A5E">
        <w:rPr>
          <w:sz w:val="28"/>
          <w:szCs w:val="28"/>
        </w:rPr>
        <w:t>.</w:t>
      </w:r>
    </w:p>
    <w:p w14:paraId="277B587B" w14:textId="77777777" w:rsidR="006D2A5E" w:rsidRPr="006D2A5E" w:rsidRDefault="006D2A5E" w:rsidP="006D2A5E">
      <w:pPr>
        <w:bidi/>
        <w:rPr>
          <w:sz w:val="28"/>
          <w:szCs w:val="28"/>
        </w:rPr>
      </w:pPr>
      <w:r w:rsidRPr="006D2A5E">
        <w:rPr>
          <w:b/>
          <w:bCs/>
          <w:sz w:val="28"/>
          <w:szCs w:val="28"/>
          <w:rtl/>
        </w:rPr>
        <w:t>ب) دارایی‌های فکری ثبت‌نشده اما تحت حمایت قانون</w:t>
      </w:r>
      <w:r w:rsidRPr="006D2A5E">
        <w:rPr>
          <w:b/>
          <w:bCs/>
          <w:sz w:val="28"/>
          <w:szCs w:val="28"/>
        </w:rPr>
        <w:t>:</w:t>
      </w:r>
    </w:p>
    <w:p w14:paraId="41FE3B6D" w14:textId="77777777" w:rsidR="006D2A5E" w:rsidRPr="006D2A5E" w:rsidRDefault="006D2A5E" w:rsidP="006D2A5E">
      <w:pPr>
        <w:bidi/>
        <w:rPr>
          <w:sz w:val="28"/>
          <w:szCs w:val="28"/>
        </w:rPr>
      </w:pPr>
      <w:r w:rsidRPr="006D2A5E">
        <w:rPr>
          <w:sz w:val="28"/>
          <w:szCs w:val="28"/>
          <w:rtl/>
        </w:rPr>
        <w:t>بسیاری از ارزشمندترین دارایی‌های پتوری، به دلیل ماهیت پویا و محرمانه بودن، ثبت رسمی نشده‌اند اما تحت قوانین کپی‌رایت (حق تکثیر) و راز تجاری از حمایت برخوردارند. این دارایی‌ها شامل</w:t>
      </w:r>
      <w:r w:rsidRPr="006D2A5E">
        <w:rPr>
          <w:sz w:val="28"/>
          <w:szCs w:val="28"/>
        </w:rPr>
        <w:t>:</w:t>
      </w:r>
    </w:p>
    <w:p w14:paraId="513AAF25" w14:textId="77777777" w:rsidR="006D2A5E" w:rsidRPr="006D2A5E" w:rsidRDefault="006D2A5E" w:rsidP="006D2A5E">
      <w:pPr>
        <w:numPr>
          <w:ilvl w:val="0"/>
          <w:numId w:val="2"/>
        </w:numPr>
        <w:bidi/>
        <w:rPr>
          <w:sz w:val="28"/>
          <w:szCs w:val="28"/>
        </w:rPr>
      </w:pPr>
      <w:r w:rsidRPr="006D2A5E">
        <w:rPr>
          <w:b/>
          <w:bCs/>
          <w:sz w:val="28"/>
          <w:szCs w:val="28"/>
          <w:rtl/>
        </w:rPr>
        <w:t>تمام کدهای منبع</w:t>
      </w:r>
      <w:r w:rsidRPr="006D2A5E">
        <w:rPr>
          <w:b/>
          <w:bCs/>
          <w:sz w:val="28"/>
          <w:szCs w:val="28"/>
        </w:rPr>
        <w:t xml:space="preserve"> (Source Code)</w:t>
      </w:r>
      <w:r w:rsidRPr="006D2A5E">
        <w:rPr>
          <w:sz w:val="28"/>
          <w:szCs w:val="28"/>
        </w:rPr>
        <w:t xml:space="preserve"> </w:t>
      </w:r>
      <w:r w:rsidRPr="006D2A5E">
        <w:rPr>
          <w:sz w:val="28"/>
          <w:szCs w:val="28"/>
          <w:rtl/>
        </w:rPr>
        <w:t>در ریپازیتوری‌های خصوصی شرکت اعم از بک‌اند مبتنی بر پایتون و جنگو، فرانت‌اند وب مبتنی بر ری‌اکت، و اپلیکیشن موبایل مبتنی بر فلاتر. مالکیت این کدها به طور خودکار در لحظه ایجاد، به عنوان اثر پدیدآورنده، متعلق به خالق آن (کارمند/پیمانکار) است و باید با قراردادهای الزام‌آور به شرکت منتقل شود</w:t>
      </w:r>
      <w:r w:rsidRPr="006D2A5E">
        <w:rPr>
          <w:sz w:val="28"/>
          <w:szCs w:val="28"/>
        </w:rPr>
        <w:t>.</w:t>
      </w:r>
    </w:p>
    <w:p w14:paraId="535E0385" w14:textId="77777777" w:rsidR="006D2A5E" w:rsidRPr="006D2A5E" w:rsidRDefault="006D2A5E" w:rsidP="006D2A5E">
      <w:pPr>
        <w:numPr>
          <w:ilvl w:val="0"/>
          <w:numId w:val="2"/>
        </w:numPr>
        <w:bidi/>
        <w:rPr>
          <w:sz w:val="28"/>
          <w:szCs w:val="28"/>
        </w:rPr>
      </w:pPr>
      <w:r w:rsidRPr="006D2A5E">
        <w:rPr>
          <w:b/>
          <w:bCs/>
          <w:sz w:val="28"/>
          <w:szCs w:val="28"/>
          <w:rtl/>
        </w:rPr>
        <w:lastRenderedPageBreak/>
        <w:t>الگوریتم‌های اختصاصی</w:t>
      </w:r>
      <w:r w:rsidRPr="006D2A5E">
        <w:rPr>
          <w:sz w:val="28"/>
          <w:szCs w:val="28"/>
          <w:rtl/>
        </w:rPr>
        <w:t xml:space="preserve"> مانند الگوریتم تطبیق</w:t>
      </w:r>
      <w:r w:rsidRPr="006D2A5E">
        <w:rPr>
          <w:sz w:val="28"/>
          <w:szCs w:val="28"/>
        </w:rPr>
        <w:t xml:space="preserve"> (Matching Algorithm) </w:t>
      </w:r>
      <w:r w:rsidRPr="006D2A5E">
        <w:rPr>
          <w:sz w:val="28"/>
          <w:szCs w:val="28"/>
          <w:rtl/>
        </w:rPr>
        <w:t>که بهترین ارتباط بین صاحبان حیوانات و دوستداران را پیشنهاد می‌دهد، و مدل امتیازدهی اعتماد</w:t>
      </w:r>
      <w:r w:rsidRPr="006D2A5E">
        <w:rPr>
          <w:sz w:val="28"/>
          <w:szCs w:val="28"/>
        </w:rPr>
        <w:t xml:space="preserve"> (Trust Scoring Model) </w:t>
      </w:r>
      <w:r w:rsidRPr="006D2A5E">
        <w:rPr>
          <w:sz w:val="28"/>
          <w:szCs w:val="28"/>
          <w:rtl/>
        </w:rPr>
        <w:t>که ریسک هر تعامل را ارزیابی می‌کند. این الگوریتم‌ها به عنوان «راز تجاری» محافظت می‌شوند و افشای آنها می‌تواند خسارت جبران‌ناپذیری وارد کند</w:t>
      </w:r>
      <w:r w:rsidRPr="006D2A5E">
        <w:rPr>
          <w:sz w:val="28"/>
          <w:szCs w:val="28"/>
        </w:rPr>
        <w:t>.</w:t>
      </w:r>
    </w:p>
    <w:p w14:paraId="58B9E06E" w14:textId="77777777" w:rsidR="006D2A5E" w:rsidRPr="006D2A5E" w:rsidRDefault="006D2A5E" w:rsidP="006D2A5E">
      <w:pPr>
        <w:numPr>
          <w:ilvl w:val="0"/>
          <w:numId w:val="2"/>
        </w:numPr>
        <w:bidi/>
        <w:rPr>
          <w:sz w:val="28"/>
          <w:szCs w:val="28"/>
        </w:rPr>
      </w:pPr>
      <w:r w:rsidRPr="006D2A5E">
        <w:rPr>
          <w:b/>
          <w:bCs/>
          <w:sz w:val="28"/>
          <w:szCs w:val="28"/>
          <w:rtl/>
        </w:rPr>
        <w:t>پایگاه‌های داده</w:t>
      </w:r>
      <w:r w:rsidRPr="006D2A5E">
        <w:rPr>
          <w:b/>
          <w:bCs/>
          <w:sz w:val="28"/>
          <w:szCs w:val="28"/>
        </w:rPr>
        <w:t xml:space="preserve"> (Databases)</w:t>
      </w:r>
      <w:r w:rsidRPr="006D2A5E">
        <w:rPr>
          <w:sz w:val="28"/>
          <w:szCs w:val="28"/>
        </w:rPr>
        <w:t xml:space="preserve"> </w:t>
      </w:r>
      <w:r w:rsidRPr="006D2A5E">
        <w:rPr>
          <w:sz w:val="28"/>
          <w:szCs w:val="28"/>
          <w:rtl/>
        </w:rPr>
        <w:t>شامل ساختار</w:t>
      </w:r>
      <w:r w:rsidRPr="006D2A5E">
        <w:rPr>
          <w:sz w:val="28"/>
          <w:szCs w:val="28"/>
        </w:rPr>
        <w:t xml:space="preserve"> (Schema) </w:t>
      </w:r>
      <w:r w:rsidRPr="006D2A5E">
        <w:rPr>
          <w:sz w:val="28"/>
          <w:szCs w:val="28"/>
          <w:rtl/>
        </w:rPr>
        <w:t>و رابطه‌های طراحی‌شده برای مدیریت اطلاعات کاربران، حیوانات و رزروها. اگرچه داده‌های خام ممکن است متعلق به کاربران باشد، ساختار و طراحی پایگاه داده یک دارایی فکری شرکت است</w:t>
      </w:r>
      <w:r w:rsidRPr="006D2A5E">
        <w:rPr>
          <w:sz w:val="28"/>
          <w:szCs w:val="28"/>
        </w:rPr>
        <w:t>.</w:t>
      </w:r>
    </w:p>
    <w:p w14:paraId="6DE3B101" w14:textId="77777777" w:rsidR="006D2A5E" w:rsidRPr="006D2A5E" w:rsidRDefault="006D2A5E" w:rsidP="006D2A5E">
      <w:pPr>
        <w:numPr>
          <w:ilvl w:val="0"/>
          <w:numId w:val="2"/>
        </w:numPr>
        <w:bidi/>
        <w:rPr>
          <w:sz w:val="28"/>
          <w:szCs w:val="28"/>
        </w:rPr>
      </w:pPr>
      <w:r w:rsidRPr="006D2A5E">
        <w:rPr>
          <w:b/>
          <w:bCs/>
          <w:sz w:val="28"/>
          <w:szCs w:val="28"/>
          <w:rtl/>
        </w:rPr>
        <w:t>مستندات فنی و دانش نهفته</w:t>
      </w:r>
      <w:r w:rsidRPr="006D2A5E">
        <w:rPr>
          <w:b/>
          <w:bCs/>
          <w:sz w:val="28"/>
          <w:szCs w:val="28"/>
        </w:rPr>
        <w:t xml:space="preserve"> (Know-How)</w:t>
      </w:r>
      <w:r w:rsidRPr="006D2A5E">
        <w:rPr>
          <w:sz w:val="28"/>
          <w:szCs w:val="28"/>
        </w:rPr>
        <w:t xml:space="preserve"> </w:t>
      </w:r>
      <w:r w:rsidRPr="006D2A5E">
        <w:rPr>
          <w:sz w:val="28"/>
          <w:szCs w:val="28"/>
          <w:rtl/>
        </w:rPr>
        <w:t>شامل مستندات معماری سیستم، نقشه‌های فرآیند کسب‌وکار، متدولوژی‌های تست و بهترین روش‌های اجرایی که در طول زمان در شرکت توسعه یافته‌اند</w:t>
      </w:r>
      <w:r w:rsidRPr="006D2A5E">
        <w:rPr>
          <w:sz w:val="28"/>
          <w:szCs w:val="28"/>
        </w:rPr>
        <w:t>.</w:t>
      </w:r>
    </w:p>
    <w:p w14:paraId="530A536C" w14:textId="77777777" w:rsidR="006D2A5E" w:rsidRPr="006D2A5E" w:rsidRDefault="006D2A5E" w:rsidP="006D2A5E">
      <w:pPr>
        <w:numPr>
          <w:ilvl w:val="0"/>
          <w:numId w:val="2"/>
        </w:numPr>
        <w:bidi/>
        <w:rPr>
          <w:sz w:val="28"/>
          <w:szCs w:val="28"/>
        </w:rPr>
      </w:pPr>
      <w:r w:rsidRPr="006D2A5E">
        <w:rPr>
          <w:b/>
          <w:bCs/>
          <w:sz w:val="28"/>
          <w:szCs w:val="28"/>
          <w:rtl/>
        </w:rPr>
        <w:t>محتوا و طراحی‌های خلاقانه</w:t>
      </w:r>
      <w:r w:rsidRPr="006D2A5E">
        <w:rPr>
          <w:sz w:val="28"/>
          <w:szCs w:val="28"/>
          <w:rtl/>
        </w:rPr>
        <w:t xml:space="preserve"> شامل وایرفریم‌ها، طرح‌های اولیه</w:t>
      </w:r>
      <w:r w:rsidRPr="006D2A5E">
        <w:rPr>
          <w:sz w:val="28"/>
          <w:szCs w:val="28"/>
        </w:rPr>
        <w:t xml:space="preserve"> UX</w:t>
      </w:r>
      <w:r w:rsidRPr="006D2A5E">
        <w:rPr>
          <w:sz w:val="28"/>
          <w:szCs w:val="28"/>
          <w:rtl/>
        </w:rPr>
        <w:t>، راهنمای جامع برند، عکس‌ها، ویدیوهای تبلیغاتی و متن‌های سایت</w:t>
      </w:r>
      <w:r w:rsidRPr="006D2A5E">
        <w:rPr>
          <w:sz w:val="28"/>
          <w:szCs w:val="28"/>
        </w:rPr>
        <w:t>.</w:t>
      </w:r>
    </w:p>
    <w:p w14:paraId="4E2F2AFA" w14:textId="77777777" w:rsidR="006D2A5E" w:rsidRPr="006D2A5E" w:rsidRDefault="006D2A5E" w:rsidP="006D2A5E">
      <w:pPr>
        <w:bidi/>
        <w:rPr>
          <w:sz w:val="28"/>
          <w:szCs w:val="28"/>
        </w:rPr>
      </w:pPr>
      <w:r w:rsidRPr="006D2A5E">
        <w:rPr>
          <w:b/>
          <w:bCs/>
          <w:sz w:val="28"/>
          <w:szCs w:val="28"/>
          <w:rtl/>
        </w:rPr>
        <w:lastRenderedPageBreak/>
        <w:t>ج) دارایی‌های فکری در دست ثبت یا اقدام</w:t>
      </w:r>
      <w:r w:rsidRPr="006D2A5E">
        <w:rPr>
          <w:b/>
          <w:bCs/>
          <w:sz w:val="28"/>
          <w:szCs w:val="28"/>
        </w:rPr>
        <w:t>:</w:t>
      </w:r>
    </w:p>
    <w:p w14:paraId="0290A35F" w14:textId="77777777" w:rsidR="006D2A5E" w:rsidRPr="006D2A5E" w:rsidRDefault="006D2A5E" w:rsidP="006D2A5E">
      <w:pPr>
        <w:bidi/>
        <w:rPr>
          <w:sz w:val="28"/>
          <w:szCs w:val="28"/>
        </w:rPr>
      </w:pPr>
      <w:r w:rsidRPr="006D2A5E">
        <w:rPr>
          <w:sz w:val="28"/>
          <w:szCs w:val="28"/>
          <w:rtl/>
        </w:rPr>
        <w:t xml:space="preserve">برخی دارایی‌ها در مراحل مختلف فرآیند ثبت رسمی قرار دارند. برای پتوری، </w:t>
      </w:r>
      <w:r w:rsidRPr="006D2A5E">
        <w:rPr>
          <w:b/>
          <w:bCs/>
          <w:sz w:val="28"/>
          <w:szCs w:val="28"/>
          <w:rtl/>
        </w:rPr>
        <w:t>ثبت اختراع</w:t>
      </w:r>
      <w:r w:rsidRPr="006D2A5E">
        <w:rPr>
          <w:b/>
          <w:bCs/>
          <w:sz w:val="28"/>
          <w:szCs w:val="28"/>
        </w:rPr>
        <w:t xml:space="preserve"> (Patent)</w:t>
      </w:r>
      <w:r w:rsidRPr="006D2A5E">
        <w:rPr>
          <w:sz w:val="28"/>
          <w:szCs w:val="28"/>
        </w:rPr>
        <w:t xml:space="preserve"> </w:t>
      </w:r>
      <w:r w:rsidRPr="006D2A5E">
        <w:rPr>
          <w:sz w:val="28"/>
          <w:szCs w:val="28"/>
          <w:rtl/>
        </w:rPr>
        <w:t>برای سیستم نوآورانه تطبیق هوشمند، در دست بررسی است. در حال حاضر، جستجوی اولیه برای اطمینان از جدید بودن ایده</w:t>
      </w:r>
      <w:r w:rsidRPr="006D2A5E">
        <w:rPr>
          <w:sz w:val="28"/>
          <w:szCs w:val="28"/>
        </w:rPr>
        <w:t xml:space="preserve"> (Prior Art Search) </w:t>
      </w:r>
      <w:r w:rsidRPr="006D2A5E">
        <w:rPr>
          <w:sz w:val="28"/>
          <w:szCs w:val="28"/>
          <w:rtl/>
        </w:rPr>
        <w:t xml:space="preserve">در حال انجام است. همچنین، </w:t>
      </w:r>
      <w:r w:rsidRPr="006D2A5E">
        <w:rPr>
          <w:b/>
          <w:bCs/>
          <w:sz w:val="28"/>
          <w:szCs w:val="28"/>
          <w:rtl/>
        </w:rPr>
        <w:t>ثبت بین‌المللی برند</w:t>
      </w:r>
      <w:r w:rsidRPr="006D2A5E">
        <w:rPr>
          <w:sz w:val="28"/>
          <w:szCs w:val="28"/>
          <w:rtl/>
        </w:rPr>
        <w:t xml:space="preserve"> تحت سیستم مادرید برای کشورهای هدف آتی، در دست مطالعه است</w:t>
      </w:r>
      <w:r w:rsidRPr="006D2A5E">
        <w:rPr>
          <w:sz w:val="28"/>
          <w:szCs w:val="28"/>
        </w:rPr>
        <w:t>.</w:t>
      </w:r>
    </w:p>
    <w:p w14:paraId="01D8323B" w14:textId="77777777" w:rsidR="006D2A5E" w:rsidRPr="006D2A5E" w:rsidRDefault="006D2A5E" w:rsidP="006D2A5E">
      <w:pPr>
        <w:bidi/>
        <w:rPr>
          <w:sz w:val="28"/>
          <w:szCs w:val="28"/>
        </w:rPr>
      </w:pPr>
      <w:r w:rsidRPr="006D2A5E">
        <w:rPr>
          <w:b/>
          <w:bCs/>
          <w:sz w:val="28"/>
          <w:szCs w:val="28"/>
          <w:rtl/>
        </w:rPr>
        <w:t>د) دارایی‌های فکری مجوزگرفته از اشخاص ثالث</w:t>
      </w:r>
      <w:r w:rsidRPr="006D2A5E">
        <w:rPr>
          <w:b/>
          <w:bCs/>
          <w:sz w:val="28"/>
          <w:szCs w:val="28"/>
        </w:rPr>
        <w:t xml:space="preserve"> (Licensed-in IP):</w:t>
      </w:r>
    </w:p>
    <w:p w14:paraId="5E0BB62F" w14:textId="77777777" w:rsidR="006D2A5E" w:rsidRPr="006D2A5E" w:rsidRDefault="006D2A5E" w:rsidP="006D2A5E">
      <w:pPr>
        <w:bidi/>
        <w:rPr>
          <w:sz w:val="28"/>
          <w:szCs w:val="28"/>
        </w:rPr>
      </w:pPr>
      <w:r w:rsidRPr="006D2A5E">
        <w:rPr>
          <w:sz w:val="28"/>
          <w:szCs w:val="28"/>
          <w:rtl/>
        </w:rPr>
        <w:t>هیچ پلتفرمی از صفر ساخته نمی‌شود. پتوری برای توسعه، از نرم‌افزارها، کتابخانه‌ها و سرویس‌های خارجی متعددی استفاده می‌کند که هرکدام تحت یک مجوز</w:t>
      </w:r>
      <w:r w:rsidRPr="006D2A5E">
        <w:rPr>
          <w:sz w:val="28"/>
          <w:szCs w:val="28"/>
        </w:rPr>
        <w:t xml:space="preserve"> (License) </w:t>
      </w:r>
      <w:r w:rsidRPr="006D2A5E">
        <w:rPr>
          <w:sz w:val="28"/>
          <w:szCs w:val="28"/>
          <w:rtl/>
        </w:rPr>
        <w:t>خاص هستند. این موارد شامل فریم‌ورک‌های متن‌باز مانند ری‌اکت و جنگو</w:t>
      </w:r>
      <w:r w:rsidRPr="006D2A5E">
        <w:rPr>
          <w:sz w:val="28"/>
          <w:szCs w:val="28"/>
        </w:rPr>
        <w:t xml:space="preserve"> (</w:t>
      </w:r>
      <w:r w:rsidRPr="006D2A5E">
        <w:rPr>
          <w:sz w:val="28"/>
          <w:szCs w:val="28"/>
          <w:rtl/>
        </w:rPr>
        <w:t>تحت مجوزهای آزاد</w:t>
      </w:r>
      <w:r w:rsidRPr="006D2A5E">
        <w:rPr>
          <w:sz w:val="28"/>
          <w:szCs w:val="28"/>
        </w:rPr>
        <w:t xml:space="preserve"> MIT </w:t>
      </w:r>
      <w:r w:rsidRPr="006D2A5E">
        <w:rPr>
          <w:sz w:val="28"/>
          <w:szCs w:val="28"/>
          <w:rtl/>
        </w:rPr>
        <w:t>یا</w:t>
      </w:r>
      <w:r w:rsidRPr="006D2A5E">
        <w:rPr>
          <w:sz w:val="28"/>
          <w:szCs w:val="28"/>
        </w:rPr>
        <w:t xml:space="preserve"> BSD)</w:t>
      </w:r>
      <w:r w:rsidRPr="006D2A5E">
        <w:rPr>
          <w:sz w:val="28"/>
          <w:szCs w:val="28"/>
          <w:rtl/>
        </w:rPr>
        <w:t xml:space="preserve">، </w:t>
      </w:r>
      <w:r w:rsidRPr="006D2A5E">
        <w:rPr>
          <w:sz w:val="28"/>
          <w:szCs w:val="28"/>
        </w:rPr>
        <w:t>SDK</w:t>
      </w:r>
      <w:r w:rsidRPr="006D2A5E">
        <w:rPr>
          <w:sz w:val="28"/>
          <w:szCs w:val="28"/>
          <w:rtl/>
        </w:rPr>
        <w:t>های تجاری مانند مپ‌باکس برای نقشه، و</w:t>
      </w:r>
      <w:r w:rsidRPr="006D2A5E">
        <w:rPr>
          <w:sz w:val="28"/>
          <w:szCs w:val="28"/>
        </w:rPr>
        <w:t xml:space="preserve"> API</w:t>
      </w:r>
      <w:r w:rsidRPr="006D2A5E">
        <w:rPr>
          <w:sz w:val="28"/>
          <w:szCs w:val="28"/>
          <w:rtl/>
        </w:rPr>
        <w:t>های خدمات پرداخت است. شرایط هر مجوز به دقت رصد می‌شود تا شرکت ناخواسته مرتکب نقض کپی‌رایت نشود. تمام این مجوزها در یک سند جداگانه فهرست و شرایط آنها (مانند محدودیت‌های استفاده، نیاز به ذکر منبع، یا ممنوعیت رقابت) ثبت می‌شود</w:t>
      </w:r>
      <w:r w:rsidRPr="006D2A5E">
        <w:rPr>
          <w:sz w:val="28"/>
          <w:szCs w:val="28"/>
        </w:rPr>
        <w:t>.</w:t>
      </w:r>
    </w:p>
    <w:p w14:paraId="0259151F" w14:textId="77777777" w:rsidR="006D2A5E" w:rsidRPr="006D2A5E" w:rsidRDefault="006D2A5E" w:rsidP="006D2A5E">
      <w:pPr>
        <w:bidi/>
        <w:rPr>
          <w:sz w:val="28"/>
          <w:szCs w:val="28"/>
        </w:rPr>
      </w:pPr>
      <w:r w:rsidRPr="006D2A5E">
        <w:rPr>
          <w:b/>
          <w:bCs/>
          <w:sz w:val="28"/>
          <w:szCs w:val="28"/>
          <w:rtl/>
        </w:rPr>
        <w:lastRenderedPageBreak/>
        <w:t>بخش دوم: زنجیره مالکیت</w:t>
      </w:r>
      <w:r w:rsidRPr="006D2A5E">
        <w:rPr>
          <w:b/>
          <w:bCs/>
          <w:sz w:val="28"/>
          <w:szCs w:val="28"/>
        </w:rPr>
        <w:t xml:space="preserve"> (Chain of Title) </w:t>
      </w:r>
      <w:r w:rsidRPr="006D2A5E">
        <w:rPr>
          <w:b/>
          <w:bCs/>
          <w:sz w:val="28"/>
          <w:szCs w:val="28"/>
          <w:rtl/>
        </w:rPr>
        <w:t>برای دارایی‌های کلیدی</w:t>
      </w:r>
    </w:p>
    <w:p w14:paraId="2E8BEF40" w14:textId="77777777" w:rsidR="006D2A5E" w:rsidRPr="006D2A5E" w:rsidRDefault="006D2A5E" w:rsidP="006D2A5E">
      <w:pPr>
        <w:bidi/>
        <w:rPr>
          <w:sz w:val="28"/>
          <w:szCs w:val="28"/>
        </w:rPr>
      </w:pPr>
      <w:r w:rsidRPr="006D2A5E">
        <w:rPr>
          <w:sz w:val="28"/>
          <w:szCs w:val="28"/>
          <w:rtl/>
        </w:rPr>
        <w:t>زنجیره مالکیت، داستان حقوقی هر دارایی را روایت می‌کند. برای هر دارایی مهم، این زنجیره باید از لحظه ایجاد تا مالکیت کنونی شرکت، مستند شود</w:t>
      </w:r>
      <w:r w:rsidRPr="006D2A5E">
        <w:rPr>
          <w:sz w:val="28"/>
          <w:szCs w:val="28"/>
        </w:rPr>
        <w:t>.</w:t>
      </w:r>
    </w:p>
    <w:p w14:paraId="49662B71" w14:textId="77777777" w:rsidR="006D2A5E" w:rsidRPr="006D2A5E" w:rsidRDefault="006D2A5E" w:rsidP="006D2A5E">
      <w:pPr>
        <w:bidi/>
        <w:rPr>
          <w:sz w:val="28"/>
          <w:szCs w:val="28"/>
        </w:rPr>
      </w:pPr>
      <w:r w:rsidRPr="006D2A5E">
        <w:rPr>
          <w:b/>
          <w:bCs/>
          <w:sz w:val="28"/>
          <w:szCs w:val="28"/>
          <w:rtl/>
        </w:rPr>
        <w:t>برای کد منبع و نرم‌افزارها</w:t>
      </w:r>
      <w:r w:rsidRPr="006D2A5E">
        <w:rPr>
          <w:b/>
          <w:bCs/>
          <w:sz w:val="28"/>
          <w:szCs w:val="28"/>
        </w:rPr>
        <w:t>:</w:t>
      </w:r>
      <w:r w:rsidRPr="006D2A5E">
        <w:rPr>
          <w:sz w:val="28"/>
          <w:szCs w:val="28"/>
        </w:rPr>
        <w:t xml:space="preserve"> </w:t>
      </w:r>
      <w:r w:rsidRPr="006D2A5E">
        <w:rPr>
          <w:sz w:val="28"/>
          <w:szCs w:val="28"/>
          <w:rtl/>
        </w:rPr>
        <w:t>این مهم‌ترین زنجیره است. برای هر ماژول یا بخش از کد، باید مشخص شود</w:t>
      </w:r>
      <w:r w:rsidRPr="006D2A5E">
        <w:rPr>
          <w:sz w:val="28"/>
          <w:szCs w:val="28"/>
        </w:rPr>
        <w:t>:</w:t>
      </w:r>
      <w:r w:rsidRPr="006D2A5E">
        <w:rPr>
          <w:sz w:val="28"/>
          <w:szCs w:val="28"/>
        </w:rPr>
        <w:br/>
      </w:r>
      <w:r w:rsidRPr="006D2A5E">
        <w:rPr>
          <w:sz w:val="28"/>
          <w:szCs w:val="28"/>
          <w:rtl/>
          <w:lang w:bidi="fa-IR"/>
        </w:rPr>
        <w:t>۱</w:t>
      </w:r>
      <w:r w:rsidRPr="006D2A5E">
        <w:rPr>
          <w:sz w:val="28"/>
          <w:szCs w:val="28"/>
        </w:rPr>
        <w:t xml:space="preserve">. </w:t>
      </w:r>
      <w:r w:rsidRPr="006D2A5E">
        <w:rPr>
          <w:b/>
          <w:bCs/>
          <w:sz w:val="28"/>
          <w:szCs w:val="28"/>
          <w:rtl/>
        </w:rPr>
        <w:t>خالق اولیه</w:t>
      </w:r>
      <w:r w:rsidRPr="006D2A5E">
        <w:rPr>
          <w:b/>
          <w:bCs/>
          <w:sz w:val="28"/>
          <w:szCs w:val="28"/>
        </w:rPr>
        <w:t>:</w:t>
      </w:r>
      <w:r w:rsidRPr="006D2A5E">
        <w:rPr>
          <w:sz w:val="28"/>
          <w:szCs w:val="28"/>
        </w:rPr>
        <w:t xml:space="preserve"> </w:t>
      </w:r>
      <w:r w:rsidRPr="006D2A5E">
        <w:rPr>
          <w:sz w:val="28"/>
          <w:szCs w:val="28"/>
          <w:rtl/>
        </w:rPr>
        <w:t>چه کسی (حقیقی یا حقوقی) این کد را نوشته است؟ اگر یک کارمند شرکت بوده، نام و شماره قرارداد استخدامی وی</w:t>
      </w:r>
      <w:r w:rsidRPr="006D2A5E">
        <w:rPr>
          <w:sz w:val="28"/>
          <w:szCs w:val="28"/>
        </w:rPr>
        <w:t>.</w:t>
      </w:r>
      <w:r w:rsidRPr="006D2A5E">
        <w:rPr>
          <w:sz w:val="28"/>
          <w:szCs w:val="28"/>
        </w:rPr>
        <w:br/>
      </w:r>
      <w:r w:rsidRPr="006D2A5E">
        <w:rPr>
          <w:sz w:val="28"/>
          <w:szCs w:val="28"/>
          <w:rtl/>
          <w:lang w:bidi="fa-IR"/>
        </w:rPr>
        <w:t>۲</w:t>
      </w:r>
      <w:r w:rsidRPr="006D2A5E">
        <w:rPr>
          <w:sz w:val="28"/>
          <w:szCs w:val="28"/>
        </w:rPr>
        <w:t xml:space="preserve">. </w:t>
      </w:r>
      <w:r w:rsidRPr="006D2A5E">
        <w:rPr>
          <w:b/>
          <w:bCs/>
          <w:sz w:val="28"/>
          <w:szCs w:val="28"/>
          <w:rtl/>
        </w:rPr>
        <w:t>سند انتقال مالکیت</w:t>
      </w:r>
      <w:r w:rsidRPr="006D2A5E">
        <w:rPr>
          <w:b/>
          <w:bCs/>
          <w:sz w:val="28"/>
          <w:szCs w:val="28"/>
        </w:rPr>
        <w:t>:</w:t>
      </w:r>
      <w:r w:rsidRPr="006D2A5E">
        <w:rPr>
          <w:sz w:val="28"/>
          <w:szCs w:val="28"/>
        </w:rPr>
        <w:t xml:space="preserve"> </w:t>
      </w:r>
      <w:r w:rsidRPr="006D2A5E">
        <w:rPr>
          <w:sz w:val="28"/>
          <w:szCs w:val="28"/>
          <w:rtl/>
        </w:rPr>
        <w:t>آیا این خالق، مالکیت را به شرکت منتقل کرده است؟ این انتقال از طریق دو سند کلید انجام می‌پذیرد</w:t>
      </w:r>
      <w:r w:rsidRPr="006D2A5E">
        <w:rPr>
          <w:sz w:val="28"/>
          <w:szCs w:val="28"/>
        </w:rPr>
        <w:t>:</w:t>
      </w:r>
      <w:r w:rsidRPr="006D2A5E">
        <w:rPr>
          <w:sz w:val="28"/>
          <w:szCs w:val="28"/>
        </w:rPr>
        <w:br/>
        <w:t xml:space="preserve">- </w:t>
      </w:r>
      <w:r w:rsidRPr="006D2A5E">
        <w:rPr>
          <w:b/>
          <w:bCs/>
          <w:sz w:val="28"/>
          <w:szCs w:val="28"/>
          <w:rtl/>
        </w:rPr>
        <w:t>قرارداد استخدام یا پیمانکاری</w:t>
      </w:r>
      <w:r w:rsidRPr="006D2A5E">
        <w:rPr>
          <w:b/>
          <w:bCs/>
          <w:sz w:val="28"/>
          <w:szCs w:val="28"/>
        </w:rPr>
        <w:t>:</w:t>
      </w:r>
      <w:r w:rsidRPr="006D2A5E">
        <w:rPr>
          <w:sz w:val="28"/>
          <w:szCs w:val="28"/>
        </w:rPr>
        <w:t xml:space="preserve"> </w:t>
      </w:r>
      <w:r w:rsidRPr="006D2A5E">
        <w:rPr>
          <w:sz w:val="28"/>
          <w:szCs w:val="28"/>
          <w:rtl/>
        </w:rPr>
        <w:t>در بند «مالکیت فکری» این قراردادها باید صراحتاً قید شود که هر اثر فکری ایجادشده توسط فرد در حیطه کار و در طول مدت قرارداد، متعلق به شرکت است</w:t>
      </w:r>
      <w:r w:rsidRPr="006D2A5E">
        <w:rPr>
          <w:sz w:val="28"/>
          <w:szCs w:val="28"/>
        </w:rPr>
        <w:t>.</w:t>
      </w:r>
      <w:r w:rsidRPr="006D2A5E">
        <w:rPr>
          <w:sz w:val="28"/>
          <w:szCs w:val="28"/>
        </w:rPr>
        <w:br/>
        <w:t xml:space="preserve">- </w:t>
      </w:r>
      <w:r w:rsidRPr="006D2A5E">
        <w:rPr>
          <w:b/>
          <w:bCs/>
          <w:sz w:val="28"/>
          <w:szCs w:val="28"/>
          <w:rtl/>
        </w:rPr>
        <w:t>سند جداگانه انتقال مالکیت فکری</w:t>
      </w:r>
      <w:r w:rsidRPr="006D2A5E">
        <w:rPr>
          <w:b/>
          <w:bCs/>
          <w:sz w:val="28"/>
          <w:szCs w:val="28"/>
        </w:rPr>
        <w:t xml:space="preserve"> (IP Assignment Deed):</w:t>
      </w:r>
      <w:r w:rsidRPr="006D2A5E">
        <w:rPr>
          <w:sz w:val="28"/>
          <w:szCs w:val="28"/>
        </w:rPr>
        <w:t xml:space="preserve"> </w:t>
      </w:r>
      <w:r w:rsidRPr="006D2A5E">
        <w:rPr>
          <w:sz w:val="28"/>
          <w:szCs w:val="28"/>
          <w:rtl/>
        </w:rPr>
        <w:t>این یک سند رسمی و مشخص است که فرد (خالق) به صراحت و قطعی، تمام حقوق مادی و معنوی اثر (مثلاً یک قطعه کد خاص) را به شرکت «پتوری» منتقل می‌کند</w:t>
      </w:r>
      <w:r w:rsidRPr="006D2A5E">
        <w:rPr>
          <w:sz w:val="28"/>
          <w:szCs w:val="28"/>
        </w:rPr>
        <w:t xml:space="preserve">. </w:t>
      </w:r>
      <w:r w:rsidRPr="006D2A5E">
        <w:rPr>
          <w:sz w:val="28"/>
          <w:szCs w:val="28"/>
          <w:rtl/>
        </w:rPr>
        <w:t>امضای این سند برای بنیان‌گذاران، کارمندان اولیه و هر پیمانکار خارجی ضروری است</w:t>
      </w:r>
      <w:r w:rsidRPr="006D2A5E">
        <w:rPr>
          <w:sz w:val="28"/>
          <w:szCs w:val="28"/>
        </w:rPr>
        <w:t>.</w:t>
      </w:r>
      <w:r w:rsidRPr="006D2A5E">
        <w:rPr>
          <w:sz w:val="28"/>
          <w:szCs w:val="28"/>
        </w:rPr>
        <w:br/>
      </w:r>
      <w:r w:rsidRPr="006D2A5E">
        <w:rPr>
          <w:sz w:val="28"/>
          <w:szCs w:val="28"/>
          <w:rtl/>
          <w:lang w:bidi="fa-IR"/>
        </w:rPr>
        <w:lastRenderedPageBreak/>
        <w:t>۳</w:t>
      </w:r>
      <w:r w:rsidRPr="006D2A5E">
        <w:rPr>
          <w:sz w:val="28"/>
          <w:szCs w:val="28"/>
        </w:rPr>
        <w:t xml:space="preserve">. </w:t>
      </w:r>
      <w:r w:rsidRPr="006D2A5E">
        <w:rPr>
          <w:b/>
          <w:bCs/>
          <w:sz w:val="28"/>
          <w:szCs w:val="28"/>
          <w:rtl/>
        </w:rPr>
        <w:t>تاریخ انتقال</w:t>
      </w:r>
      <w:r w:rsidRPr="006D2A5E">
        <w:rPr>
          <w:b/>
          <w:bCs/>
          <w:sz w:val="28"/>
          <w:szCs w:val="28"/>
        </w:rPr>
        <w:t>:</w:t>
      </w:r>
      <w:r w:rsidRPr="006D2A5E">
        <w:rPr>
          <w:sz w:val="28"/>
          <w:szCs w:val="28"/>
        </w:rPr>
        <w:t xml:space="preserve"> </w:t>
      </w:r>
      <w:r w:rsidRPr="006D2A5E">
        <w:rPr>
          <w:sz w:val="28"/>
          <w:szCs w:val="28"/>
          <w:rtl/>
        </w:rPr>
        <w:t>تاریخ دقیق امضای سند انتقال</w:t>
      </w:r>
      <w:r w:rsidRPr="006D2A5E">
        <w:rPr>
          <w:sz w:val="28"/>
          <w:szCs w:val="28"/>
        </w:rPr>
        <w:t>.</w:t>
      </w:r>
      <w:r w:rsidRPr="006D2A5E">
        <w:rPr>
          <w:sz w:val="28"/>
          <w:szCs w:val="28"/>
        </w:rPr>
        <w:br/>
      </w:r>
      <w:r w:rsidRPr="006D2A5E">
        <w:rPr>
          <w:sz w:val="28"/>
          <w:szCs w:val="28"/>
          <w:rtl/>
          <w:lang w:bidi="fa-IR"/>
        </w:rPr>
        <w:t>۴</w:t>
      </w:r>
      <w:r w:rsidRPr="006D2A5E">
        <w:rPr>
          <w:sz w:val="28"/>
          <w:szCs w:val="28"/>
        </w:rPr>
        <w:t xml:space="preserve">. </w:t>
      </w:r>
      <w:r w:rsidRPr="006D2A5E">
        <w:rPr>
          <w:b/>
          <w:bCs/>
          <w:sz w:val="28"/>
          <w:szCs w:val="28"/>
          <w:rtl/>
        </w:rPr>
        <w:t>شماره نسخه</w:t>
      </w:r>
      <w:r w:rsidRPr="006D2A5E">
        <w:rPr>
          <w:b/>
          <w:bCs/>
          <w:sz w:val="28"/>
          <w:szCs w:val="28"/>
        </w:rPr>
        <w:t>:</w:t>
      </w:r>
      <w:r w:rsidRPr="006D2A5E">
        <w:rPr>
          <w:sz w:val="28"/>
          <w:szCs w:val="28"/>
        </w:rPr>
        <w:t xml:space="preserve"> </w:t>
      </w:r>
      <w:r w:rsidRPr="006D2A5E">
        <w:rPr>
          <w:sz w:val="28"/>
          <w:szCs w:val="28"/>
          <w:rtl/>
        </w:rPr>
        <w:t>برای رهگیری کد در سیستم کنترل نسخه</w:t>
      </w:r>
      <w:r w:rsidRPr="006D2A5E">
        <w:rPr>
          <w:sz w:val="28"/>
          <w:szCs w:val="28"/>
        </w:rPr>
        <w:t xml:space="preserve"> (</w:t>
      </w:r>
      <w:r w:rsidRPr="006D2A5E">
        <w:rPr>
          <w:sz w:val="28"/>
          <w:szCs w:val="28"/>
          <w:rtl/>
        </w:rPr>
        <w:t>مثل</w:t>
      </w:r>
      <w:r w:rsidRPr="006D2A5E">
        <w:rPr>
          <w:sz w:val="28"/>
          <w:szCs w:val="28"/>
        </w:rPr>
        <w:t xml:space="preserve"> Git).</w:t>
      </w:r>
    </w:p>
    <w:p w14:paraId="6F9D5993" w14:textId="77777777" w:rsidR="006D2A5E" w:rsidRPr="006D2A5E" w:rsidRDefault="006D2A5E" w:rsidP="006D2A5E">
      <w:pPr>
        <w:bidi/>
        <w:rPr>
          <w:sz w:val="28"/>
          <w:szCs w:val="28"/>
        </w:rPr>
      </w:pPr>
      <w:r w:rsidRPr="006D2A5E">
        <w:rPr>
          <w:b/>
          <w:bCs/>
          <w:sz w:val="28"/>
          <w:szCs w:val="28"/>
          <w:rtl/>
        </w:rPr>
        <w:t>مثال عملی زنجیره مالکیت برای الگوریتم تطبیق</w:t>
      </w:r>
      <w:r w:rsidRPr="006D2A5E">
        <w:rPr>
          <w:b/>
          <w:bCs/>
          <w:sz w:val="28"/>
          <w:szCs w:val="28"/>
        </w:rPr>
        <w:t>:</w:t>
      </w:r>
    </w:p>
    <w:p w14:paraId="02826035" w14:textId="77777777" w:rsidR="006D2A5E" w:rsidRPr="006D2A5E" w:rsidRDefault="006D2A5E" w:rsidP="006D2A5E">
      <w:pPr>
        <w:numPr>
          <w:ilvl w:val="0"/>
          <w:numId w:val="3"/>
        </w:numPr>
        <w:bidi/>
        <w:rPr>
          <w:sz w:val="28"/>
          <w:szCs w:val="28"/>
        </w:rPr>
      </w:pPr>
      <w:r w:rsidRPr="006D2A5E">
        <w:rPr>
          <w:b/>
          <w:bCs/>
          <w:sz w:val="28"/>
          <w:szCs w:val="28"/>
          <w:rtl/>
        </w:rPr>
        <w:t>خالق اولیه</w:t>
      </w:r>
      <w:r w:rsidRPr="006D2A5E">
        <w:rPr>
          <w:b/>
          <w:bCs/>
          <w:sz w:val="28"/>
          <w:szCs w:val="28"/>
        </w:rPr>
        <w:t>:</w:t>
      </w:r>
      <w:r w:rsidRPr="006D2A5E">
        <w:rPr>
          <w:sz w:val="28"/>
          <w:szCs w:val="28"/>
        </w:rPr>
        <w:t xml:space="preserve"> </w:t>
      </w:r>
      <w:r w:rsidRPr="006D2A5E">
        <w:rPr>
          <w:sz w:val="28"/>
          <w:szCs w:val="28"/>
          <w:rtl/>
        </w:rPr>
        <w:t>سارا محمدی (بنیان‌گذار و مدیر فنی) و علی رضایی (مدیرعامل) در همکاری مشترک</w:t>
      </w:r>
      <w:r w:rsidRPr="006D2A5E">
        <w:rPr>
          <w:sz w:val="28"/>
          <w:szCs w:val="28"/>
        </w:rPr>
        <w:t>.</w:t>
      </w:r>
    </w:p>
    <w:p w14:paraId="5EB171D9" w14:textId="77777777" w:rsidR="006D2A5E" w:rsidRPr="006D2A5E" w:rsidRDefault="006D2A5E" w:rsidP="006D2A5E">
      <w:pPr>
        <w:numPr>
          <w:ilvl w:val="0"/>
          <w:numId w:val="3"/>
        </w:numPr>
        <w:bidi/>
        <w:rPr>
          <w:sz w:val="28"/>
          <w:szCs w:val="28"/>
        </w:rPr>
      </w:pPr>
      <w:r w:rsidRPr="006D2A5E">
        <w:rPr>
          <w:b/>
          <w:bCs/>
          <w:sz w:val="28"/>
          <w:szCs w:val="28"/>
          <w:rtl/>
        </w:rPr>
        <w:t>تاریخ ایجاد اولیه</w:t>
      </w:r>
      <w:r w:rsidRPr="006D2A5E">
        <w:rPr>
          <w:b/>
          <w:bCs/>
          <w:sz w:val="28"/>
          <w:szCs w:val="28"/>
        </w:rPr>
        <w:t>:</w:t>
      </w:r>
      <w:r w:rsidRPr="006D2A5E">
        <w:rPr>
          <w:sz w:val="28"/>
          <w:szCs w:val="28"/>
        </w:rPr>
        <w:t xml:space="preserve"> </w:t>
      </w:r>
      <w:r w:rsidRPr="006D2A5E">
        <w:rPr>
          <w:sz w:val="28"/>
          <w:szCs w:val="28"/>
          <w:rtl/>
          <w:lang w:bidi="fa-IR"/>
        </w:rPr>
        <w:t>۱۰</w:t>
      </w:r>
      <w:r w:rsidRPr="006D2A5E">
        <w:rPr>
          <w:sz w:val="28"/>
          <w:szCs w:val="28"/>
        </w:rPr>
        <w:t xml:space="preserve"> </w:t>
      </w:r>
      <w:r w:rsidRPr="006D2A5E">
        <w:rPr>
          <w:sz w:val="28"/>
          <w:szCs w:val="28"/>
          <w:rtl/>
        </w:rPr>
        <w:t xml:space="preserve">اردیبهشت </w:t>
      </w:r>
      <w:r w:rsidRPr="006D2A5E">
        <w:rPr>
          <w:sz w:val="28"/>
          <w:szCs w:val="28"/>
          <w:rtl/>
          <w:lang w:bidi="fa-IR"/>
        </w:rPr>
        <w:t>۱۴۰۲</w:t>
      </w:r>
      <w:r w:rsidRPr="006D2A5E">
        <w:rPr>
          <w:sz w:val="28"/>
          <w:szCs w:val="28"/>
        </w:rPr>
        <w:t>.</w:t>
      </w:r>
    </w:p>
    <w:p w14:paraId="58696C32" w14:textId="77777777" w:rsidR="006D2A5E" w:rsidRPr="006D2A5E" w:rsidRDefault="006D2A5E" w:rsidP="006D2A5E">
      <w:pPr>
        <w:numPr>
          <w:ilvl w:val="0"/>
          <w:numId w:val="3"/>
        </w:numPr>
        <w:bidi/>
        <w:rPr>
          <w:sz w:val="28"/>
          <w:szCs w:val="28"/>
        </w:rPr>
      </w:pPr>
      <w:r w:rsidRPr="006D2A5E">
        <w:rPr>
          <w:b/>
          <w:bCs/>
          <w:sz w:val="28"/>
          <w:szCs w:val="28"/>
          <w:rtl/>
        </w:rPr>
        <w:t>سند انتقال مالکیت</w:t>
      </w:r>
      <w:r w:rsidRPr="006D2A5E">
        <w:rPr>
          <w:b/>
          <w:bCs/>
          <w:sz w:val="28"/>
          <w:szCs w:val="28"/>
        </w:rPr>
        <w:t>:</w:t>
      </w:r>
      <w:r w:rsidRPr="006D2A5E">
        <w:rPr>
          <w:sz w:val="28"/>
          <w:szCs w:val="28"/>
        </w:rPr>
        <w:t xml:space="preserve"> «</w:t>
      </w:r>
      <w:r w:rsidRPr="006D2A5E">
        <w:rPr>
          <w:sz w:val="28"/>
          <w:szCs w:val="28"/>
          <w:rtl/>
        </w:rPr>
        <w:t xml:space="preserve">قرارداد تأسیس شرکت» و «سند انتقال مالکیت فکری بنیان‌گذاران» مورخ </w:t>
      </w:r>
      <w:r w:rsidRPr="006D2A5E">
        <w:rPr>
          <w:sz w:val="28"/>
          <w:szCs w:val="28"/>
          <w:rtl/>
          <w:lang w:bidi="fa-IR"/>
        </w:rPr>
        <w:t>۱۵</w:t>
      </w:r>
      <w:r w:rsidRPr="006D2A5E">
        <w:rPr>
          <w:sz w:val="28"/>
          <w:szCs w:val="28"/>
          <w:rtl/>
        </w:rPr>
        <w:t xml:space="preserve"> اردیبهشت </w:t>
      </w:r>
      <w:r w:rsidRPr="006D2A5E">
        <w:rPr>
          <w:sz w:val="28"/>
          <w:szCs w:val="28"/>
          <w:rtl/>
          <w:lang w:bidi="fa-IR"/>
        </w:rPr>
        <w:t>۱۴۰۲</w:t>
      </w:r>
      <w:r w:rsidRPr="006D2A5E">
        <w:rPr>
          <w:sz w:val="28"/>
          <w:szCs w:val="28"/>
          <w:rtl/>
        </w:rPr>
        <w:t xml:space="preserve"> که در دفتر اسناد رسمی شماره</w:t>
      </w:r>
      <w:r w:rsidRPr="006D2A5E">
        <w:rPr>
          <w:sz w:val="28"/>
          <w:szCs w:val="28"/>
        </w:rPr>
        <w:t xml:space="preserve"> X </w:t>
      </w:r>
      <w:r w:rsidRPr="006D2A5E">
        <w:rPr>
          <w:sz w:val="28"/>
          <w:szCs w:val="28"/>
          <w:rtl/>
        </w:rPr>
        <w:t xml:space="preserve">ثبت شده است. در این سند، بنیان‌گذاران تأیید می‌کنند که تمام ایده‌ها، کدها و دارایی‌های مرتبط با </w:t>
      </w:r>
      <w:r w:rsidRPr="006D2A5E">
        <w:rPr>
          <w:sz w:val="28"/>
          <w:szCs w:val="28"/>
        </w:rPr>
        <w:t>«</w:t>
      </w:r>
      <w:r w:rsidRPr="006D2A5E">
        <w:rPr>
          <w:sz w:val="28"/>
          <w:szCs w:val="28"/>
          <w:rtl/>
        </w:rPr>
        <w:t>پتوری» که پیش یا در حین تأسیس ایجاد کرده‌اند، به شرکت منتقل می‌شود</w:t>
      </w:r>
      <w:r w:rsidRPr="006D2A5E">
        <w:rPr>
          <w:sz w:val="28"/>
          <w:szCs w:val="28"/>
        </w:rPr>
        <w:t>.</w:t>
      </w:r>
    </w:p>
    <w:p w14:paraId="5F68AD41" w14:textId="77777777" w:rsidR="006D2A5E" w:rsidRPr="006D2A5E" w:rsidRDefault="006D2A5E" w:rsidP="006D2A5E">
      <w:pPr>
        <w:numPr>
          <w:ilvl w:val="0"/>
          <w:numId w:val="3"/>
        </w:numPr>
        <w:bidi/>
        <w:rPr>
          <w:sz w:val="28"/>
          <w:szCs w:val="28"/>
        </w:rPr>
      </w:pPr>
      <w:r w:rsidRPr="006D2A5E">
        <w:rPr>
          <w:b/>
          <w:bCs/>
          <w:sz w:val="28"/>
          <w:szCs w:val="28"/>
          <w:rtl/>
        </w:rPr>
        <w:t>توسعه‌دهندگان بعدی</w:t>
      </w:r>
      <w:r w:rsidRPr="006D2A5E">
        <w:rPr>
          <w:b/>
          <w:bCs/>
          <w:sz w:val="28"/>
          <w:szCs w:val="28"/>
        </w:rPr>
        <w:t>:</w:t>
      </w:r>
      <w:r w:rsidRPr="006D2A5E">
        <w:rPr>
          <w:sz w:val="28"/>
          <w:szCs w:val="28"/>
        </w:rPr>
        <w:t xml:space="preserve"> </w:t>
      </w:r>
      <w:r w:rsidRPr="006D2A5E">
        <w:rPr>
          <w:sz w:val="28"/>
          <w:szCs w:val="28"/>
          <w:rtl/>
        </w:rPr>
        <w:t>در ادامه، کارمندانی مانند «مریم حسینی» (مهندس داده) بر روی بهبود الگوریتم کار کرده‌اند. قرارداد استخدامی وی شامل بند انتقال مالکیت فکری است و یک سند انتقال تکمیلی نیز برای سهم خاص او امضا شده است</w:t>
      </w:r>
      <w:r w:rsidRPr="006D2A5E">
        <w:rPr>
          <w:sz w:val="28"/>
          <w:szCs w:val="28"/>
        </w:rPr>
        <w:t>.</w:t>
      </w:r>
    </w:p>
    <w:p w14:paraId="4DCB7074" w14:textId="77777777" w:rsidR="006D2A5E" w:rsidRPr="006D2A5E" w:rsidRDefault="006D2A5E" w:rsidP="006D2A5E">
      <w:pPr>
        <w:numPr>
          <w:ilvl w:val="0"/>
          <w:numId w:val="3"/>
        </w:numPr>
        <w:bidi/>
        <w:rPr>
          <w:sz w:val="28"/>
          <w:szCs w:val="28"/>
        </w:rPr>
      </w:pPr>
      <w:r w:rsidRPr="006D2A5E">
        <w:rPr>
          <w:b/>
          <w:bCs/>
          <w:sz w:val="28"/>
          <w:szCs w:val="28"/>
          <w:rtl/>
        </w:rPr>
        <w:lastRenderedPageBreak/>
        <w:t>مالک نهایی</w:t>
      </w:r>
      <w:r w:rsidRPr="006D2A5E">
        <w:rPr>
          <w:b/>
          <w:bCs/>
          <w:sz w:val="28"/>
          <w:szCs w:val="28"/>
        </w:rPr>
        <w:t>:</w:t>
      </w:r>
      <w:r w:rsidRPr="006D2A5E">
        <w:rPr>
          <w:sz w:val="28"/>
          <w:szCs w:val="28"/>
        </w:rPr>
        <w:t xml:space="preserve"> </w:t>
      </w:r>
      <w:r w:rsidRPr="006D2A5E">
        <w:rPr>
          <w:sz w:val="28"/>
          <w:szCs w:val="28"/>
          <w:rtl/>
        </w:rPr>
        <w:t>شرکت خدمات فناوری اطلاعات و ارتباطات پتوری (سهامی خاص)</w:t>
      </w:r>
      <w:r w:rsidRPr="006D2A5E">
        <w:rPr>
          <w:sz w:val="28"/>
          <w:szCs w:val="28"/>
        </w:rPr>
        <w:t>.</w:t>
      </w:r>
    </w:p>
    <w:p w14:paraId="10A5E3D1" w14:textId="77777777" w:rsidR="006D2A5E" w:rsidRPr="006D2A5E" w:rsidRDefault="006D2A5E" w:rsidP="006D2A5E">
      <w:pPr>
        <w:bidi/>
        <w:rPr>
          <w:sz w:val="28"/>
          <w:szCs w:val="28"/>
        </w:rPr>
      </w:pPr>
      <w:r w:rsidRPr="006D2A5E">
        <w:rPr>
          <w:b/>
          <w:bCs/>
          <w:sz w:val="28"/>
          <w:szCs w:val="28"/>
          <w:rtl/>
        </w:rPr>
        <w:t>برای برند و علائم تجاری</w:t>
      </w:r>
      <w:r w:rsidRPr="006D2A5E">
        <w:rPr>
          <w:b/>
          <w:bCs/>
          <w:sz w:val="28"/>
          <w:szCs w:val="28"/>
        </w:rPr>
        <w:t>:</w:t>
      </w:r>
    </w:p>
    <w:p w14:paraId="47217BF4" w14:textId="77777777" w:rsidR="006D2A5E" w:rsidRPr="006D2A5E" w:rsidRDefault="006D2A5E" w:rsidP="006D2A5E">
      <w:pPr>
        <w:numPr>
          <w:ilvl w:val="0"/>
          <w:numId w:val="4"/>
        </w:numPr>
        <w:bidi/>
        <w:rPr>
          <w:sz w:val="28"/>
          <w:szCs w:val="28"/>
        </w:rPr>
      </w:pPr>
      <w:r w:rsidRPr="006D2A5E">
        <w:rPr>
          <w:b/>
          <w:bCs/>
          <w:sz w:val="28"/>
          <w:szCs w:val="28"/>
          <w:rtl/>
        </w:rPr>
        <w:t>خالق/طراح اولیه لوگو</w:t>
      </w:r>
      <w:r w:rsidRPr="006D2A5E">
        <w:rPr>
          <w:b/>
          <w:bCs/>
          <w:sz w:val="28"/>
          <w:szCs w:val="28"/>
        </w:rPr>
        <w:t>:</w:t>
      </w:r>
      <w:r w:rsidRPr="006D2A5E">
        <w:rPr>
          <w:sz w:val="28"/>
          <w:szCs w:val="28"/>
        </w:rPr>
        <w:t xml:space="preserve"> </w:t>
      </w:r>
      <w:r w:rsidRPr="006D2A5E">
        <w:rPr>
          <w:sz w:val="28"/>
          <w:szCs w:val="28"/>
          <w:rtl/>
        </w:rPr>
        <w:t>یک طراح آزاد (فریلنسر) به نام «آرش کریمی</w:t>
      </w:r>
      <w:r w:rsidRPr="006D2A5E">
        <w:rPr>
          <w:sz w:val="28"/>
          <w:szCs w:val="28"/>
        </w:rPr>
        <w:t>».</w:t>
      </w:r>
    </w:p>
    <w:p w14:paraId="6A9D0DDD" w14:textId="77777777" w:rsidR="006D2A5E" w:rsidRPr="006D2A5E" w:rsidRDefault="006D2A5E" w:rsidP="006D2A5E">
      <w:pPr>
        <w:numPr>
          <w:ilvl w:val="0"/>
          <w:numId w:val="4"/>
        </w:numPr>
        <w:bidi/>
        <w:rPr>
          <w:sz w:val="28"/>
          <w:szCs w:val="28"/>
        </w:rPr>
      </w:pPr>
      <w:r w:rsidRPr="006D2A5E">
        <w:rPr>
          <w:b/>
          <w:bCs/>
          <w:sz w:val="28"/>
          <w:szCs w:val="28"/>
          <w:rtl/>
        </w:rPr>
        <w:t>سند انتقال</w:t>
      </w:r>
      <w:r w:rsidRPr="006D2A5E">
        <w:rPr>
          <w:b/>
          <w:bCs/>
          <w:sz w:val="28"/>
          <w:szCs w:val="28"/>
        </w:rPr>
        <w:t>:</w:t>
      </w:r>
      <w:r w:rsidRPr="006D2A5E">
        <w:rPr>
          <w:sz w:val="28"/>
          <w:szCs w:val="28"/>
        </w:rPr>
        <w:t xml:space="preserve"> «</w:t>
      </w:r>
      <w:r w:rsidRPr="006D2A5E">
        <w:rPr>
          <w:sz w:val="28"/>
          <w:szCs w:val="28"/>
          <w:rtl/>
        </w:rPr>
        <w:t xml:space="preserve">قرارداد طراحی و انتقال مالکیت هنری» مورخ </w:t>
      </w:r>
      <w:r w:rsidRPr="006D2A5E">
        <w:rPr>
          <w:sz w:val="28"/>
          <w:szCs w:val="28"/>
          <w:rtl/>
          <w:lang w:bidi="fa-IR"/>
        </w:rPr>
        <w:t>۱</w:t>
      </w:r>
      <w:r w:rsidRPr="006D2A5E">
        <w:rPr>
          <w:sz w:val="28"/>
          <w:szCs w:val="28"/>
          <w:rtl/>
        </w:rPr>
        <w:t xml:space="preserve"> فروردین </w:t>
      </w:r>
      <w:r w:rsidRPr="006D2A5E">
        <w:rPr>
          <w:sz w:val="28"/>
          <w:szCs w:val="28"/>
          <w:rtl/>
          <w:lang w:bidi="fa-IR"/>
        </w:rPr>
        <w:t>۱۴۰۲</w:t>
      </w:r>
      <w:r w:rsidRPr="006D2A5E">
        <w:rPr>
          <w:sz w:val="28"/>
          <w:szCs w:val="28"/>
          <w:rtl/>
        </w:rPr>
        <w:t xml:space="preserve"> که در آن آرش کریمی تمام حقوق طرح را به علی رضایی (به نمایندگی از تیم تأسیس) منتقل کرده است</w:t>
      </w:r>
      <w:r w:rsidRPr="006D2A5E">
        <w:rPr>
          <w:sz w:val="28"/>
          <w:szCs w:val="28"/>
        </w:rPr>
        <w:t>.</w:t>
      </w:r>
    </w:p>
    <w:p w14:paraId="2629C967" w14:textId="77777777" w:rsidR="006D2A5E" w:rsidRPr="006D2A5E" w:rsidRDefault="006D2A5E" w:rsidP="006D2A5E">
      <w:pPr>
        <w:numPr>
          <w:ilvl w:val="0"/>
          <w:numId w:val="4"/>
        </w:numPr>
        <w:bidi/>
        <w:rPr>
          <w:sz w:val="28"/>
          <w:szCs w:val="28"/>
        </w:rPr>
      </w:pPr>
      <w:r w:rsidRPr="006D2A5E">
        <w:rPr>
          <w:b/>
          <w:bCs/>
          <w:sz w:val="28"/>
          <w:szCs w:val="28"/>
          <w:rtl/>
        </w:rPr>
        <w:t>انتقال به شرکت</w:t>
      </w:r>
      <w:r w:rsidRPr="006D2A5E">
        <w:rPr>
          <w:b/>
          <w:bCs/>
          <w:sz w:val="28"/>
          <w:szCs w:val="28"/>
        </w:rPr>
        <w:t>:</w:t>
      </w:r>
      <w:r w:rsidRPr="006D2A5E">
        <w:rPr>
          <w:sz w:val="28"/>
          <w:szCs w:val="28"/>
        </w:rPr>
        <w:t xml:space="preserve"> </w:t>
      </w:r>
      <w:r w:rsidRPr="006D2A5E">
        <w:rPr>
          <w:sz w:val="28"/>
          <w:szCs w:val="28"/>
          <w:rtl/>
        </w:rPr>
        <w:t>سپس این حقوق از طریق «سند انتقال مالکیت فکری بنیان‌گذاران» به شرکت منتقل شده است</w:t>
      </w:r>
      <w:r w:rsidRPr="006D2A5E">
        <w:rPr>
          <w:sz w:val="28"/>
          <w:szCs w:val="28"/>
        </w:rPr>
        <w:t>.</w:t>
      </w:r>
    </w:p>
    <w:p w14:paraId="2C204066" w14:textId="77777777" w:rsidR="006D2A5E" w:rsidRPr="006D2A5E" w:rsidRDefault="006D2A5E" w:rsidP="006D2A5E">
      <w:pPr>
        <w:numPr>
          <w:ilvl w:val="0"/>
          <w:numId w:val="4"/>
        </w:numPr>
        <w:bidi/>
        <w:rPr>
          <w:sz w:val="28"/>
          <w:szCs w:val="28"/>
        </w:rPr>
      </w:pPr>
      <w:r w:rsidRPr="006D2A5E">
        <w:rPr>
          <w:b/>
          <w:bCs/>
          <w:sz w:val="28"/>
          <w:szCs w:val="28"/>
          <w:rtl/>
        </w:rPr>
        <w:t>ثبت نهایی</w:t>
      </w:r>
      <w:r w:rsidRPr="006D2A5E">
        <w:rPr>
          <w:b/>
          <w:bCs/>
          <w:sz w:val="28"/>
          <w:szCs w:val="28"/>
        </w:rPr>
        <w:t>:</w:t>
      </w:r>
      <w:r w:rsidRPr="006D2A5E">
        <w:rPr>
          <w:sz w:val="28"/>
          <w:szCs w:val="28"/>
        </w:rPr>
        <w:t xml:space="preserve"> </w:t>
      </w:r>
      <w:r w:rsidRPr="006D2A5E">
        <w:rPr>
          <w:sz w:val="28"/>
          <w:szCs w:val="28"/>
          <w:rtl/>
        </w:rPr>
        <w:t>شرکت، برند را به نام خود در مرکز مالکیت معنوی به ثبت رسانده است. گواهی ثبت، سند قطعی مالکیت است</w:t>
      </w:r>
      <w:r w:rsidRPr="006D2A5E">
        <w:rPr>
          <w:sz w:val="28"/>
          <w:szCs w:val="28"/>
        </w:rPr>
        <w:t>.</w:t>
      </w:r>
    </w:p>
    <w:p w14:paraId="6C534392" w14:textId="77777777" w:rsidR="006D2A5E" w:rsidRPr="006D2A5E" w:rsidRDefault="006D2A5E" w:rsidP="006D2A5E">
      <w:pPr>
        <w:bidi/>
        <w:rPr>
          <w:sz w:val="28"/>
          <w:szCs w:val="28"/>
        </w:rPr>
      </w:pPr>
      <w:r w:rsidRPr="006D2A5E">
        <w:rPr>
          <w:b/>
          <w:bCs/>
          <w:sz w:val="28"/>
          <w:szCs w:val="28"/>
          <w:rtl/>
        </w:rPr>
        <w:t>بخش سوم: فرآیندها و مسئولیت‌های مدیریتی</w:t>
      </w:r>
    </w:p>
    <w:p w14:paraId="515432EC" w14:textId="77777777" w:rsidR="006D2A5E" w:rsidRPr="006D2A5E" w:rsidRDefault="006D2A5E" w:rsidP="006D2A5E">
      <w:pPr>
        <w:bidi/>
        <w:rPr>
          <w:sz w:val="28"/>
          <w:szCs w:val="28"/>
        </w:rPr>
      </w:pPr>
      <w:r w:rsidRPr="006D2A5E">
        <w:rPr>
          <w:sz w:val="28"/>
          <w:szCs w:val="28"/>
          <w:rtl/>
        </w:rPr>
        <w:t>مدیریت این دارایی‌ها یک فرآیند مستمر و فعال است که بر عهده مدیر فنی</w:t>
      </w:r>
      <w:r w:rsidRPr="006D2A5E">
        <w:rPr>
          <w:sz w:val="28"/>
          <w:szCs w:val="28"/>
        </w:rPr>
        <w:t xml:space="preserve"> (CTO) </w:t>
      </w:r>
      <w:r w:rsidRPr="006D2A5E">
        <w:rPr>
          <w:sz w:val="28"/>
          <w:szCs w:val="28"/>
          <w:rtl/>
        </w:rPr>
        <w:t>با همکاری مدیر مالی</w:t>
      </w:r>
      <w:r w:rsidRPr="006D2A5E">
        <w:rPr>
          <w:sz w:val="28"/>
          <w:szCs w:val="28"/>
        </w:rPr>
        <w:t xml:space="preserve"> (CFO) </w:t>
      </w:r>
      <w:r w:rsidRPr="006D2A5E">
        <w:rPr>
          <w:sz w:val="28"/>
          <w:szCs w:val="28"/>
          <w:rtl/>
        </w:rPr>
        <w:t>و مشاور حقوقی شرکت است</w:t>
      </w:r>
      <w:r w:rsidRPr="006D2A5E">
        <w:rPr>
          <w:sz w:val="28"/>
          <w:szCs w:val="28"/>
        </w:rPr>
        <w:t>.</w:t>
      </w:r>
    </w:p>
    <w:p w14:paraId="26325D61" w14:textId="77777777" w:rsidR="006D2A5E" w:rsidRPr="006D2A5E" w:rsidRDefault="006D2A5E" w:rsidP="006D2A5E">
      <w:pPr>
        <w:bidi/>
        <w:rPr>
          <w:sz w:val="28"/>
          <w:szCs w:val="28"/>
        </w:rPr>
      </w:pPr>
      <w:r w:rsidRPr="006D2A5E">
        <w:rPr>
          <w:b/>
          <w:bCs/>
          <w:sz w:val="28"/>
          <w:szCs w:val="28"/>
          <w:rtl/>
          <w:lang w:bidi="fa-IR"/>
        </w:rPr>
        <w:lastRenderedPageBreak/>
        <w:t>۱</w:t>
      </w:r>
      <w:r w:rsidRPr="006D2A5E">
        <w:rPr>
          <w:b/>
          <w:bCs/>
          <w:sz w:val="28"/>
          <w:szCs w:val="28"/>
        </w:rPr>
        <w:t xml:space="preserve">. </w:t>
      </w:r>
      <w:r w:rsidRPr="006D2A5E">
        <w:rPr>
          <w:b/>
          <w:bCs/>
          <w:sz w:val="28"/>
          <w:szCs w:val="28"/>
          <w:rtl/>
        </w:rPr>
        <w:t>فرآیند شناسایی و ثبت</w:t>
      </w:r>
      <w:r w:rsidRPr="006D2A5E">
        <w:rPr>
          <w:b/>
          <w:bCs/>
          <w:sz w:val="28"/>
          <w:szCs w:val="28"/>
        </w:rPr>
        <w:t>:</w:t>
      </w:r>
    </w:p>
    <w:p w14:paraId="75351D50" w14:textId="77777777" w:rsidR="006D2A5E" w:rsidRPr="006D2A5E" w:rsidRDefault="006D2A5E" w:rsidP="006D2A5E">
      <w:pPr>
        <w:numPr>
          <w:ilvl w:val="0"/>
          <w:numId w:val="5"/>
        </w:numPr>
        <w:bidi/>
        <w:rPr>
          <w:sz w:val="28"/>
          <w:szCs w:val="28"/>
        </w:rPr>
      </w:pPr>
      <w:r w:rsidRPr="006D2A5E">
        <w:rPr>
          <w:sz w:val="28"/>
          <w:szCs w:val="28"/>
          <w:rtl/>
        </w:rPr>
        <w:t>هر سه ماه یکبار، جلسه‌ای با حضور نمایندگان تیم‌های فنی، محصول و بازاریابی برگزار می‌شود تا دارایی‌های فکری جدید ایجادشده (مانند یک ماژول نرم‌افزاری جدید یا یک کمپین خلاقانه) شناسایی و در فهرست ثبت شوند</w:t>
      </w:r>
      <w:r w:rsidRPr="006D2A5E">
        <w:rPr>
          <w:sz w:val="28"/>
          <w:szCs w:val="28"/>
        </w:rPr>
        <w:t>.</w:t>
      </w:r>
    </w:p>
    <w:p w14:paraId="11B2866B" w14:textId="77777777" w:rsidR="006D2A5E" w:rsidRPr="006D2A5E" w:rsidRDefault="006D2A5E" w:rsidP="006D2A5E">
      <w:pPr>
        <w:numPr>
          <w:ilvl w:val="0"/>
          <w:numId w:val="5"/>
        </w:numPr>
        <w:bidi/>
        <w:rPr>
          <w:sz w:val="28"/>
          <w:szCs w:val="28"/>
        </w:rPr>
      </w:pPr>
      <w:r w:rsidRPr="006D2A5E">
        <w:rPr>
          <w:sz w:val="28"/>
          <w:szCs w:val="28"/>
          <w:rtl/>
        </w:rPr>
        <w:t xml:space="preserve">برای هر دارایی جدید، بلافاصله </w:t>
      </w:r>
      <w:r w:rsidRPr="006D2A5E">
        <w:rPr>
          <w:b/>
          <w:bCs/>
          <w:sz w:val="28"/>
          <w:szCs w:val="28"/>
          <w:rtl/>
        </w:rPr>
        <w:t>فرم ثبت داخلی دارایی فکری</w:t>
      </w:r>
      <w:r w:rsidRPr="006D2A5E">
        <w:rPr>
          <w:sz w:val="28"/>
          <w:szCs w:val="28"/>
          <w:rtl/>
        </w:rPr>
        <w:t xml:space="preserve"> تکمیل می‌شود که شامل توضیح دارایی، خالق(ان)، تاریخ ایجاد، و مستندات مرتبط (مانند لینک به ریپازیتوری کد) است</w:t>
      </w:r>
      <w:r w:rsidRPr="006D2A5E">
        <w:rPr>
          <w:sz w:val="28"/>
          <w:szCs w:val="28"/>
        </w:rPr>
        <w:t>.</w:t>
      </w:r>
    </w:p>
    <w:p w14:paraId="08DB7032" w14:textId="77777777" w:rsidR="006D2A5E" w:rsidRPr="006D2A5E" w:rsidRDefault="006D2A5E" w:rsidP="006D2A5E">
      <w:pPr>
        <w:bidi/>
        <w:rPr>
          <w:sz w:val="28"/>
          <w:szCs w:val="28"/>
        </w:rPr>
      </w:pPr>
      <w:r w:rsidRPr="006D2A5E">
        <w:rPr>
          <w:b/>
          <w:bCs/>
          <w:sz w:val="28"/>
          <w:szCs w:val="28"/>
          <w:rtl/>
          <w:lang w:bidi="fa-IR"/>
        </w:rPr>
        <w:t>۲</w:t>
      </w:r>
      <w:r w:rsidRPr="006D2A5E">
        <w:rPr>
          <w:b/>
          <w:bCs/>
          <w:sz w:val="28"/>
          <w:szCs w:val="28"/>
        </w:rPr>
        <w:t xml:space="preserve">. </w:t>
      </w:r>
      <w:r w:rsidRPr="006D2A5E">
        <w:rPr>
          <w:b/>
          <w:bCs/>
          <w:sz w:val="28"/>
          <w:szCs w:val="28"/>
          <w:rtl/>
        </w:rPr>
        <w:t>فرآیند تأمین و انتقال مالکیت</w:t>
      </w:r>
      <w:r w:rsidRPr="006D2A5E">
        <w:rPr>
          <w:b/>
          <w:bCs/>
          <w:sz w:val="28"/>
          <w:szCs w:val="28"/>
        </w:rPr>
        <w:t>:</w:t>
      </w:r>
    </w:p>
    <w:p w14:paraId="656BDFEA" w14:textId="77777777" w:rsidR="006D2A5E" w:rsidRPr="006D2A5E" w:rsidRDefault="006D2A5E" w:rsidP="006D2A5E">
      <w:pPr>
        <w:numPr>
          <w:ilvl w:val="0"/>
          <w:numId w:val="6"/>
        </w:numPr>
        <w:bidi/>
        <w:rPr>
          <w:sz w:val="28"/>
          <w:szCs w:val="28"/>
        </w:rPr>
      </w:pPr>
      <w:r w:rsidRPr="006D2A5E">
        <w:rPr>
          <w:sz w:val="28"/>
          <w:szCs w:val="28"/>
          <w:rtl/>
        </w:rPr>
        <w:t xml:space="preserve">قبل از شروع همکاری با هر نیروی انسانی (کارمند، پیمانکار، مشاور)، </w:t>
      </w:r>
      <w:r w:rsidRPr="006D2A5E">
        <w:rPr>
          <w:b/>
          <w:bCs/>
          <w:sz w:val="28"/>
          <w:szCs w:val="28"/>
          <w:rtl/>
        </w:rPr>
        <w:t>قرارداد محرمانگی و انتقال مالکیت فکری</w:t>
      </w:r>
      <w:r w:rsidRPr="006D2A5E">
        <w:rPr>
          <w:b/>
          <w:bCs/>
          <w:sz w:val="28"/>
          <w:szCs w:val="28"/>
        </w:rPr>
        <w:t xml:space="preserve"> (NDA &amp; IP Assignment)</w:t>
      </w:r>
      <w:r w:rsidRPr="006D2A5E">
        <w:rPr>
          <w:sz w:val="28"/>
          <w:szCs w:val="28"/>
        </w:rPr>
        <w:t xml:space="preserve"> </w:t>
      </w:r>
      <w:r w:rsidRPr="006D2A5E">
        <w:rPr>
          <w:sz w:val="28"/>
          <w:szCs w:val="28"/>
          <w:rtl/>
        </w:rPr>
        <w:t>به امضا می‌رسد. این سند حتی قبل از افشای ایده‌ها امضا می‌شود</w:t>
      </w:r>
      <w:r w:rsidRPr="006D2A5E">
        <w:rPr>
          <w:sz w:val="28"/>
          <w:szCs w:val="28"/>
        </w:rPr>
        <w:t>.</w:t>
      </w:r>
    </w:p>
    <w:p w14:paraId="767A0539" w14:textId="77777777" w:rsidR="006D2A5E" w:rsidRPr="006D2A5E" w:rsidRDefault="006D2A5E" w:rsidP="006D2A5E">
      <w:pPr>
        <w:numPr>
          <w:ilvl w:val="0"/>
          <w:numId w:val="6"/>
        </w:numPr>
        <w:bidi/>
        <w:rPr>
          <w:sz w:val="28"/>
          <w:szCs w:val="28"/>
        </w:rPr>
      </w:pPr>
      <w:r w:rsidRPr="006D2A5E">
        <w:rPr>
          <w:sz w:val="28"/>
          <w:szCs w:val="28"/>
          <w:rtl/>
        </w:rPr>
        <w:t xml:space="preserve">برای بنیان‌گذاران و کارمندان اولیه که ممکن است چنین قراردادی نداشته‌اند، </w:t>
      </w:r>
      <w:r w:rsidRPr="006D2A5E">
        <w:rPr>
          <w:b/>
          <w:bCs/>
          <w:sz w:val="28"/>
          <w:szCs w:val="28"/>
          <w:rtl/>
        </w:rPr>
        <w:t>سند انتقال پس‌گیر</w:t>
      </w:r>
      <w:r w:rsidRPr="006D2A5E">
        <w:rPr>
          <w:b/>
          <w:bCs/>
          <w:sz w:val="28"/>
          <w:szCs w:val="28"/>
        </w:rPr>
        <w:t xml:space="preserve"> (Retroactive Assignment Deed)</w:t>
      </w:r>
      <w:r w:rsidRPr="006D2A5E">
        <w:rPr>
          <w:sz w:val="28"/>
          <w:szCs w:val="28"/>
        </w:rPr>
        <w:t xml:space="preserve"> </w:t>
      </w:r>
      <w:r w:rsidRPr="006D2A5E">
        <w:rPr>
          <w:sz w:val="28"/>
          <w:szCs w:val="28"/>
          <w:rtl/>
        </w:rPr>
        <w:t>تنظیم و امضا می‌شود تا خلأ حقوقی پر شود</w:t>
      </w:r>
      <w:r w:rsidRPr="006D2A5E">
        <w:rPr>
          <w:sz w:val="28"/>
          <w:szCs w:val="28"/>
        </w:rPr>
        <w:t>.</w:t>
      </w:r>
    </w:p>
    <w:p w14:paraId="42274728" w14:textId="77777777" w:rsidR="006D2A5E" w:rsidRPr="006D2A5E" w:rsidRDefault="006D2A5E" w:rsidP="006D2A5E">
      <w:pPr>
        <w:bidi/>
        <w:rPr>
          <w:sz w:val="28"/>
          <w:szCs w:val="28"/>
        </w:rPr>
      </w:pPr>
      <w:r w:rsidRPr="006D2A5E">
        <w:rPr>
          <w:b/>
          <w:bCs/>
          <w:sz w:val="28"/>
          <w:szCs w:val="28"/>
          <w:rtl/>
          <w:lang w:bidi="fa-IR"/>
        </w:rPr>
        <w:lastRenderedPageBreak/>
        <w:t>۳</w:t>
      </w:r>
      <w:r w:rsidRPr="006D2A5E">
        <w:rPr>
          <w:b/>
          <w:bCs/>
          <w:sz w:val="28"/>
          <w:szCs w:val="28"/>
        </w:rPr>
        <w:t xml:space="preserve">. </w:t>
      </w:r>
      <w:r w:rsidRPr="006D2A5E">
        <w:rPr>
          <w:b/>
          <w:bCs/>
          <w:sz w:val="28"/>
          <w:szCs w:val="28"/>
          <w:rtl/>
        </w:rPr>
        <w:t>فرآیند حفاظت و پایش</w:t>
      </w:r>
      <w:r w:rsidRPr="006D2A5E">
        <w:rPr>
          <w:b/>
          <w:bCs/>
          <w:sz w:val="28"/>
          <w:szCs w:val="28"/>
        </w:rPr>
        <w:t>:</w:t>
      </w:r>
    </w:p>
    <w:p w14:paraId="77E18F49" w14:textId="77777777" w:rsidR="006D2A5E" w:rsidRPr="006D2A5E" w:rsidRDefault="006D2A5E" w:rsidP="006D2A5E">
      <w:pPr>
        <w:numPr>
          <w:ilvl w:val="0"/>
          <w:numId w:val="7"/>
        </w:numPr>
        <w:bidi/>
        <w:rPr>
          <w:sz w:val="28"/>
          <w:szCs w:val="28"/>
        </w:rPr>
      </w:pPr>
      <w:r w:rsidRPr="006D2A5E">
        <w:rPr>
          <w:sz w:val="28"/>
          <w:szCs w:val="28"/>
          <w:rtl/>
        </w:rPr>
        <w:t xml:space="preserve">دسترسی به ریپازیتوری‌های کد و اسناد محرمانه بر اساس اصل </w:t>
      </w:r>
      <w:r w:rsidRPr="006D2A5E">
        <w:rPr>
          <w:b/>
          <w:bCs/>
          <w:sz w:val="28"/>
          <w:szCs w:val="28"/>
          <w:rtl/>
        </w:rPr>
        <w:t>نیاز به دانستن</w:t>
      </w:r>
      <w:r w:rsidRPr="006D2A5E">
        <w:rPr>
          <w:b/>
          <w:bCs/>
          <w:sz w:val="28"/>
          <w:szCs w:val="28"/>
        </w:rPr>
        <w:t xml:space="preserve"> (Need-to-Know)</w:t>
      </w:r>
      <w:r w:rsidRPr="006D2A5E">
        <w:rPr>
          <w:sz w:val="28"/>
          <w:szCs w:val="28"/>
        </w:rPr>
        <w:t xml:space="preserve"> </w:t>
      </w:r>
      <w:r w:rsidRPr="006D2A5E">
        <w:rPr>
          <w:sz w:val="28"/>
          <w:szCs w:val="28"/>
          <w:rtl/>
        </w:rPr>
        <w:t>مدیریت می‌شود</w:t>
      </w:r>
      <w:r w:rsidRPr="006D2A5E">
        <w:rPr>
          <w:sz w:val="28"/>
          <w:szCs w:val="28"/>
        </w:rPr>
        <w:t>.</w:t>
      </w:r>
    </w:p>
    <w:p w14:paraId="2342E7D8" w14:textId="77777777" w:rsidR="006D2A5E" w:rsidRPr="006D2A5E" w:rsidRDefault="006D2A5E" w:rsidP="006D2A5E">
      <w:pPr>
        <w:numPr>
          <w:ilvl w:val="0"/>
          <w:numId w:val="7"/>
        </w:numPr>
        <w:bidi/>
        <w:rPr>
          <w:sz w:val="28"/>
          <w:szCs w:val="28"/>
        </w:rPr>
      </w:pPr>
      <w:r w:rsidRPr="006D2A5E">
        <w:rPr>
          <w:sz w:val="28"/>
          <w:szCs w:val="28"/>
          <w:rtl/>
        </w:rPr>
        <w:t>از ابزارهای نرم‌افزاری برای پایش و کشف نقض احتمالی برند یا کپی‌رایت در فضای آنلاین استفاده می‌شود</w:t>
      </w:r>
      <w:r w:rsidRPr="006D2A5E">
        <w:rPr>
          <w:sz w:val="28"/>
          <w:szCs w:val="28"/>
        </w:rPr>
        <w:t>.</w:t>
      </w:r>
    </w:p>
    <w:p w14:paraId="58C51AEA" w14:textId="77777777" w:rsidR="006D2A5E" w:rsidRPr="006D2A5E" w:rsidRDefault="006D2A5E" w:rsidP="006D2A5E">
      <w:pPr>
        <w:numPr>
          <w:ilvl w:val="0"/>
          <w:numId w:val="7"/>
        </w:numPr>
        <w:bidi/>
        <w:rPr>
          <w:sz w:val="28"/>
          <w:szCs w:val="28"/>
        </w:rPr>
      </w:pPr>
      <w:r w:rsidRPr="006D2A5E">
        <w:rPr>
          <w:sz w:val="28"/>
          <w:szCs w:val="28"/>
          <w:rtl/>
        </w:rPr>
        <w:t>دوره‌های آموزشی آگاهی از مالکیت فکری برای تمام کارکنان برگزار می‌گردد</w:t>
      </w:r>
      <w:r w:rsidRPr="006D2A5E">
        <w:rPr>
          <w:sz w:val="28"/>
          <w:szCs w:val="28"/>
        </w:rPr>
        <w:t>.</w:t>
      </w:r>
    </w:p>
    <w:p w14:paraId="1CA66DDC" w14:textId="77777777" w:rsidR="006D2A5E" w:rsidRPr="006D2A5E" w:rsidRDefault="006D2A5E" w:rsidP="006D2A5E">
      <w:pPr>
        <w:bidi/>
        <w:rPr>
          <w:sz w:val="28"/>
          <w:szCs w:val="28"/>
        </w:rPr>
      </w:pPr>
      <w:r w:rsidRPr="006D2A5E">
        <w:rPr>
          <w:b/>
          <w:bCs/>
          <w:sz w:val="28"/>
          <w:szCs w:val="28"/>
          <w:rtl/>
          <w:lang w:bidi="fa-IR"/>
        </w:rPr>
        <w:t>۴</w:t>
      </w:r>
      <w:r w:rsidRPr="006D2A5E">
        <w:rPr>
          <w:b/>
          <w:bCs/>
          <w:sz w:val="28"/>
          <w:szCs w:val="28"/>
        </w:rPr>
        <w:t xml:space="preserve">. </w:t>
      </w:r>
      <w:r w:rsidRPr="006D2A5E">
        <w:rPr>
          <w:b/>
          <w:bCs/>
          <w:sz w:val="28"/>
          <w:szCs w:val="28"/>
          <w:rtl/>
        </w:rPr>
        <w:t>فرآیند بهره‌برداری و اعطای مجوز</w:t>
      </w:r>
      <w:r w:rsidRPr="006D2A5E">
        <w:rPr>
          <w:b/>
          <w:bCs/>
          <w:sz w:val="28"/>
          <w:szCs w:val="28"/>
        </w:rPr>
        <w:t>:</w:t>
      </w:r>
    </w:p>
    <w:p w14:paraId="37D14526" w14:textId="77777777" w:rsidR="006D2A5E" w:rsidRPr="006D2A5E" w:rsidRDefault="006D2A5E" w:rsidP="006D2A5E">
      <w:pPr>
        <w:numPr>
          <w:ilvl w:val="0"/>
          <w:numId w:val="8"/>
        </w:numPr>
        <w:bidi/>
        <w:rPr>
          <w:sz w:val="28"/>
          <w:szCs w:val="28"/>
        </w:rPr>
      </w:pPr>
      <w:r w:rsidRPr="006D2A5E">
        <w:rPr>
          <w:sz w:val="28"/>
          <w:szCs w:val="28"/>
          <w:rtl/>
        </w:rPr>
        <w:t>هرگونه استفاده خارجی از دارایی‌های فکری پتوری (مانند اعطای مجوز به یک شریک) باید با پیشنهاد مدیر محصول، تأیید مدیر فنی و تصویب نهایی مدیرعامل انجام شود</w:t>
      </w:r>
      <w:r w:rsidRPr="006D2A5E">
        <w:rPr>
          <w:sz w:val="28"/>
          <w:szCs w:val="28"/>
        </w:rPr>
        <w:t>.</w:t>
      </w:r>
    </w:p>
    <w:p w14:paraId="72568D6E" w14:textId="77777777" w:rsidR="006D2A5E" w:rsidRPr="006D2A5E" w:rsidRDefault="006D2A5E" w:rsidP="006D2A5E">
      <w:pPr>
        <w:numPr>
          <w:ilvl w:val="0"/>
          <w:numId w:val="8"/>
        </w:numPr>
        <w:bidi/>
        <w:rPr>
          <w:sz w:val="28"/>
          <w:szCs w:val="28"/>
        </w:rPr>
      </w:pPr>
      <w:r w:rsidRPr="006D2A5E">
        <w:rPr>
          <w:sz w:val="28"/>
          <w:szCs w:val="28"/>
          <w:rtl/>
        </w:rPr>
        <w:t xml:space="preserve">یک </w:t>
      </w:r>
      <w:r w:rsidRPr="006D2A5E">
        <w:rPr>
          <w:b/>
          <w:bCs/>
          <w:sz w:val="28"/>
          <w:szCs w:val="28"/>
          <w:rtl/>
        </w:rPr>
        <w:t>قرارداد اعطای مجوز</w:t>
      </w:r>
      <w:r w:rsidRPr="006D2A5E">
        <w:rPr>
          <w:b/>
          <w:bCs/>
          <w:sz w:val="28"/>
          <w:szCs w:val="28"/>
        </w:rPr>
        <w:t xml:space="preserve"> (Licensing Agreement)</w:t>
      </w:r>
      <w:r w:rsidRPr="006D2A5E">
        <w:rPr>
          <w:sz w:val="28"/>
          <w:szCs w:val="28"/>
        </w:rPr>
        <w:t xml:space="preserve"> </w:t>
      </w:r>
      <w:r w:rsidRPr="006D2A5E">
        <w:rPr>
          <w:sz w:val="28"/>
          <w:szCs w:val="28"/>
          <w:rtl/>
        </w:rPr>
        <w:t>استاندارد توسط تیم حقوقی تهیه شده که برای هر مورد، متناسب با آن سفارشی‌سازی می‌شود</w:t>
      </w:r>
      <w:r w:rsidRPr="006D2A5E">
        <w:rPr>
          <w:sz w:val="28"/>
          <w:szCs w:val="28"/>
        </w:rPr>
        <w:t>.</w:t>
      </w:r>
    </w:p>
    <w:p w14:paraId="7D7CB1DD" w14:textId="77777777" w:rsidR="006D2A5E" w:rsidRPr="006D2A5E" w:rsidRDefault="006D2A5E" w:rsidP="006D2A5E">
      <w:pPr>
        <w:bidi/>
        <w:rPr>
          <w:sz w:val="28"/>
          <w:szCs w:val="28"/>
        </w:rPr>
      </w:pPr>
      <w:r w:rsidRPr="006D2A5E">
        <w:rPr>
          <w:b/>
          <w:bCs/>
          <w:sz w:val="28"/>
          <w:szCs w:val="28"/>
          <w:rtl/>
        </w:rPr>
        <w:t>نتیجه‌گیری: دارایی‌های فکری به مثابه سهام شرکت</w:t>
      </w:r>
    </w:p>
    <w:p w14:paraId="33C063B2" w14:textId="77777777" w:rsidR="006D2A5E" w:rsidRPr="006D2A5E" w:rsidRDefault="006D2A5E" w:rsidP="006D2A5E">
      <w:pPr>
        <w:bidi/>
        <w:rPr>
          <w:sz w:val="28"/>
          <w:szCs w:val="28"/>
        </w:rPr>
      </w:pPr>
      <w:r w:rsidRPr="006D2A5E">
        <w:rPr>
          <w:sz w:val="28"/>
          <w:szCs w:val="28"/>
          <w:rtl/>
        </w:rPr>
        <w:t xml:space="preserve">فهرست دارایی‌های فکری و زنجیره مالکیت پتوری، در حکم </w:t>
      </w:r>
      <w:r w:rsidRPr="006D2A5E">
        <w:rPr>
          <w:b/>
          <w:bCs/>
          <w:sz w:val="28"/>
          <w:szCs w:val="28"/>
          <w:rtl/>
        </w:rPr>
        <w:t>ترازنامه نامشهود</w:t>
      </w:r>
      <w:r w:rsidRPr="006D2A5E">
        <w:rPr>
          <w:sz w:val="28"/>
          <w:szCs w:val="28"/>
          <w:rtl/>
        </w:rPr>
        <w:t xml:space="preserve"> شرکت است. این اسناد هنگام </w:t>
      </w:r>
      <w:r w:rsidRPr="006D2A5E">
        <w:rPr>
          <w:sz w:val="28"/>
          <w:szCs w:val="28"/>
          <w:rtl/>
        </w:rPr>
        <w:lastRenderedPageBreak/>
        <w:t xml:space="preserve">جذب سرمایه، اثبات می‌کنند که شرکت مالک دارایی‌هایی منحصربه‌فرد و قانونی است. در مذاکرات ادغام و تملیک </w:t>
      </w:r>
      <w:r w:rsidRPr="006D2A5E">
        <w:rPr>
          <w:sz w:val="28"/>
          <w:szCs w:val="28"/>
        </w:rPr>
        <w:t>(M&amp;A)</w:t>
      </w:r>
      <w:r w:rsidRPr="006D2A5E">
        <w:rPr>
          <w:sz w:val="28"/>
          <w:szCs w:val="28"/>
          <w:rtl/>
        </w:rPr>
        <w:t xml:space="preserve">، نخستین درخواست خریدار، بررسی همین اسناد است تا از نبود </w:t>
      </w:r>
      <w:r w:rsidRPr="006D2A5E">
        <w:rPr>
          <w:sz w:val="28"/>
          <w:szCs w:val="28"/>
        </w:rPr>
        <w:t>«</w:t>
      </w:r>
      <w:r w:rsidRPr="006D2A5E">
        <w:rPr>
          <w:sz w:val="28"/>
          <w:szCs w:val="28"/>
          <w:rtl/>
        </w:rPr>
        <w:t>لکه‌های سیاه» مالکیتی اطمینان حاصل کند. برای پتوری، حفظ صحت، به‌روزبودن و یکپارچگی این مجموعه، یک وظیفه استراتژیک و مستمر است که ضامن حفظ ارزش واقعی شرکت در میان چالش‌های حقوقی و رقابتی بازار پویای فناوری خواهد بود</w:t>
      </w:r>
      <w:r w:rsidRPr="006D2A5E">
        <w:rPr>
          <w:sz w:val="28"/>
          <w:szCs w:val="28"/>
        </w:rPr>
        <w:t xml:space="preserve">. </w:t>
      </w:r>
      <w:r w:rsidRPr="006D2A5E">
        <w:rPr>
          <w:sz w:val="28"/>
          <w:szCs w:val="28"/>
          <w:rtl/>
        </w:rPr>
        <w:t>این فرآیند، سرمایه‌گذاری بر آینده‌ای امن و با ارزش برای همه ذینفعان پتوری است</w:t>
      </w:r>
      <w:r w:rsidRPr="006D2A5E">
        <w:rPr>
          <w:sz w:val="28"/>
          <w:szCs w:val="28"/>
        </w:rPr>
        <w:t>.</w:t>
      </w:r>
    </w:p>
    <w:p w14:paraId="5A096F0A" w14:textId="77777777" w:rsidR="006D2A5E" w:rsidRPr="006D2A5E" w:rsidRDefault="006D2A5E" w:rsidP="006D2A5E">
      <w:pPr>
        <w:bidi/>
        <w:rPr>
          <w:sz w:val="28"/>
          <w:szCs w:val="28"/>
        </w:rPr>
      </w:pPr>
      <w:r w:rsidRPr="006D2A5E">
        <w:rPr>
          <w:b/>
          <w:bCs/>
          <w:sz w:val="28"/>
          <w:szCs w:val="28"/>
        </w:rPr>
        <w:t>)</w:t>
      </w:r>
    </w:p>
    <w:p w14:paraId="36F5BFE1" w14:textId="77777777" w:rsidR="006D2A5E" w:rsidRPr="006D2A5E" w:rsidRDefault="006D2A5E" w:rsidP="006D2A5E">
      <w:pPr>
        <w:bidi/>
        <w:rPr>
          <w:sz w:val="28"/>
          <w:szCs w:val="28"/>
        </w:rPr>
      </w:pPr>
      <w:r w:rsidRPr="006D2A5E">
        <w:rPr>
          <w:sz w:val="28"/>
          <w:szCs w:val="28"/>
          <w:rtl/>
        </w:rPr>
        <w:t>یکی از مهم‌ترین بخش‌های فهرست‌برداری دارایی‌های فکری و زنجیره مالکیت، پیوست‌های آن است. این پیوست‌ها شامل تمام اسناد خام، قراردادها، ایمیل‌های تأییدکننده و تصاویر است که صحت هر مدخل را در فهرست اصلی اثبات می‌کند</w:t>
      </w:r>
      <w:r w:rsidRPr="006D2A5E">
        <w:rPr>
          <w:sz w:val="28"/>
          <w:szCs w:val="28"/>
        </w:rPr>
        <w:t xml:space="preserve">. </w:t>
      </w:r>
      <w:r w:rsidRPr="006D2A5E">
        <w:rPr>
          <w:sz w:val="28"/>
          <w:szCs w:val="28"/>
          <w:rtl/>
        </w:rPr>
        <w:t>برای مثال، در بخش برند، یک کپی از گواهی ثبت علامت تجاری از مرکز مالکیت معنوی پیوست می‌شود. برای دارایی‌های نرم‌افزاری، پرینت‌هایی از صفحه اصلی ریپازیتوری‌های گیت</w:t>
      </w:r>
      <w:r w:rsidRPr="006D2A5E">
        <w:rPr>
          <w:sz w:val="28"/>
          <w:szCs w:val="28"/>
        </w:rPr>
        <w:t xml:space="preserve"> (Git) </w:t>
      </w:r>
      <w:r w:rsidRPr="006D2A5E">
        <w:rPr>
          <w:sz w:val="28"/>
          <w:szCs w:val="28"/>
          <w:rtl/>
        </w:rPr>
        <w:t xml:space="preserve">که مالکیت و تاریخچه کامیت‌ها را نشان می‌دهد، ضمیمه می‌گردد. برای قراردادهای انتقال مالکیت، نسخه اسکن شده با امضای تمام طرفین موجود است. این آرشیو باید به صورت </w:t>
      </w:r>
      <w:r w:rsidRPr="006D2A5E">
        <w:rPr>
          <w:sz w:val="28"/>
          <w:szCs w:val="28"/>
          <w:rtl/>
        </w:rPr>
        <w:lastRenderedPageBreak/>
        <w:t>دیجیتال و در مکانی امن با دسترسی محدود (مانند یک درایو ابری رمزنگاری‌شده) نگهداری شود. یک نسخه پشتیبان فیزیکی نیز در صندوق امانات شرکت یا بانک حفظ می‌گردد. دسترسی به این آرشیو تنها با مجوز مدیرعامل و مدیر مالی امکان‌پذیر است و هر بار دسترسی باید ثبت و لاگ شود</w:t>
      </w:r>
      <w:r w:rsidRPr="006D2A5E">
        <w:rPr>
          <w:sz w:val="28"/>
          <w:szCs w:val="28"/>
        </w:rPr>
        <w:t>.</w:t>
      </w:r>
    </w:p>
    <w:p w14:paraId="0CCEEE23" w14:textId="77777777" w:rsidR="006D2A5E" w:rsidRPr="006D2A5E" w:rsidRDefault="006D2A5E" w:rsidP="006D2A5E">
      <w:pPr>
        <w:bidi/>
        <w:rPr>
          <w:sz w:val="28"/>
          <w:szCs w:val="28"/>
        </w:rPr>
      </w:pPr>
      <w:r w:rsidRPr="006D2A5E">
        <w:rPr>
          <w:b/>
          <w:bCs/>
          <w:sz w:val="28"/>
          <w:szCs w:val="28"/>
          <w:rtl/>
        </w:rPr>
        <w:t>فرآیند ممیزی سالانه دارایی‌های فکری</w:t>
      </w:r>
      <w:r w:rsidRPr="006D2A5E">
        <w:rPr>
          <w:b/>
          <w:bCs/>
          <w:sz w:val="28"/>
          <w:szCs w:val="28"/>
        </w:rPr>
        <w:t xml:space="preserve"> (Annual IP Audit)</w:t>
      </w:r>
    </w:p>
    <w:p w14:paraId="79926E8E" w14:textId="77777777" w:rsidR="006D2A5E" w:rsidRPr="006D2A5E" w:rsidRDefault="006D2A5E" w:rsidP="006D2A5E">
      <w:pPr>
        <w:bidi/>
        <w:rPr>
          <w:sz w:val="28"/>
          <w:szCs w:val="28"/>
        </w:rPr>
      </w:pPr>
      <w:r w:rsidRPr="006D2A5E">
        <w:rPr>
          <w:sz w:val="28"/>
          <w:szCs w:val="28"/>
          <w:rtl/>
        </w:rPr>
        <w:t>برای اطمینان از سلامت و به‌روز بودن این سیستم، یک فرآیند ممیزی رسمی و سالانه برای دارایی‌های فکری پتوری تعریف شده است. این ممیزی توسط یک کمیته داخلی متشکل از مدیر فنی، مدیر مالی و نماینده تیم حقوقی و با مشارکت احتمالی یک مشاور خارجی متخصص در مالکیت فکری انجام می‌گیرد. اهداف این ممیزی عبارتند از: شناسایی دارایی‌های جدیدی که ممکن است به اشتباه یا از قلم افتاده باشند، بررسی انقضای ثبت‌ها (مثل برند) و برنامه‌ریزی برای تمدید آنها، ارزیابی اثربخشی اقدامات حفاظتی فعلی، و بررسی ریسک‌های نقض احتمالی حقوق دیگران توسط شرکت. خروجی این ممیزی یک گزارش تحلیلی است که نقاط قوت، ضعف و توصیه‌های اقدام فوری و بلندمدت را ارائه می‌دهد. این گزارش مستقیماً به مدیرعامل و هیئت مدیره ارائه می‌شود</w:t>
      </w:r>
      <w:r w:rsidRPr="006D2A5E">
        <w:rPr>
          <w:sz w:val="28"/>
          <w:szCs w:val="28"/>
        </w:rPr>
        <w:t>.</w:t>
      </w:r>
    </w:p>
    <w:p w14:paraId="01A8467C" w14:textId="77777777" w:rsidR="006D2A5E" w:rsidRPr="006D2A5E" w:rsidRDefault="006D2A5E" w:rsidP="006D2A5E">
      <w:pPr>
        <w:bidi/>
        <w:rPr>
          <w:sz w:val="28"/>
          <w:szCs w:val="28"/>
        </w:rPr>
      </w:pPr>
      <w:r w:rsidRPr="006D2A5E">
        <w:rPr>
          <w:b/>
          <w:bCs/>
          <w:sz w:val="28"/>
          <w:szCs w:val="28"/>
          <w:rtl/>
        </w:rPr>
        <w:lastRenderedPageBreak/>
        <w:t>سخن پایانی: دارایی فکری، قلب تپنده ارزش آینده</w:t>
      </w:r>
    </w:p>
    <w:p w14:paraId="2FA4B121" w14:textId="77777777" w:rsidR="006D2A5E" w:rsidRPr="006D2A5E" w:rsidRDefault="006D2A5E" w:rsidP="006D2A5E">
      <w:pPr>
        <w:bidi/>
        <w:rPr>
          <w:sz w:val="28"/>
          <w:szCs w:val="28"/>
        </w:rPr>
      </w:pPr>
      <w:r w:rsidRPr="006D2A5E">
        <w:rPr>
          <w:sz w:val="28"/>
          <w:szCs w:val="28"/>
          <w:rtl/>
        </w:rPr>
        <w:t xml:space="preserve">در دنیای دیجیتال امروز، دارایی‌های فیزیکی مانند دفتر کار یا کامپیوترها، بخش ناچیزی از ارزش یک شرکت فناوری مانند پتوری را تشکیل می‌دهند. ارزش واقعی و مبنای رشد آینده، در قالب ناملموس کدها، الگوریتم‌ها، داده‌ها، برند و دانش جمعی تیم نهفته است. بنابراین، مدیریت حرفه‌ای این دارایی‌ها نه یک کار تشریفاتی، بلکه یک </w:t>
      </w:r>
      <w:r w:rsidRPr="006D2A5E">
        <w:rPr>
          <w:b/>
          <w:bCs/>
          <w:sz w:val="28"/>
          <w:szCs w:val="28"/>
          <w:rtl/>
        </w:rPr>
        <w:t>ماموریت حیاتی</w:t>
      </w:r>
      <w:r w:rsidRPr="006D2A5E">
        <w:rPr>
          <w:sz w:val="28"/>
          <w:szCs w:val="28"/>
          <w:rtl/>
        </w:rPr>
        <w:t xml:space="preserve"> است. یک فهرست دقیق و یک زنجیره مالکیت شفاف و مستند، همچون سندی برای یک ملک گران‌قیمت است. هنگام فروش شرکت (اکزیت)، سرمایه‌گذار جدید یا خریدار، پیش از پرداخت هر مبلغی، ابتدا این «سند مالکیت» را بررسی می‌کند. هر نقطه ابهام یا شکاف در این زنجیره، می‌تواند معامله را با شکست مواجه کند یا ارزش شرکت را به شدت کاهش دهد. برای پتوری، سرمایه‌گذاری زمان و منابع در ایجاد و نگهداری این سیستم، در واقع سرمایه‌گذاری بر روی </w:t>
      </w:r>
      <w:r w:rsidRPr="006D2A5E">
        <w:rPr>
          <w:b/>
          <w:bCs/>
          <w:sz w:val="28"/>
          <w:szCs w:val="28"/>
          <w:rtl/>
        </w:rPr>
        <w:t>افزایش اطمینان و کاهش ریسک</w:t>
      </w:r>
      <w:r w:rsidRPr="006D2A5E">
        <w:rPr>
          <w:sz w:val="28"/>
          <w:szCs w:val="28"/>
          <w:rtl/>
        </w:rPr>
        <w:t xml:space="preserve"> است. این کار نه تنها از شرکت در برابر تهدیدات خارجی محافظت می‌کند، بلکه با ایجاد ساختاری شفاف، اعتماد سرمایه‌گذاران فعلی و آینده را جلب کرده و بستر لازم برای رشد سریع، جذب سرمایه‌های کلان و در نهایت تحقق یک خروج موفق را فراهم می‌آورد</w:t>
      </w:r>
      <w:r w:rsidRPr="006D2A5E">
        <w:rPr>
          <w:sz w:val="28"/>
          <w:szCs w:val="28"/>
        </w:rPr>
        <w:t>.</w:t>
      </w:r>
    </w:p>
    <w:p w14:paraId="2F361920" w14:textId="77777777" w:rsidR="00A64A50" w:rsidRPr="006D2A5E" w:rsidRDefault="00A64A50" w:rsidP="006D2A5E">
      <w:pPr>
        <w:bidi/>
        <w:rPr>
          <w:sz w:val="28"/>
          <w:szCs w:val="28"/>
        </w:rPr>
      </w:pPr>
    </w:p>
    <w:sectPr w:rsidR="00A64A50" w:rsidRPr="006D2A5E" w:rsidSect="006D2A5E">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E27FE"/>
    <w:multiLevelType w:val="multilevel"/>
    <w:tmpl w:val="E3CA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873C7"/>
    <w:multiLevelType w:val="multilevel"/>
    <w:tmpl w:val="CC78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F6C4B"/>
    <w:multiLevelType w:val="multilevel"/>
    <w:tmpl w:val="91C2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273FB"/>
    <w:multiLevelType w:val="multilevel"/>
    <w:tmpl w:val="52B8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E5563"/>
    <w:multiLevelType w:val="multilevel"/>
    <w:tmpl w:val="11C2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8E6018"/>
    <w:multiLevelType w:val="multilevel"/>
    <w:tmpl w:val="985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E6EDE"/>
    <w:multiLevelType w:val="multilevel"/>
    <w:tmpl w:val="F6BE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402B1"/>
    <w:multiLevelType w:val="multilevel"/>
    <w:tmpl w:val="D3DA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883280">
    <w:abstractNumId w:val="0"/>
  </w:num>
  <w:num w:numId="2" w16cid:durableId="1960143728">
    <w:abstractNumId w:val="1"/>
  </w:num>
  <w:num w:numId="3" w16cid:durableId="1082029453">
    <w:abstractNumId w:val="6"/>
  </w:num>
  <w:num w:numId="4" w16cid:durableId="128982906">
    <w:abstractNumId w:val="5"/>
  </w:num>
  <w:num w:numId="5" w16cid:durableId="1164856187">
    <w:abstractNumId w:val="2"/>
  </w:num>
  <w:num w:numId="6" w16cid:durableId="615407514">
    <w:abstractNumId w:val="4"/>
  </w:num>
  <w:num w:numId="7" w16cid:durableId="1050423114">
    <w:abstractNumId w:val="3"/>
  </w:num>
  <w:num w:numId="8" w16cid:durableId="1454858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492"/>
    <w:rsid w:val="00546128"/>
    <w:rsid w:val="00551F27"/>
    <w:rsid w:val="006D2A5E"/>
    <w:rsid w:val="006E3492"/>
    <w:rsid w:val="009C1013"/>
    <w:rsid w:val="00A64A50"/>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E6F48C-353C-4F91-8083-C913720C3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4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34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4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4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34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4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492"/>
    <w:rPr>
      <w:rFonts w:eastAsiaTheme="majorEastAsia" w:cstheme="majorBidi"/>
      <w:color w:val="272727" w:themeColor="text1" w:themeTint="D8"/>
    </w:rPr>
  </w:style>
  <w:style w:type="paragraph" w:styleId="Title">
    <w:name w:val="Title"/>
    <w:basedOn w:val="Normal"/>
    <w:next w:val="Normal"/>
    <w:link w:val="TitleChar"/>
    <w:uiPriority w:val="10"/>
    <w:qFormat/>
    <w:rsid w:val="006E3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492"/>
    <w:pPr>
      <w:spacing w:before="160"/>
      <w:jc w:val="center"/>
    </w:pPr>
    <w:rPr>
      <w:i/>
      <w:iCs/>
      <w:color w:val="404040" w:themeColor="text1" w:themeTint="BF"/>
    </w:rPr>
  </w:style>
  <w:style w:type="character" w:customStyle="1" w:styleId="QuoteChar">
    <w:name w:val="Quote Char"/>
    <w:basedOn w:val="DefaultParagraphFont"/>
    <w:link w:val="Quote"/>
    <w:uiPriority w:val="29"/>
    <w:rsid w:val="006E3492"/>
    <w:rPr>
      <w:i/>
      <w:iCs/>
      <w:color w:val="404040" w:themeColor="text1" w:themeTint="BF"/>
    </w:rPr>
  </w:style>
  <w:style w:type="paragraph" w:styleId="ListParagraph">
    <w:name w:val="List Paragraph"/>
    <w:basedOn w:val="Normal"/>
    <w:uiPriority w:val="34"/>
    <w:qFormat/>
    <w:rsid w:val="006E3492"/>
    <w:pPr>
      <w:ind w:left="720"/>
      <w:contextualSpacing/>
    </w:pPr>
  </w:style>
  <w:style w:type="character" w:styleId="IntenseEmphasis">
    <w:name w:val="Intense Emphasis"/>
    <w:basedOn w:val="DefaultParagraphFont"/>
    <w:uiPriority w:val="21"/>
    <w:qFormat/>
    <w:rsid w:val="006E3492"/>
    <w:rPr>
      <w:i/>
      <w:iCs/>
      <w:color w:val="2F5496" w:themeColor="accent1" w:themeShade="BF"/>
    </w:rPr>
  </w:style>
  <w:style w:type="paragraph" w:styleId="IntenseQuote">
    <w:name w:val="Intense Quote"/>
    <w:basedOn w:val="Normal"/>
    <w:next w:val="Normal"/>
    <w:link w:val="IntenseQuoteChar"/>
    <w:uiPriority w:val="30"/>
    <w:qFormat/>
    <w:rsid w:val="006E3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492"/>
    <w:rPr>
      <w:i/>
      <w:iCs/>
      <w:color w:val="2F5496" w:themeColor="accent1" w:themeShade="BF"/>
    </w:rPr>
  </w:style>
  <w:style w:type="character" w:styleId="IntenseReference">
    <w:name w:val="Intense Reference"/>
    <w:basedOn w:val="DefaultParagraphFont"/>
    <w:uiPriority w:val="32"/>
    <w:qFormat/>
    <w:rsid w:val="006E3492"/>
    <w:rPr>
      <w:b/>
      <w:bCs/>
      <w:smallCaps/>
      <w:color w:val="2F5496" w:themeColor="accent1" w:themeShade="BF"/>
      <w:spacing w:val="5"/>
    </w:rPr>
  </w:style>
  <w:style w:type="character" w:styleId="Hyperlink">
    <w:name w:val="Hyperlink"/>
    <w:basedOn w:val="DefaultParagraphFont"/>
    <w:uiPriority w:val="99"/>
    <w:unhideWhenUsed/>
    <w:rsid w:val="006D2A5E"/>
    <w:rPr>
      <w:color w:val="0563C1" w:themeColor="hyperlink"/>
      <w:u w:val="single"/>
    </w:rPr>
  </w:style>
  <w:style w:type="character" w:styleId="UnresolvedMention">
    <w:name w:val="Unresolved Mention"/>
    <w:basedOn w:val="DefaultParagraphFont"/>
    <w:uiPriority w:val="99"/>
    <w:semiHidden/>
    <w:unhideWhenUsed/>
    <w:rsid w:val="006D2A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etory.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1718</Words>
  <Characters>9793</Characters>
  <Application>Microsoft Office Word</Application>
  <DocSecurity>0</DocSecurity>
  <Lines>81</Lines>
  <Paragraphs>22</Paragraphs>
  <ScaleCrop>false</ScaleCrop>
  <Company/>
  <LinksUpToDate>false</LinksUpToDate>
  <CharactersWithSpaces>11489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2026-02-08T15:44:00Z</dcterms:created>
  <dcterms:modified xsi:type="dcterms:W3CDTF">2026-02-08T15:49:00Z</dcterms:modified>
</cp:coreProperties>
</file>