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1E99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مقدمه: فرهنگ به مثابه زیرساخت</w:t>
      </w:r>
    </w:p>
    <w:p w14:paraId="6AD89BA9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 xml:space="preserve">در پتوری، ما باور داریم که </w:t>
      </w:r>
      <w:r w:rsidRPr="00633BCA">
        <w:rPr>
          <w:b/>
          <w:bCs/>
          <w:sz w:val="28"/>
          <w:szCs w:val="28"/>
          <w:rtl/>
        </w:rPr>
        <w:t>فرهنگ سازمانی، اولین و مهم‌ترین محصول ماست</w:t>
      </w:r>
      <w:r w:rsidRPr="00633BCA">
        <w:rPr>
          <w:b/>
          <w:bCs/>
          <w:sz w:val="28"/>
          <w:szCs w:val="28"/>
        </w:rPr>
        <w:t>.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پیش از آنکه یک پلتفرم فنی قابل اعتماد بسازیم، باید یک جامعه داخلی قابل اعتماد بسازیم. این سند، میثاق اخلاقی و رفتاری ما است که چارچوب تصمیم‌گیری‌های روزمره و بحرانی را تعیین می‌کند. هدف آن پیشگیری از بحران‌های اخلاقی و اعتباری است که می‌تواند سال‌ها زحمت را در چند روز نابود کند. ما فرهنگ را نه با شعار، که با </w:t>
      </w:r>
      <w:r w:rsidRPr="00633BCA">
        <w:rPr>
          <w:b/>
          <w:bCs/>
          <w:sz w:val="28"/>
          <w:szCs w:val="28"/>
          <w:rtl/>
        </w:rPr>
        <w:t>سیاست‌های شفاف، سیستماتیک و قابل اجرا</w:t>
      </w:r>
      <w:r w:rsidRPr="00633BCA">
        <w:rPr>
          <w:sz w:val="28"/>
          <w:szCs w:val="28"/>
          <w:rtl/>
        </w:rPr>
        <w:t xml:space="preserve"> تعریف و حفظ می‌کنیم</w:t>
      </w:r>
      <w:r w:rsidRPr="00633BCA">
        <w:rPr>
          <w:sz w:val="28"/>
          <w:szCs w:val="28"/>
        </w:rPr>
        <w:t>.</w:t>
      </w:r>
    </w:p>
    <w:p w14:paraId="12D8988F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</w:rPr>
        <w:pict w14:anchorId="78B6511A">
          <v:rect id="_x0000_i1061" style="width:0;height:1.5pt" o:hralign="center" o:hrstd="t" o:hr="t" fillcolor="#a0a0a0" stroked="f"/>
        </w:pict>
      </w:r>
    </w:p>
    <w:p w14:paraId="1A616AA9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 xml:space="preserve">فصل </w:t>
      </w:r>
      <w:r w:rsidRPr="00633BCA">
        <w:rPr>
          <w:b/>
          <w:bCs/>
          <w:sz w:val="28"/>
          <w:szCs w:val="28"/>
          <w:rtl/>
          <w:lang w:bidi="fa-IR"/>
        </w:rPr>
        <w:t xml:space="preserve">۱: </w:t>
      </w:r>
      <w:r w:rsidRPr="00633BCA">
        <w:rPr>
          <w:b/>
          <w:bCs/>
          <w:sz w:val="28"/>
          <w:szCs w:val="28"/>
          <w:rtl/>
        </w:rPr>
        <w:t>اصول اساسی و ارزش‌های محوری</w:t>
      </w:r>
      <w:r w:rsidRPr="00633BCA">
        <w:rPr>
          <w:b/>
          <w:bCs/>
          <w:sz w:val="28"/>
          <w:szCs w:val="28"/>
        </w:rPr>
        <w:t xml:space="preserve"> (Core Values &amp; Principles)</w:t>
      </w:r>
    </w:p>
    <w:p w14:paraId="26459E87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>این اصول، قطب‌نمای رفتاری هر عضو پتوری است</w:t>
      </w:r>
      <w:r w:rsidRPr="00633BCA">
        <w:rPr>
          <w:sz w:val="28"/>
          <w:szCs w:val="28"/>
        </w:rPr>
        <w:t>:</w:t>
      </w:r>
    </w:p>
    <w:p w14:paraId="57DF5F4F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  <w:lang w:bidi="fa-IR"/>
        </w:rPr>
        <w:t>۱</w:t>
      </w:r>
      <w:r w:rsidRPr="00633BCA">
        <w:rPr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اعتماد، سنگ بنای همه چیز است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ما اعتماد کاربران، همکاران و شرکا را با شفافیت، صداقت و انجام قول‌هایمان می‌سازیم. هر تصمیمی باید از فیلتر «آیا این به اعتماد ما می‌افزاید یا از آن می‌کاهد؟» عبور کند</w:t>
      </w:r>
      <w:r w:rsidRPr="00633BCA">
        <w:rPr>
          <w:sz w:val="28"/>
          <w:szCs w:val="28"/>
        </w:rPr>
        <w:t>.</w:t>
      </w:r>
      <w:r w:rsidRPr="00633BCA">
        <w:rPr>
          <w:sz w:val="28"/>
          <w:szCs w:val="28"/>
        </w:rPr>
        <w:br/>
      </w:r>
      <w:r w:rsidRPr="00633BCA">
        <w:rPr>
          <w:sz w:val="28"/>
          <w:szCs w:val="28"/>
          <w:rtl/>
          <w:lang w:bidi="fa-IR"/>
        </w:rPr>
        <w:t>۲</w:t>
      </w:r>
      <w:r w:rsidRPr="00633BCA">
        <w:rPr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اول ایمنی، همیشه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ایمنی و رفاه </w:t>
      </w:r>
      <w:r w:rsidRPr="00633BCA">
        <w:rPr>
          <w:b/>
          <w:bCs/>
          <w:sz w:val="28"/>
          <w:szCs w:val="28"/>
          <w:rtl/>
        </w:rPr>
        <w:t>حیوانات</w:t>
      </w:r>
      <w:r w:rsidRPr="00633BCA">
        <w:rPr>
          <w:sz w:val="28"/>
          <w:szCs w:val="28"/>
          <w:rtl/>
        </w:rPr>
        <w:t xml:space="preserve"> و </w:t>
      </w:r>
      <w:r w:rsidRPr="00633BCA">
        <w:rPr>
          <w:b/>
          <w:bCs/>
          <w:sz w:val="28"/>
          <w:szCs w:val="28"/>
          <w:rtl/>
        </w:rPr>
        <w:t>انسان‌ها</w:t>
      </w:r>
      <w:r w:rsidRPr="00633BCA">
        <w:rPr>
          <w:sz w:val="28"/>
          <w:szCs w:val="28"/>
          <w:rtl/>
        </w:rPr>
        <w:t xml:space="preserve"> در تعاملات واسط‌شده توسط پلتفرم، بر هر معیار دیگری (از جمله رشد و درآمد) اولویت دارد</w:t>
      </w:r>
      <w:r w:rsidRPr="00633BCA">
        <w:rPr>
          <w:sz w:val="28"/>
          <w:szCs w:val="28"/>
        </w:rPr>
        <w:t>.</w:t>
      </w:r>
      <w:r w:rsidRPr="00633BCA">
        <w:rPr>
          <w:sz w:val="28"/>
          <w:szCs w:val="28"/>
        </w:rPr>
        <w:br/>
      </w:r>
      <w:r w:rsidRPr="00633BCA">
        <w:rPr>
          <w:sz w:val="28"/>
          <w:szCs w:val="28"/>
          <w:rtl/>
          <w:lang w:bidi="fa-IR"/>
        </w:rPr>
        <w:lastRenderedPageBreak/>
        <w:t>۳</w:t>
      </w:r>
      <w:r w:rsidRPr="00633BCA">
        <w:rPr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مالکیت مسئولانه</w:t>
      </w:r>
      <w:r w:rsidRPr="00633BCA">
        <w:rPr>
          <w:b/>
          <w:bCs/>
          <w:sz w:val="28"/>
          <w:szCs w:val="28"/>
        </w:rPr>
        <w:t xml:space="preserve"> (Ownership):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ما مشکلات را می‌بینیم، صاحب آن می‌شویم و تا حل آن پیگیری می‌کنیم. مرزهای رسمی وظیفه، مانعی برای اقدام مسئولانه نیست</w:t>
      </w:r>
      <w:r w:rsidRPr="00633BCA">
        <w:rPr>
          <w:sz w:val="28"/>
          <w:szCs w:val="28"/>
        </w:rPr>
        <w:t>.</w:t>
      </w:r>
      <w:r w:rsidRPr="00633BCA">
        <w:rPr>
          <w:sz w:val="28"/>
          <w:szCs w:val="28"/>
        </w:rPr>
        <w:br/>
      </w:r>
      <w:r w:rsidRPr="00633BCA">
        <w:rPr>
          <w:sz w:val="28"/>
          <w:szCs w:val="28"/>
          <w:rtl/>
          <w:lang w:bidi="fa-IR"/>
        </w:rPr>
        <w:t>۴</w:t>
      </w:r>
      <w:r w:rsidRPr="00633BCA">
        <w:rPr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تنوع، موتور نوآوری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ما محیطی امن و احترام‌آمیز برای تفاوت‌های فکری، فرهنگی و شخصیتی ایجاد می‌کنیم. بهترین ایده‌ها از تقابل دیدگاه‌های گوناگون زاده می‌شوند</w:t>
      </w:r>
      <w:r w:rsidRPr="00633BCA">
        <w:rPr>
          <w:sz w:val="28"/>
          <w:szCs w:val="28"/>
        </w:rPr>
        <w:t>.</w:t>
      </w:r>
      <w:r w:rsidRPr="00633BCA">
        <w:rPr>
          <w:sz w:val="28"/>
          <w:szCs w:val="28"/>
        </w:rPr>
        <w:br/>
      </w:r>
      <w:r w:rsidRPr="00633BCA">
        <w:rPr>
          <w:sz w:val="28"/>
          <w:szCs w:val="28"/>
          <w:rtl/>
          <w:lang w:bidi="fa-IR"/>
        </w:rPr>
        <w:t>۵</w:t>
      </w:r>
      <w:r w:rsidRPr="00633BCA">
        <w:rPr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فروتنی در یادگیری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ما همه‌چیز را نمی‌دانیم. اشتباه کردن مجاز است، اما پنهان کردن اشتباه یا تکرار آن نیست. فضای باز برای پرسش و بازخورد سازنده حیاتی است</w:t>
      </w:r>
      <w:r w:rsidRPr="00633BCA">
        <w:rPr>
          <w:sz w:val="28"/>
          <w:szCs w:val="28"/>
        </w:rPr>
        <w:t>.</w:t>
      </w:r>
    </w:p>
    <w:p w14:paraId="2F58315E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</w:rPr>
        <w:pict w14:anchorId="055240E5">
          <v:rect id="_x0000_i1062" style="width:0;height:1.5pt" o:hralign="center" o:hrstd="t" o:hr="t" fillcolor="#a0a0a0" stroked="f"/>
        </w:pict>
      </w:r>
    </w:p>
    <w:p w14:paraId="656AAA8E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 xml:space="preserve">فصل </w:t>
      </w:r>
      <w:r w:rsidRPr="00633BCA">
        <w:rPr>
          <w:b/>
          <w:bCs/>
          <w:sz w:val="28"/>
          <w:szCs w:val="28"/>
          <w:rtl/>
          <w:lang w:bidi="fa-IR"/>
        </w:rPr>
        <w:t xml:space="preserve">۲: </w:t>
      </w:r>
      <w:r w:rsidRPr="00633BCA">
        <w:rPr>
          <w:b/>
          <w:bCs/>
          <w:sz w:val="28"/>
          <w:szCs w:val="28"/>
          <w:rtl/>
        </w:rPr>
        <w:t>خط‌مشی تعارض منافع</w:t>
      </w:r>
      <w:r w:rsidRPr="00633BCA">
        <w:rPr>
          <w:b/>
          <w:bCs/>
          <w:sz w:val="28"/>
          <w:szCs w:val="28"/>
        </w:rPr>
        <w:t xml:space="preserve"> (Conflict of Interest Policy)</w:t>
      </w:r>
    </w:p>
    <w:p w14:paraId="481DE765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 xml:space="preserve">تعارض منافع هنگامی رخ می‌دهد که </w:t>
      </w:r>
      <w:r w:rsidRPr="00633BCA">
        <w:rPr>
          <w:b/>
          <w:bCs/>
          <w:sz w:val="28"/>
          <w:szCs w:val="28"/>
          <w:rtl/>
        </w:rPr>
        <w:t>منافع شخصی</w:t>
      </w:r>
      <w:r w:rsidRPr="00633BCA">
        <w:rPr>
          <w:sz w:val="28"/>
          <w:szCs w:val="28"/>
          <w:rtl/>
        </w:rPr>
        <w:t xml:space="preserve"> یک فرد (یا نزدیکانش) با </w:t>
      </w:r>
      <w:r w:rsidRPr="00633BCA">
        <w:rPr>
          <w:b/>
          <w:bCs/>
          <w:sz w:val="28"/>
          <w:szCs w:val="28"/>
          <w:rtl/>
        </w:rPr>
        <w:t>منافع حرفه‌ای</w:t>
      </w:r>
      <w:r w:rsidRPr="00633BCA">
        <w:rPr>
          <w:sz w:val="28"/>
          <w:szCs w:val="28"/>
          <w:rtl/>
        </w:rPr>
        <w:t xml:space="preserve"> او در پتوری در تضاد قرار گیرد و بر قضاوت یا عملکردش تأثیر بگذارد</w:t>
      </w:r>
      <w:r w:rsidRPr="00633BCA">
        <w:rPr>
          <w:sz w:val="28"/>
          <w:szCs w:val="28"/>
        </w:rPr>
        <w:t>.</w:t>
      </w:r>
    </w:p>
    <w:p w14:paraId="3E42F76A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۱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موارد شایع تعارض منافع</w:t>
      </w:r>
      <w:r w:rsidRPr="00633BCA">
        <w:rPr>
          <w:b/>
          <w:bCs/>
          <w:sz w:val="28"/>
          <w:szCs w:val="28"/>
        </w:rPr>
        <w:t>:</w:t>
      </w:r>
    </w:p>
    <w:p w14:paraId="2A1A82AA" w14:textId="77777777" w:rsidR="00633BCA" w:rsidRPr="00633BCA" w:rsidRDefault="00633BCA" w:rsidP="00633BCA">
      <w:pPr>
        <w:numPr>
          <w:ilvl w:val="0"/>
          <w:numId w:val="1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lastRenderedPageBreak/>
        <w:t>سرمایه‌گذاری شخصی یا مالکیت سهام</w:t>
      </w:r>
      <w:r w:rsidRPr="00633BCA">
        <w:rPr>
          <w:sz w:val="28"/>
          <w:szCs w:val="28"/>
          <w:rtl/>
        </w:rPr>
        <w:t xml:space="preserve"> در یک کسب‌وکار رقیب، تأمین‌کننده اصلی یا مشتری بزرگ پتوری</w:t>
      </w:r>
      <w:r w:rsidRPr="00633BCA">
        <w:rPr>
          <w:sz w:val="28"/>
          <w:szCs w:val="28"/>
        </w:rPr>
        <w:t>.</w:t>
      </w:r>
    </w:p>
    <w:p w14:paraId="56136F7A" w14:textId="77777777" w:rsidR="00633BCA" w:rsidRPr="00633BCA" w:rsidRDefault="00633BCA" w:rsidP="00633BCA">
      <w:pPr>
        <w:numPr>
          <w:ilvl w:val="0"/>
          <w:numId w:val="1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اشتغال موازی یا فعالیت مشاوره‌ای</w:t>
      </w:r>
      <w:r w:rsidRPr="00633BCA">
        <w:rPr>
          <w:sz w:val="28"/>
          <w:szCs w:val="28"/>
          <w:rtl/>
        </w:rPr>
        <w:t xml:space="preserve"> در یک شرکت مرتبط (به ویژه رقیب) بدون اطلاع و موافقت کتبی شرکت</w:t>
      </w:r>
      <w:r w:rsidRPr="00633BCA">
        <w:rPr>
          <w:sz w:val="28"/>
          <w:szCs w:val="28"/>
        </w:rPr>
        <w:t>.</w:t>
      </w:r>
    </w:p>
    <w:p w14:paraId="42A86C3E" w14:textId="77777777" w:rsidR="00633BCA" w:rsidRPr="00633BCA" w:rsidRDefault="00633BCA" w:rsidP="00633BCA">
      <w:pPr>
        <w:numPr>
          <w:ilvl w:val="0"/>
          <w:numId w:val="1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استفاده از اطلاعات محرمانه شرکت</w:t>
      </w:r>
      <w:r w:rsidRPr="00633BCA">
        <w:rPr>
          <w:sz w:val="28"/>
          <w:szCs w:val="28"/>
          <w:rtl/>
        </w:rPr>
        <w:t xml:space="preserve"> برای منفعت شخصی یا اطلاع‌رسانی به دیگران (حتی اعضای خانواده)</w:t>
      </w:r>
      <w:r w:rsidRPr="00633BCA">
        <w:rPr>
          <w:sz w:val="28"/>
          <w:szCs w:val="28"/>
        </w:rPr>
        <w:t>.</w:t>
      </w:r>
    </w:p>
    <w:p w14:paraId="524D66F5" w14:textId="77777777" w:rsidR="00633BCA" w:rsidRPr="00633BCA" w:rsidRDefault="00633BCA" w:rsidP="00633BCA">
      <w:pPr>
        <w:numPr>
          <w:ilvl w:val="0"/>
          <w:numId w:val="1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تصمیم‌گیری در مورد قراردادها با شرکتی</w:t>
      </w:r>
      <w:r w:rsidRPr="00633BCA">
        <w:rPr>
          <w:sz w:val="28"/>
          <w:szCs w:val="28"/>
          <w:rtl/>
        </w:rPr>
        <w:t xml:space="preserve"> که یکی از بستگان نزدیک (همسر، فرزند، والدین، خواهر و برادر) در آن سمت دارد یا مالک آن است</w:t>
      </w:r>
      <w:r w:rsidRPr="00633BCA">
        <w:rPr>
          <w:sz w:val="28"/>
          <w:szCs w:val="28"/>
        </w:rPr>
        <w:t>.</w:t>
      </w:r>
    </w:p>
    <w:p w14:paraId="7E739613" w14:textId="77777777" w:rsidR="00633BCA" w:rsidRPr="00633BCA" w:rsidRDefault="00633BCA" w:rsidP="00633BCA">
      <w:pPr>
        <w:numPr>
          <w:ilvl w:val="0"/>
          <w:numId w:val="1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استفاده غیرمجاز از دارایی‌های شرکت</w:t>
      </w:r>
      <w:r w:rsidRPr="00633BCA">
        <w:rPr>
          <w:sz w:val="28"/>
          <w:szCs w:val="28"/>
          <w:rtl/>
        </w:rPr>
        <w:t xml:space="preserve"> (نرم‌افزار، داده، برند، زمان کاری) برای راه‌اندازی کسب‌وکار شخصی</w:t>
      </w:r>
      <w:r w:rsidRPr="00633BCA">
        <w:rPr>
          <w:sz w:val="28"/>
          <w:szCs w:val="28"/>
        </w:rPr>
        <w:t>.</w:t>
      </w:r>
    </w:p>
    <w:p w14:paraId="33514546" w14:textId="77777777" w:rsidR="00633BCA" w:rsidRPr="00633BCA" w:rsidRDefault="00633BCA" w:rsidP="00633BCA">
      <w:pPr>
        <w:numPr>
          <w:ilvl w:val="0"/>
          <w:numId w:val="1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پاداش یا هدایای غیرمعمول</w:t>
      </w:r>
      <w:r w:rsidRPr="00633BCA">
        <w:rPr>
          <w:sz w:val="28"/>
          <w:szCs w:val="28"/>
          <w:rtl/>
        </w:rPr>
        <w:t xml:space="preserve"> از طرف تأمین‌کنندگان، مشتریان یا رقبا که می‌تواند بر تصمیمات تجاری تأثیر بگذارد</w:t>
      </w:r>
      <w:r w:rsidRPr="00633BCA">
        <w:rPr>
          <w:sz w:val="28"/>
          <w:szCs w:val="28"/>
        </w:rPr>
        <w:t>.</w:t>
      </w:r>
    </w:p>
    <w:p w14:paraId="4FDB5756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۲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پروتکل اعلام و مدیریت تعارض من</w:t>
      </w:r>
      <w:proofErr w:type="spellStart"/>
      <w:r w:rsidRPr="00633BCA">
        <w:rPr>
          <w:rFonts w:ascii="MS Gothic" w:eastAsia="MS Gothic" w:hAnsi="MS Gothic" w:cs="MS Gothic" w:hint="eastAsia"/>
          <w:b/>
          <w:bCs/>
          <w:sz w:val="28"/>
          <w:szCs w:val="28"/>
        </w:rPr>
        <w:t>利益</w:t>
      </w:r>
      <w:proofErr w:type="spellEnd"/>
      <w:r w:rsidRPr="00633BCA">
        <w:rPr>
          <w:b/>
          <w:bCs/>
          <w:sz w:val="28"/>
          <w:szCs w:val="28"/>
        </w:rPr>
        <w:t xml:space="preserve"> (Disclosure Protocol):</w:t>
      </w:r>
    </w:p>
    <w:p w14:paraId="2CB24DF8" w14:textId="77777777" w:rsidR="00633BCA" w:rsidRPr="00633BCA" w:rsidRDefault="00633BCA" w:rsidP="00633BCA">
      <w:pPr>
        <w:numPr>
          <w:ilvl w:val="0"/>
          <w:numId w:val="2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lastRenderedPageBreak/>
        <w:t>الزام اعلام</w:t>
      </w:r>
      <w:r w:rsidRPr="00633BCA">
        <w:rPr>
          <w:b/>
          <w:bCs/>
          <w:sz w:val="28"/>
          <w:szCs w:val="28"/>
        </w:rPr>
        <w:t xml:space="preserve"> (Mandatory Disclosure):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هر کارمند، مدیر یا عضو هیئت مدیره </w:t>
      </w:r>
      <w:r w:rsidRPr="00633BCA">
        <w:rPr>
          <w:b/>
          <w:bCs/>
          <w:sz w:val="28"/>
          <w:szCs w:val="28"/>
          <w:rtl/>
        </w:rPr>
        <w:t>مکلف است</w:t>
      </w:r>
      <w:r w:rsidRPr="00633BCA">
        <w:rPr>
          <w:sz w:val="28"/>
          <w:szCs w:val="28"/>
          <w:rtl/>
        </w:rPr>
        <w:t xml:space="preserve"> هرگونه وضعیت واقعی یا بالقوه تعارض منافع را </w:t>
      </w:r>
      <w:r w:rsidRPr="00633BCA">
        <w:rPr>
          <w:b/>
          <w:bCs/>
          <w:sz w:val="28"/>
          <w:szCs w:val="28"/>
          <w:rtl/>
        </w:rPr>
        <w:t>بلافاصله و کتباً</w:t>
      </w:r>
      <w:r w:rsidRPr="00633BCA">
        <w:rPr>
          <w:sz w:val="28"/>
          <w:szCs w:val="28"/>
          <w:rtl/>
        </w:rPr>
        <w:t xml:space="preserve"> به مدیر مستقیم خود و واحد منابع انسانی/امنیت اعلام کند. اعلام به موقع، یک اقدام مثبت و حرفه‌ای تلقی می‌شود</w:t>
      </w:r>
      <w:r w:rsidRPr="00633BCA">
        <w:rPr>
          <w:sz w:val="28"/>
          <w:szCs w:val="28"/>
        </w:rPr>
        <w:t>.</w:t>
      </w:r>
    </w:p>
    <w:p w14:paraId="4F65E0C2" w14:textId="77777777" w:rsidR="00633BCA" w:rsidRPr="00633BCA" w:rsidRDefault="00633BCA" w:rsidP="00633BCA">
      <w:pPr>
        <w:numPr>
          <w:ilvl w:val="0"/>
          <w:numId w:val="2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فرم اعلام تعارض منافع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یک فرم استاندارد داخلی برای این منظور طراحی شده است</w:t>
      </w:r>
      <w:r w:rsidRPr="00633BCA">
        <w:rPr>
          <w:sz w:val="28"/>
          <w:szCs w:val="28"/>
        </w:rPr>
        <w:t>.</w:t>
      </w:r>
    </w:p>
    <w:p w14:paraId="126C5F20" w14:textId="77777777" w:rsidR="00633BCA" w:rsidRPr="00633BCA" w:rsidRDefault="00633BCA" w:rsidP="00633BCA">
      <w:pPr>
        <w:numPr>
          <w:ilvl w:val="0"/>
          <w:numId w:val="2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کمیته بررسی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موارد گزارش‌شده توسط یک </w:t>
      </w:r>
      <w:r w:rsidRPr="00633BCA">
        <w:rPr>
          <w:b/>
          <w:bCs/>
          <w:sz w:val="28"/>
          <w:szCs w:val="28"/>
          <w:rtl/>
        </w:rPr>
        <w:t>کمیته اخلاقی</w:t>
      </w:r>
      <w:r w:rsidRPr="00633BCA">
        <w:rPr>
          <w:sz w:val="28"/>
          <w:szCs w:val="28"/>
          <w:rtl/>
        </w:rPr>
        <w:t xml:space="preserve"> متشکل از نماینده مدیرعامل، مدیر منابع انسانی و یک عضو منتخب کارکنان بررسی می‌شود</w:t>
      </w:r>
      <w:r w:rsidRPr="00633BCA">
        <w:rPr>
          <w:sz w:val="28"/>
          <w:szCs w:val="28"/>
        </w:rPr>
        <w:t>.</w:t>
      </w:r>
    </w:p>
    <w:p w14:paraId="628A10A3" w14:textId="77777777" w:rsidR="00633BCA" w:rsidRPr="00633BCA" w:rsidRDefault="00633BCA" w:rsidP="00633BCA">
      <w:pPr>
        <w:numPr>
          <w:ilvl w:val="0"/>
          <w:numId w:val="2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راه‌حل‌های مدیریت تعارض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پس از بررسی، یکی از راه‌حل‌های زیر اتخاذ می‌شود</w:t>
      </w:r>
      <w:r w:rsidRPr="00633BCA">
        <w:rPr>
          <w:sz w:val="28"/>
          <w:szCs w:val="28"/>
        </w:rPr>
        <w:t>:</w:t>
      </w:r>
    </w:p>
    <w:p w14:paraId="65AD1807" w14:textId="77777777" w:rsidR="00633BCA" w:rsidRPr="00633BCA" w:rsidRDefault="00633BCA" w:rsidP="00633BCA">
      <w:pPr>
        <w:numPr>
          <w:ilvl w:val="1"/>
          <w:numId w:val="2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حذف تعارض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مثلاً فروش سهام در شرکت رقیب یا خروج از شغل موازی</w:t>
      </w:r>
      <w:r w:rsidRPr="00633BCA">
        <w:rPr>
          <w:sz w:val="28"/>
          <w:szCs w:val="28"/>
        </w:rPr>
        <w:t>.</w:t>
      </w:r>
    </w:p>
    <w:p w14:paraId="3C7FA414" w14:textId="77777777" w:rsidR="00633BCA" w:rsidRPr="00633BCA" w:rsidRDefault="00633BCA" w:rsidP="00633BCA">
      <w:pPr>
        <w:numPr>
          <w:ilvl w:val="1"/>
          <w:numId w:val="2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ایجاد مانع</w:t>
      </w:r>
      <w:r w:rsidRPr="00633BCA">
        <w:rPr>
          <w:b/>
          <w:bCs/>
          <w:sz w:val="28"/>
          <w:szCs w:val="28"/>
        </w:rPr>
        <w:t xml:space="preserve"> (Chinese Wall):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محروم کردن فرد از مشارکت در تصمیم‌گیری‌ها یا دسترسی به اطلاعات مربوط به آن موضوع خاص</w:t>
      </w:r>
      <w:r w:rsidRPr="00633BCA">
        <w:rPr>
          <w:sz w:val="28"/>
          <w:szCs w:val="28"/>
        </w:rPr>
        <w:t>.</w:t>
      </w:r>
    </w:p>
    <w:p w14:paraId="07C65D73" w14:textId="77777777" w:rsidR="00633BCA" w:rsidRPr="00633BCA" w:rsidRDefault="00633BCA" w:rsidP="00633BCA">
      <w:pPr>
        <w:numPr>
          <w:ilvl w:val="1"/>
          <w:numId w:val="2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lastRenderedPageBreak/>
        <w:t>نظارت افزایش‌یافته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نظارت مدیر ارشد بر تصمیمات فرد در آن حوزه</w:t>
      </w:r>
      <w:r w:rsidRPr="00633BCA">
        <w:rPr>
          <w:sz w:val="28"/>
          <w:szCs w:val="28"/>
        </w:rPr>
        <w:t>.</w:t>
      </w:r>
    </w:p>
    <w:p w14:paraId="5FFBB182" w14:textId="77777777" w:rsidR="00633BCA" w:rsidRPr="00633BCA" w:rsidRDefault="00633BCA" w:rsidP="00633BCA">
      <w:pPr>
        <w:numPr>
          <w:ilvl w:val="1"/>
          <w:numId w:val="2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در موارد شدید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تغییر سمت یا حتی خاتمه همکاری</w:t>
      </w:r>
      <w:r w:rsidRPr="00633BCA">
        <w:rPr>
          <w:sz w:val="28"/>
          <w:szCs w:val="28"/>
        </w:rPr>
        <w:t>.</w:t>
      </w:r>
    </w:p>
    <w:p w14:paraId="55D5B2EC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۳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هدایا و پذیرایی</w:t>
      </w:r>
      <w:r w:rsidRPr="00633BCA">
        <w:rPr>
          <w:b/>
          <w:bCs/>
          <w:sz w:val="28"/>
          <w:szCs w:val="28"/>
        </w:rPr>
        <w:t xml:space="preserve"> (Gifts &amp; Entertainment):</w:t>
      </w:r>
    </w:p>
    <w:p w14:paraId="023DFAC1" w14:textId="77777777" w:rsidR="00633BCA" w:rsidRPr="00633BCA" w:rsidRDefault="00633BCA" w:rsidP="00633BCA">
      <w:pPr>
        <w:numPr>
          <w:ilvl w:val="0"/>
          <w:numId w:val="3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اصل کلی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هدایای نقدی </w:t>
      </w:r>
      <w:r w:rsidRPr="00633BCA">
        <w:rPr>
          <w:b/>
          <w:bCs/>
          <w:sz w:val="28"/>
          <w:szCs w:val="28"/>
          <w:rtl/>
        </w:rPr>
        <w:t>به هیچ عنوان</w:t>
      </w:r>
      <w:r w:rsidRPr="00633BCA">
        <w:rPr>
          <w:sz w:val="28"/>
          <w:szCs w:val="28"/>
          <w:rtl/>
        </w:rPr>
        <w:t xml:space="preserve"> قابل قبول نیستند</w:t>
      </w:r>
      <w:r w:rsidRPr="00633BCA">
        <w:rPr>
          <w:sz w:val="28"/>
          <w:szCs w:val="28"/>
        </w:rPr>
        <w:t>.</w:t>
      </w:r>
    </w:p>
    <w:p w14:paraId="1EC96A9F" w14:textId="77777777" w:rsidR="00633BCA" w:rsidRPr="00633BCA" w:rsidRDefault="00633BCA" w:rsidP="00633BCA">
      <w:pPr>
        <w:numPr>
          <w:ilvl w:val="0"/>
          <w:numId w:val="3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هدایای غیرنقدی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فقط هدایای با </w:t>
      </w:r>
      <w:r w:rsidRPr="00633BCA">
        <w:rPr>
          <w:b/>
          <w:bCs/>
          <w:sz w:val="28"/>
          <w:szCs w:val="28"/>
          <w:rtl/>
        </w:rPr>
        <w:t>ارزش ناچیز</w:t>
      </w:r>
      <w:r w:rsidRPr="00633BCA">
        <w:rPr>
          <w:sz w:val="28"/>
          <w:szCs w:val="28"/>
          <w:rtl/>
        </w:rPr>
        <w:t xml:space="preserve"> (معمولاً کمتر از </w:t>
      </w:r>
      <w:r w:rsidRPr="00633BCA">
        <w:rPr>
          <w:sz w:val="28"/>
          <w:szCs w:val="28"/>
          <w:rtl/>
          <w:lang w:bidi="fa-IR"/>
        </w:rPr>
        <w:t>۵۰۰</w:t>
      </w:r>
      <w:r w:rsidRPr="00633BCA">
        <w:rPr>
          <w:sz w:val="28"/>
          <w:szCs w:val="28"/>
          <w:rtl/>
        </w:rPr>
        <w:t xml:space="preserve"> هزار تومان) که</w:t>
      </w:r>
      <w:r w:rsidRPr="00633BCA">
        <w:rPr>
          <w:sz w:val="28"/>
          <w:szCs w:val="28"/>
        </w:rPr>
        <w:t xml:space="preserve"> </w:t>
      </w:r>
      <w:proofErr w:type="spellStart"/>
      <w:r w:rsidRPr="00633BCA">
        <w:rPr>
          <w:sz w:val="28"/>
          <w:szCs w:val="28"/>
        </w:rPr>
        <w:t>нос</w:t>
      </w:r>
      <w:proofErr w:type="spellEnd"/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تبلیغاتی داشته باشند (مثل خودکار، تقویم) قابل قبول هستند. هر هدیه با ارزش بالاتر باید </w:t>
      </w:r>
      <w:r w:rsidRPr="00633BCA">
        <w:rPr>
          <w:b/>
          <w:bCs/>
          <w:sz w:val="28"/>
          <w:szCs w:val="28"/>
          <w:rtl/>
        </w:rPr>
        <w:t>به نفع شرکت ثبت و اعلام شود</w:t>
      </w:r>
      <w:r w:rsidRPr="00633BCA">
        <w:rPr>
          <w:sz w:val="28"/>
          <w:szCs w:val="28"/>
          <w:rtl/>
        </w:rPr>
        <w:t xml:space="preserve"> و در صورت صلاحدید مدیر، به صورت جمعی استفاده یا به</w:t>
      </w:r>
      <w:r w:rsidRPr="00633BCA">
        <w:rPr>
          <w:sz w:val="28"/>
          <w:szCs w:val="28"/>
        </w:rPr>
        <w:t xml:space="preserve"> charity </w:t>
      </w:r>
      <w:r w:rsidRPr="00633BCA">
        <w:rPr>
          <w:sz w:val="28"/>
          <w:szCs w:val="28"/>
          <w:rtl/>
        </w:rPr>
        <w:t>اهدا گردد</w:t>
      </w:r>
      <w:r w:rsidRPr="00633BCA">
        <w:rPr>
          <w:sz w:val="28"/>
          <w:szCs w:val="28"/>
        </w:rPr>
        <w:t>.</w:t>
      </w:r>
    </w:p>
    <w:p w14:paraId="300C2B8F" w14:textId="77777777" w:rsidR="00633BCA" w:rsidRPr="00633BCA" w:rsidRDefault="00633BCA" w:rsidP="00633BCA">
      <w:pPr>
        <w:numPr>
          <w:ilvl w:val="0"/>
          <w:numId w:val="3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پذیرایی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پذیرایی متعادل و در چارچوب عرف تجاری (مانند یک ناهار کاری) مجاز است</w:t>
      </w:r>
      <w:r w:rsidRPr="00633BCA">
        <w:rPr>
          <w:sz w:val="28"/>
          <w:szCs w:val="28"/>
        </w:rPr>
        <w:t xml:space="preserve">. </w:t>
      </w:r>
      <w:r w:rsidRPr="00633BCA">
        <w:rPr>
          <w:sz w:val="28"/>
          <w:szCs w:val="28"/>
          <w:rtl/>
        </w:rPr>
        <w:t>میهمانی‌های مجلل یا سفرهای پذیرفته شده از طرف شرکا، ممنوع است مگر با تأیید مستقیم مدیرعامل</w:t>
      </w:r>
      <w:r w:rsidRPr="00633BCA">
        <w:rPr>
          <w:sz w:val="28"/>
          <w:szCs w:val="28"/>
        </w:rPr>
        <w:t>.</w:t>
      </w:r>
    </w:p>
    <w:p w14:paraId="5DEFD69A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</w:rPr>
        <w:pict w14:anchorId="3F903AC7">
          <v:rect id="_x0000_i1063" style="width:0;height:1.5pt" o:hralign="center" o:hrstd="t" o:hr="t" fillcolor="#a0a0a0" stroked="f"/>
        </w:pict>
      </w:r>
    </w:p>
    <w:p w14:paraId="5508C0FD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lastRenderedPageBreak/>
        <w:t xml:space="preserve">فصل </w:t>
      </w:r>
      <w:r w:rsidRPr="00633BCA">
        <w:rPr>
          <w:b/>
          <w:bCs/>
          <w:sz w:val="28"/>
          <w:szCs w:val="28"/>
          <w:rtl/>
          <w:lang w:bidi="fa-IR"/>
        </w:rPr>
        <w:t xml:space="preserve">۳: </w:t>
      </w:r>
      <w:r w:rsidRPr="00633BCA">
        <w:rPr>
          <w:b/>
          <w:bCs/>
          <w:sz w:val="28"/>
          <w:szCs w:val="28"/>
          <w:rtl/>
        </w:rPr>
        <w:t>خط‌مشی محرمانگی و امنیت اطلاعات</w:t>
      </w:r>
      <w:r w:rsidRPr="00633BCA">
        <w:rPr>
          <w:b/>
          <w:bCs/>
          <w:sz w:val="28"/>
          <w:szCs w:val="28"/>
        </w:rPr>
        <w:t xml:space="preserve"> (Confidentiality &amp; Data Security Policy)</w:t>
      </w:r>
    </w:p>
    <w:p w14:paraId="4BE08B17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۱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دامنه اطلاعات محرمانه</w:t>
      </w:r>
      <w:r w:rsidRPr="00633BCA">
        <w:rPr>
          <w:b/>
          <w:bCs/>
          <w:sz w:val="28"/>
          <w:szCs w:val="28"/>
        </w:rPr>
        <w:t>:</w:t>
      </w:r>
    </w:p>
    <w:p w14:paraId="0044E1C1" w14:textId="77777777" w:rsidR="00633BCA" w:rsidRPr="00633BCA" w:rsidRDefault="00633BCA" w:rsidP="00633BCA">
      <w:pPr>
        <w:numPr>
          <w:ilvl w:val="0"/>
          <w:numId w:val="4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اسرار تجاری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استراتژی‌های رشد، مدل‌های مالی، فهرست مشتریان، الگوریتم‌های اختصاصی، نقشه راه محصول</w:t>
      </w:r>
      <w:r w:rsidRPr="00633BCA">
        <w:rPr>
          <w:sz w:val="28"/>
          <w:szCs w:val="28"/>
        </w:rPr>
        <w:t>.</w:t>
      </w:r>
    </w:p>
    <w:p w14:paraId="6D9547E8" w14:textId="77777777" w:rsidR="00633BCA" w:rsidRPr="00633BCA" w:rsidRDefault="00633BCA" w:rsidP="00633BCA">
      <w:pPr>
        <w:numPr>
          <w:ilvl w:val="0"/>
          <w:numId w:val="4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داده‌های کاربران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هرگونه اطلاعات شخصی یا رفتاری کاربران که از طریق پلتفرم جمع‌آوری می‌شود</w:t>
      </w:r>
      <w:r w:rsidRPr="00633BCA">
        <w:rPr>
          <w:sz w:val="28"/>
          <w:szCs w:val="28"/>
        </w:rPr>
        <w:t>.</w:t>
      </w:r>
    </w:p>
    <w:p w14:paraId="12F4823A" w14:textId="77777777" w:rsidR="00633BCA" w:rsidRPr="00633BCA" w:rsidRDefault="00633BCA" w:rsidP="00633BCA">
      <w:pPr>
        <w:numPr>
          <w:ilvl w:val="0"/>
          <w:numId w:val="4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اطلاعات مالی شرکت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صورت‌های مالی داخلی، شرایط قرارداد با سرمایه‌گذاران، حقوق و مزایای کارکنان</w:t>
      </w:r>
      <w:r w:rsidRPr="00633BCA">
        <w:rPr>
          <w:sz w:val="28"/>
          <w:szCs w:val="28"/>
        </w:rPr>
        <w:t>.</w:t>
      </w:r>
    </w:p>
    <w:p w14:paraId="49349EFF" w14:textId="77777777" w:rsidR="00633BCA" w:rsidRPr="00633BCA" w:rsidRDefault="00633BCA" w:rsidP="00633BCA">
      <w:pPr>
        <w:numPr>
          <w:ilvl w:val="0"/>
          <w:numId w:val="4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مکاتبات و تصمیمات داخلی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صورتجلسات، گزارش‌های تحلیلی، بحث‌های استراتژیک</w:t>
      </w:r>
      <w:r w:rsidRPr="00633BCA">
        <w:rPr>
          <w:sz w:val="28"/>
          <w:szCs w:val="28"/>
        </w:rPr>
        <w:t>.</w:t>
      </w:r>
    </w:p>
    <w:p w14:paraId="02C471C2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۲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تعهدات کارکنان</w:t>
      </w:r>
      <w:r w:rsidRPr="00633BCA">
        <w:rPr>
          <w:b/>
          <w:bCs/>
          <w:sz w:val="28"/>
          <w:szCs w:val="28"/>
        </w:rPr>
        <w:t>:</w:t>
      </w:r>
    </w:p>
    <w:p w14:paraId="454CE024" w14:textId="77777777" w:rsidR="00633BCA" w:rsidRPr="00633BCA" w:rsidRDefault="00633BCA" w:rsidP="00633BCA">
      <w:pPr>
        <w:numPr>
          <w:ilvl w:val="0"/>
          <w:numId w:val="5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نیاز به دانستن</w:t>
      </w:r>
      <w:r w:rsidRPr="00633BCA">
        <w:rPr>
          <w:b/>
          <w:bCs/>
          <w:sz w:val="28"/>
          <w:szCs w:val="28"/>
        </w:rPr>
        <w:t xml:space="preserve"> (Need-to-Know):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افراد تنها به اطلاعاتی دسترسی دارند که برای انجام وظایف شغلی‌شان </w:t>
      </w:r>
      <w:r w:rsidRPr="00633BCA">
        <w:rPr>
          <w:b/>
          <w:bCs/>
          <w:sz w:val="28"/>
          <w:szCs w:val="28"/>
          <w:rtl/>
        </w:rPr>
        <w:t>ضروری</w:t>
      </w:r>
      <w:r w:rsidRPr="00633BCA">
        <w:rPr>
          <w:sz w:val="28"/>
          <w:szCs w:val="28"/>
          <w:rtl/>
        </w:rPr>
        <w:t xml:space="preserve"> است</w:t>
      </w:r>
      <w:r w:rsidRPr="00633BCA">
        <w:rPr>
          <w:sz w:val="28"/>
          <w:szCs w:val="28"/>
        </w:rPr>
        <w:t>.</w:t>
      </w:r>
    </w:p>
    <w:p w14:paraId="313F958E" w14:textId="77777777" w:rsidR="00633BCA" w:rsidRPr="00633BCA" w:rsidRDefault="00633BCA" w:rsidP="00633BCA">
      <w:pPr>
        <w:numPr>
          <w:ilvl w:val="0"/>
          <w:numId w:val="5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امضای قرارداد محرمانگی</w:t>
      </w:r>
      <w:r w:rsidRPr="00633BCA">
        <w:rPr>
          <w:b/>
          <w:bCs/>
          <w:sz w:val="28"/>
          <w:szCs w:val="28"/>
        </w:rPr>
        <w:t xml:space="preserve"> (NDA):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امضای این قرارداد، </w:t>
      </w:r>
      <w:r w:rsidRPr="00633BCA">
        <w:rPr>
          <w:b/>
          <w:bCs/>
          <w:sz w:val="28"/>
          <w:szCs w:val="28"/>
          <w:rtl/>
        </w:rPr>
        <w:t>شرط لازم</w:t>
      </w:r>
      <w:r w:rsidRPr="00633BCA">
        <w:rPr>
          <w:sz w:val="28"/>
          <w:szCs w:val="28"/>
          <w:rtl/>
        </w:rPr>
        <w:t xml:space="preserve"> شروع به کار هر فرد است</w:t>
      </w:r>
      <w:r w:rsidRPr="00633BCA">
        <w:rPr>
          <w:sz w:val="28"/>
          <w:szCs w:val="28"/>
        </w:rPr>
        <w:t>.</w:t>
      </w:r>
    </w:p>
    <w:p w14:paraId="6F593636" w14:textId="77777777" w:rsidR="00633BCA" w:rsidRPr="00633BCA" w:rsidRDefault="00633BCA" w:rsidP="00633BCA">
      <w:pPr>
        <w:numPr>
          <w:ilvl w:val="0"/>
          <w:numId w:val="5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lastRenderedPageBreak/>
        <w:t>محافظت فیزیکی و دیجیتال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قفل کردن کامپیوترها در هنگام ترک میز، عدم چاپ اسناد محرمانه بدون ضرورت، استفاده از پیام‌رسان‌های امن داخلی برای بحث‌های حساس</w:t>
      </w:r>
      <w:r w:rsidRPr="00633BCA">
        <w:rPr>
          <w:sz w:val="28"/>
          <w:szCs w:val="28"/>
        </w:rPr>
        <w:t>.</w:t>
      </w:r>
    </w:p>
    <w:p w14:paraId="4C819659" w14:textId="77777777" w:rsidR="00633BCA" w:rsidRPr="00633BCA" w:rsidRDefault="00633BCA" w:rsidP="00633BCA">
      <w:pPr>
        <w:numPr>
          <w:ilvl w:val="0"/>
          <w:numId w:val="5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تعهد پس از ترک خدمت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تعهد محرمانگی </w:t>
      </w:r>
      <w:r w:rsidRPr="00633BCA">
        <w:rPr>
          <w:b/>
          <w:bCs/>
          <w:sz w:val="28"/>
          <w:szCs w:val="28"/>
          <w:rtl/>
        </w:rPr>
        <w:t>تا ابد</w:t>
      </w:r>
      <w:r w:rsidRPr="00633BCA">
        <w:rPr>
          <w:sz w:val="28"/>
          <w:szCs w:val="28"/>
          <w:rtl/>
        </w:rPr>
        <w:t xml:space="preserve"> باقی می‌ماند</w:t>
      </w:r>
      <w:r w:rsidRPr="00633BCA">
        <w:rPr>
          <w:sz w:val="28"/>
          <w:szCs w:val="28"/>
        </w:rPr>
        <w:t>.</w:t>
      </w:r>
    </w:p>
    <w:p w14:paraId="2271C15B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۳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گزارش‌دهی نقض محرمانگی</w:t>
      </w:r>
      <w:r w:rsidRPr="00633BCA">
        <w:rPr>
          <w:b/>
          <w:bCs/>
          <w:sz w:val="28"/>
          <w:szCs w:val="28"/>
        </w:rPr>
        <w:t>:</w:t>
      </w:r>
    </w:p>
    <w:p w14:paraId="01137E8E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 xml:space="preserve">هرگونه شک یا مشاهده نقض محرمانگی (مثلاً مشاهده اسناد محرمانه روی میز فرد دیگر یا اشتراک غیرمجاز اطلاعات) باید </w:t>
      </w:r>
      <w:r w:rsidRPr="00633BCA">
        <w:rPr>
          <w:b/>
          <w:bCs/>
          <w:sz w:val="28"/>
          <w:szCs w:val="28"/>
          <w:rtl/>
        </w:rPr>
        <w:t>فوراً</w:t>
      </w:r>
      <w:r w:rsidRPr="00633BCA">
        <w:rPr>
          <w:sz w:val="28"/>
          <w:szCs w:val="28"/>
          <w:rtl/>
        </w:rPr>
        <w:t xml:space="preserve"> از طریق کانال امن به مدیر منابع انسانی یا مدیرعامل گزارش شود</w:t>
      </w:r>
      <w:r w:rsidRPr="00633BCA">
        <w:rPr>
          <w:sz w:val="28"/>
          <w:szCs w:val="28"/>
        </w:rPr>
        <w:t>.</w:t>
      </w:r>
    </w:p>
    <w:p w14:paraId="63EAAD6E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</w:rPr>
        <w:pict w14:anchorId="1B2BB6DE">
          <v:rect id="_x0000_i1064" style="width:0;height:1.5pt" o:hralign="center" o:hrstd="t" o:hr="t" fillcolor="#a0a0a0" stroked="f"/>
        </w:pict>
      </w:r>
    </w:p>
    <w:p w14:paraId="3D0C365F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 xml:space="preserve">فصل </w:t>
      </w:r>
      <w:r w:rsidRPr="00633BCA">
        <w:rPr>
          <w:b/>
          <w:bCs/>
          <w:sz w:val="28"/>
          <w:szCs w:val="28"/>
          <w:rtl/>
          <w:lang w:bidi="fa-IR"/>
        </w:rPr>
        <w:t xml:space="preserve">۴: </w:t>
      </w:r>
      <w:r w:rsidRPr="00633BCA">
        <w:rPr>
          <w:b/>
          <w:bCs/>
          <w:sz w:val="28"/>
          <w:szCs w:val="28"/>
          <w:rtl/>
        </w:rPr>
        <w:t>خط‌مشی مبارزه با فساد و تقلب</w:t>
      </w:r>
      <w:r w:rsidRPr="00633BCA">
        <w:rPr>
          <w:b/>
          <w:bCs/>
          <w:sz w:val="28"/>
          <w:szCs w:val="28"/>
        </w:rPr>
        <w:t xml:space="preserve"> (Anti-Corruption &amp; Fraud Policy)</w:t>
      </w:r>
    </w:p>
    <w:p w14:paraId="188E9E8D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 xml:space="preserve">پتوری با هرگونه رشوه، اختلاس، تقلب در گزارش‌دهی مالی یا دستکاری در سیستم‌های داخلی </w:t>
      </w:r>
      <w:r w:rsidRPr="00633BCA">
        <w:rPr>
          <w:b/>
          <w:bCs/>
          <w:sz w:val="28"/>
          <w:szCs w:val="28"/>
          <w:rtl/>
        </w:rPr>
        <w:t>خط قرمز مطلق</w:t>
      </w:r>
      <w:r w:rsidRPr="00633BCA">
        <w:rPr>
          <w:sz w:val="28"/>
          <w:szCs w:val="28"/>
          <w:rtl/>
        </w:rPr>
        <w:t xml:space="preserve"> دارد</w:t>
      </w:r>
      <w:r w:rsidRPr="00633BCA">
        <w:rPr>
          <w:sz w:val="28"/>
          <w:szCs w:val="28"/>
        </w:rPr>
        <w:t>.</w:t>
      </w:r>
    </w:p>
    <w:p w14:paraId="32653801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۱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موارد مصداق</w:t>
      </w:r>
      <w:r w:rsidRPr="00633BCA">
        <w:rPr>
          <w:b/>
          <w:bCs/>
          <w:sz w:val="28"/>
          <w:szCs w:val="28"/>
        </w:rPr>
        <w:t>:</w:t>
      </w:r>
    </w:p>
    <w:p w14:paraId="70223B5A" w14:textId="77777777" w:rsidR="00633BCA" w:rsidRPr="00633BCA" w:rsidRDefault="00633BCA" w:rsidP="00633BCA">
      <w:pPr>
        <w:numPr>
          <w:ilvl w:val="0"/>
          <w:numId w:val="6"/>
        </w:num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>دادن یا دریافت رشوه به/از مأموران دولتی، شرکای تجاری یا کارکنان برای کسب امتیاز</w:t>
      </w:r>
      <w:r w:rsidRPr="00633BCA">
        <w:rPr>
          <w:sz w:val="28"/>
          <w:szCs w:val="28"/>
        </w:rPr>
        <w:t>.</w:t>
      </w:r>
    </w:p>
    <w:p w14:paraId="6C4BE65A" w14:textId="77777777" w:rsidR="00633BCA" w:rsidRPr="00633BCA" w:rsidRDefault="00633BCA" w:rsidP="00633BCA">
      <w:pPr>
        <w:numPr>
          <w:ilvl w:val="0"/>
          <w:numId w:val="6"/>
        </w:num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lastRenderedPageBreak/>
        <w:t>دستکاری در گزارش‌های عملکرد (مثلاً ثبت رزروهای جعلی برای افزایش آمار)</w:t>
      </w:r>
      <w:r w:rsidRPr="00633BCA">
        <w:rPr>
          <w:sz w:val="28"/>
          <w:szCs w:val="28"/>
        </w:rPr>
        <w:t>.</w:t>
      </w:r>
    </w:p>
    <w:p w14:paraId="36D0F1DF" w14:textId="77777777" w:rsidR="00633BCA" w:rsidRPr="00633BCA" w:rsidRDefault="00633BCA" w:rsidP="00633BCA">
      <w:pPr>
        <w:numPr>
          <w:ilvl w:val="0"/>
          <w:numId w:val="6"/>
        </w:num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>استفاده از منابع شرکت برای مقاصد شخصی و پنهان کردن آن</w:t>
      </w:r>
      <w:r w:rsidRPr="00633BCA">
        <w:rPr>
          <w:sz w:val="28"/>
          <w:szCs w:val="28"/>
        </w:rPr>
        <w:t>.</w:t>
      </w:r>
    </w:p>
    <w:p w14:paraId="08DBD680" w14:textId="77777777" w:rsidR="00633BCA" w:rsidRPr="00633BCA" w:rsidRDefault="00633BCA" w:rsidP="00633BCA">
      <w:pPr>
        <w:numPr>
          <w:ilvl w:val="0"/>
          <w:numId w:val="6"/>
        </w:num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>تبانی با تأمین‌کنندگان برای اخذ کمیسیون پنهان</w:t>
      </w:r>
      <w:r w:rsidRPr="00633BCA">
        <w:rPr>
          <w:sz w:val="28"/>
          <w:szCs w:val="28"/>
        </w:rPr>
        <w:t>.</w:t>
      </w:r>
    </w:p>
    <w:p w14:paraId="74C0A1D9" w14:textId="77777777" w:rsidR="00633BCA" w:rsidRPr="00633BCA" w:rsidRDefault="00633BCA" w:rsidP="00633BCA">
      <w:pPr>
        <w:numPr>
          <w:ilvl w:val="0"/>
          <w:numId w:val="6"/>
        </w:num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>جعل اسناد مالی یا مدارک تحصیلی</w:t>
      </w:r>
      <w:r w:rsidRPr="00633BCA">
        <w:rPr>
          <w:sz w:val="28"/>
          <w:szCs w:val="28"/>
        </w:rPr>
        <w:t>.</w:t>
      </w:r>
    </w:p>
    <w:p w14:paraId="1D0DE843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۲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کانال گزارش‌دهی امن و محافظت‌شده</w:t>
      </w:r>
      <w:r w:rsidRPr="00633BCA">
        <w:rPr>
          <w:b/>
          <w:bCs/>
          <w:sz w:val="28"/>
          <w:szCs w:val="28"/>
        </w:rPr>
        <w:t xml:space="preserve"> (Whistleblowing Channel):</w:t>
      </w:r>
    </w:p>
    <w:p w14:paraId="39941181" w14:textId="77777777" w:rsidR="00633BCA" w:rsidRPr="00633BCA" w:rsidRDefault="00633BCA" w:rsidP="00633BCA">
      <w:pPr>
        <w:numPr>
          <w:ilvl w:val="0"/>
          <w:numId w:val="7"/>
        </w:num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 xml:space="preserve">یک </w:t>
      </w:r>
      <w:r w:rsidRPr="00633BCA">
        <w:rPr>
          <w:b/>
          <w:bCs/>
          <w:sz w:val="28"/>
          <w:szCs w:val="28"/>
          <w:rtl/>
        </w:rPr>
        <w:t>سیستم گزارش‌دهی ناشناس و مستقل</w:t>
      </w:r>
      <w:r w:rsidRPr="00633BCA">
        <w:rPr>
          <w:sz w:val="28"/>
          <w:szCs w:val="28"/>
          <w:rtl/>
        </w:rPr>
        <w:t xml:space="preserve"> (مثلاً یک پلتفرم آنلاین با دسترسی یک مشاور حقوقی خارجی یا کمیته هیئت مدیره) برای گزارش تخلفات ایجاد شده است</w:t>
      </w:r>
      <w:r w:rsidRPr="00633BCA">
        <w:rPr>
          <w:sz w:val="28"/>
          <w:szCs w:val="28"/>
        </w:rPr>
        <w:t>.</w:t>
      </w:r>
    </w:p>
    <w:p w14:paraId="0070606D" w14:textId="77777777" w:rsidR="00633BCA" w:rsidRPr="00633BCA" w:rsidRDefault="00633BCA" w:rsidP="00633BCA">
      <w:pPr>
        <w:numPr>
          <w:ilvl w:val="0"/>
          <w:numId w:val="7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ضمانت محافظت از گزارش‌دهنده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هرگونه تلافی، تهدید یا آزار گزارش‌دهنده</w:t>
      </w:r>
      <w:r w:rsidRPr="00633BCA">
        <w:rPr>
          <w:sz w:val="28"/>
          <w:szCs w:val="28"/>
        </w:rPr>
        <w:t xml:space="preserve"> (</w:t>
      </w:r>
      <w:r w:rsidRPr="00633BCA">
        <w:rPr>
          <w:sz w:val="28"/>
          <w:szCs w:val="28"/>
          <w:rtl/>
        </w:rPr>
        <w:t>خواهر یا</w:t>
      </w:r>
      <w:r w:rsidRPr="00633BCA">
        <w:rPr>
          <w:sz w:val="28"/>
          <w:szCs w:val="28"/>
        </w:rPr>
        <w:t xml:space="preserve"> Whistleblower) </w:t>
      </w:r>
      <w:r w:rsidRPr="00633BCA">
        <w:rPr>
          <w:b/>
          <w:bCs/>
          <w:sz w:val="28"/>
          <w:szCs w:val="28"/>
          <w:rtl/>
        </w:rPr>
        <w:t>بشدت مورد پیگرد قرار می‌گیرد</w:t>
      </w:r>
      <w:r w:rsidRPr="00633BCA">
        <w:rPr>
          <w:sz w:val="28"/>
          <w:szCs w:val="28"/>
          <w:rtl/>
        </w:rPr>
        <w:t xml:space="preserve"> و می‌تواند منجر به اخراج فوری فرد متخلف شود. هویت گزارش‌دهنده تا حد ممکن محرمانه نگه داشته می‌شود</w:t>
      </w:r>
      <w:r w:rsidRPr="00633BCA">
        <w:rPr>
          <w:sz w:val="28"/>
          <w:szCs w:val="28"/>
        </w:rPr>
        <w:t>.</w:t>
      </w:r>
    </w:p>
    <w:p w14:paraId="722FF1EA" w14:textId="77777777" w:rsidR="00633BCA" w:rsidRPr="00633BCA" w:rsidRDefault="00633BCA" w:rsidP="00633BCA">
      <w:pPr>
        <w:numPr>
          <w:ilvl w:val="0"/>
          <w:numId w:val="7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تحقیق بی‌طرفانه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 xml:space="preserve">هر گزارش، به سرعت و به طور محرمانه توسط تیم ویژه (شامل نماینده </w:t>
      </w:r>
      <w:r w:rsidRPr="00633BCA">
        <w:rPr>
          <w:sz w:val="28"/>
          <w:szCs w:val="28"/>
          <w:rtl/>
        </w:rPr>
        <w:lastRenderedPageBreak/>
        <w:t>حقوقی و مدیر ارشد غیرمرتبط) بررسی می‌شود</w:t>
      </w:r>
      <w:r w:rsidRPr="00633BCA">
        <w:rPr>
          <w:sz w:val="28"/>
          <w:szCs w:val="28"/>
        </w:rPr>
        <w:t>.</w:t>
      </w:r>
    </w:p>
    <w:p w14:paraId="34608051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۳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مجازات‌ها</w:t>
      </w:r>
      <w:r w:rsidRPr="00633BCA">
        <w:rPr>
          <w:b/>
          <w:bCs/>
          <w:sz w:val="28"/>
          <w:szCs w:val="28"/>
        </w:rPr>
        <w:t>:</w:t>
      </w:r>
    </w:p>
    <w:p w14:paraId="75276E6D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 xml:space="preserve">بسته به شدت تخلف، می‌تواند از </w:t>
      </w:r>
      <w:r w:rsidRPr="00633BCA">
        <w:rPr>
          <w:b/>
          <w:bCs/>
          <w:sz w:val="28"/>
          <w:szCs w:val="28"/>
          <w:rtl/>
        </w:rPr>
        <w:t>اخطار کتبی</w:t>
      </w:r>
      <w:r w:rsidRPr="00633BCA">
        <w:rPr>
          <w:sz w:val="28"/>
          <w:szCs w:val="28"/>
          <w:rtl/>
        </w:rPr>
        <w:t xml:space="preserve"> و </w:t>
      </w:r>
      <w:r w:rsidRPr="00633BCA">
        <w:rPr>
          <w:b/>
          <w:bCs/>
          <w:sz w:val="28"/>
          <w:szCs w:val="28"/>
          <w:rtl/>
        </w:rPr>
        <w:t>محرومیت از مزایا</w:t>
      </w:r>
      <w:r w:rsidRPr="00633BCA">
        <w:rPr>
          <w:sz w:val="28"/>
          <w:szCs w:val="28"/>
          <w:rtl/>
        </w:rPr>
        <w:t xml:space="preserve"> تا </w:t>
      </w:r>
      <w:r w:rsidRPr="00633BCA">
        <w:rPr>
          <w:b/>
          <w:bCs/>
          <w:sz w:val="28"/>
          <w:szCs w:val="28"/>
          <w:rtl/>
        </w:rPr>
        <w:t>فسخ قرارداد فوری</w:t>
      </w:r>
      <w:r w:rsidRPr="00633BCA">
        <w:rPr>
          <w:sz w:val="28"/>
          <w:szCs w:val="28"/>
          <w:rtl/>
        </w:rPr>
        <w:t xml:space="preserve"> و </w:t>
      </w:r>
      <w:r w:rsidRPr="00633BCA">
        <w:rPr>
          <w:b/>
          <w:bCs/>
          <w:sz w:val="28"/>
          <w:szCs w:val="28"/>
          <w:rtl/>
        </w:rPr>
        <w:t>مراجعۀ قانونی</w:t>
      </w:r>
      <w:r w:rsidRPr="00633BCA">
        <w:rPr>
          <w:sz w:val="28"/>
          <w:szCs w:val="28"/>
          <w:rtl/>
        </w:rPr>
        <w:t xml:space="preserve"> متغیر باشد</w:t>
      </w:r>
      <w:r w:rsidRPr="00633BCA">
        <w:rPr>
          <w:sz w:val="28"/>
          <w:szCs w:val="28"/>
        </w:rPr>
        <w:t>.</w:t>
      </w:r>
    </w:p>
    <w:p w14:paraId="04C444FC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</w:rPr>
        <w:pict w14:anchorId="77131C91">
          <v:rect id="_x0000_i1065" style="width:0;height:1.5pt" o:hralign="center" o:hrstd="t" o:hr="t" fillcolor="#a0a0a0" stroked="f"/>
        </w:pict>
      </w:r>
    </w:p>
    <w:p w14:paraId="789734E9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 xml:space="preserve">فصل </w:t>
      </w:r>
      <w:r w:rsidRPr="00633BCA">
        <w:rPr>
          <w:b/>
          <w:bCs/>
          <w:sz w:val="28"/>
          <w:szCs w:val="28"/>
          <w:rtl/>
          <w:lang w:bidi="fa-IR"/>
        </w:rPr>
        <w:t xml:space="preserve">۵: </w:t>
      </w:r>
      <w:r w:rsidRPr="00633BCA">
        <w:rPr>
          <w:b/>
          <w:bCs/>
          <w:sz w:val="28"/>
          <w:szCs w:val="28"/>
          <w:rtl/>
        </w:rPr>
        <w:t>خط‌مشی همکاری با طرف‌های سوم</w:t>
      </w:r>
      <w:r w:rsidRPr="00633BCA">
        <w:rPr>
          <w:b/>
          <w:bCs/>
          <w:sz w:val="28"/>
          <w:szCs w:val="28"/>
        </w:rPr>
        <w:t xml:space="preserve"> (Third-Party Collaboration Policy)</w:t>
      </w:r>
    </w:p>
    <w:p w14:paraId="5BD5C5C7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۱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ارزیابی اخلاقی و اعتبارسنجی</w:t>
      </w:r>
      <w:r w:rsidRPr="00633BCA">
        <w:rPr>
          <w:b/>
          <w:bCs/>
          <w:sz w:val="28"/>
          <w:szCs w:val="28"/>
        </w:rPr>
        <w:t xml:space="preserve"> (Due Diligence):</w:t>
      </w:r>
    </w:p>
    <w:p w14:paraId="33115C4E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 xml:space="preserve">پیش از انعقاد هرگونه قرارداد با تأمین‌کنندگان، پیمانکاران یا شرکای تجاری، یک </w:t>
      </w:r>
      <w:r w:rsidRPr="00633BCA">
        <w:rPr>
          <w:b/>
          <w:bCs/>
          <w:sz w:val="28"/>
          <w:szCs w:val="28"/>
          <w:rtl/>
        </w:rPr>
        <w:t>فرآیند اعتبارسنجی</w:t>
      </w:r>
      <w:r w:rsidRPr="00633BCA">
        <w:rPr>
          <w:sz w:val="28"/>
          <w:szCs w:val="28"/>
          <w:rtl/>
        </w:rPr>
        <w:t xml:space="preserve"> انجام می‌شود که شامل بررسی سابقه مالی، شهرت اخلاقی، و پایبندی به قوانین (مانند قوانین کار و محیط زیست) است. ما با شرکت‌هایی که سابقه سوءرفتار اخلاقی دارند همکاری نمی‌کنیم</w:t>
      </w:r>
      <w:r w:rsidRPr="00633BCA">
        <w:rPr>
          <w:sz w:val="28"/>
          <w:szCs w:val="28"/>
        </w:rPr>
        <w:t>.</w:t>
      </w:r>
    </w:p>
    <w:p w14:paraId="3C0EDD39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۲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گنجاندن بندهای اخلاقی در قراردادها</w:t>
      </w:r>
      <w:r w:rsidRPr="00633BCA">
        <w:rPr>
          <w:b/>
          <w:bCs/>
          <w:sz w:val="28"/>
          <w:szCs w:val="28"/>
        </w:rPr>
        <w:t>:</w:t>
      </w:r>
    </w:p>
    <w:p w14:paraId="2149B916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>تمامی قراردادهای پتوری باید شامل بندهای الزام‌آور زیر باشند</w:t>
      </w:r>
      <w:r w:rsidRPr="00633BCA">
        <w:rPr>
          <w:sz w:val="28"/>
          <w:szCs w:val="28"/>
        </w:rPr>
        <w:t>:</w:t>
      </w:r>
    </w:p>
    <w:p w14:paraId="244E519E" w14:textId="77777777" w:rsidR="00633BCA" w:rsidRPr="00633BCA" w:rsidRDefault="00633BCA" w:rsidP="00633BCA">
      <w:pPr>
        <w:numPr>
          <w:ilvl w:val="0"/>
          <w:numId w:val="8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lastRenderedPageBreak/>
        <w:t>پایبندی به قوانین ضد فساد</w:t>
      </w:r>
      <w:r w:rsidRPr="00633BCA">
        <w:rPr>
          <w:sz w:val="28"/>
          <w:szCs w:val="28"/>
          <w:rtl/>
        </w:rPr>
        <w:t xml:space="preserve"> </w:t>
      </w:r>
      <w:r w:rsidRPr="00633BCA">
        <w:rPr>
          <w:sz w:val="28"/>
          <w:szCs w:val="28"/>
        </w:rPr>
        <w:t>(</w:t>
      </w:r>
      <w:r w:rsidRPr="00633BCA">
        <w:rPr>
          <w:sz w:val="28"/>
          <w:szCs w:val="28"/>
          <w:rtl/>
        </w:rPr>
        <w:t>مطابق با قوانین ایران و استانداردهای بین‌المللی مانند</w:t>
      </w:r>
      <w:r w:rsidRPr="00633BCA">
        <w:rPr>
          <w:sz w:val="28"/>
          <w:szCs w:val="28"/>
        </w:rPr>
        <w:t xml:space="preserve"> FCPA).</w:t>
      </w:r>
    </w:p>
    <w:p w14:paraId="6B9DDEF5" w14:textId="77777777" w:rsidR="00633BCA" w:rsidRPr="00633BCA" w:rsidRDefault="00633BCA" w:rsidP="00633BCA">
      <w:pPr>
        <w:numPr>
          <w:ilvl w:val="0"/>
          <w:numId w:val="8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رعایت حریم خصوصی و امنیت داده‌های کاربران</w:t>
      </w:r>
      <w:r w:rsidRPr="00633BCA">
        <w:rPr>
          <w:sz w:val="28"/>
          <w:szCs w:val="28"/>
          <w:rtl/>
        </w:rPr>
        <w:t xml:space="preserve"> پتوری که در اختیار آنها قرار می‌گیرد</w:t>
      </w:r>
      <w:r w:rsidRPr="00633BCA">
        <w:rPr>
          <w:sz w:val="28"/>
          <w:szCs w:val="28"/>
        </w:rPr>
        <w:t>.</w:t>
      </w:r>
    </w:p>
    <w:p w14:paraId="227F3E90" w14:textId="77777777" w:rsidR="00633BCA" w:rsidRPr="00633BCA" w:rsidRDefault="00633BCA" w:rsidP="00633BCA">
      <w:pPr>
        <w:numPr>
          <w:ilvl w:val="0"/>
          <w:numId w:val="8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حق فسخ یک‌جانبه پتوری</w:t>
      </w:r>
      <w:r w:rsidRPr="00633BCA">
        <w:rPr>
          <w:sz w:val="28"/>
          <w:szCs w:val="28"/>
          <w:rtl/>
        </w:rPr>
        <w:t xml:space="preserve"> در صورت تخلف طرف سوم از این سیاست‌های اخلاقی</w:t>
      </w:r>
      <w:r w:rsidRPr="00633BCA">
        <w:rPr>
          <w:sz w:val="28"/>
          <w:szCs w:val="28"/>
        </w:rPr>
        <w:t>.</w:t>
      </w:r>
    </w:p>
    <w:p w14:paraId="068FE0F9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۳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نظارت مستمر</w:t>
      </w:r>
      <w:r w:rsidRPr="00633BCA">
        <w:rPr>
          <w:b/>
          <w:bCs/>
          <w:sz w:val="28"/>
          <w:szCs w:val="28"/>
        </w:rPr>
        <w:t>:</w:t>
      </w:r>
    </w:p>
    <w:p w14:paraId="58B66EF2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>همکاری با طرف سوم به معنای واگذاری مسئولیت اخلاقی نیست. واحد تأمین و تدارکات و واحد امنیت، بر عملکرد اخلاقی شرکا نظارت دارند</w:t>
      </w:r>
      <w:r w:rsidRPr="00633BCA">
        <w:rPr>
          <w:sz w:val="28"/>
          <w:szCs w:val="28"/>
        </w:rPr>
        <w:t>.</w:t>
      </w:r>
    </w:p>
    <w:p w14:paraId="69CB267C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</w:rPr>
        <w:pict w14:anchorId="333BD02D">
          <v:rect id="_x0000_i1066" style="width:0;height:1.5pt" o:hralign="center" o:hrstd="t" o:hr="t" fillcolor="#a0a0a0" stroked="f"/>
        </w:pict>
      </w:r>
    </w:p>
    <w:p w14:paraId="31904474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 xml:space="preserve">فصل </w:t>
      </w:r>
      <w:r w:rsidRPr="00633BCA">
        <w:rPr>
          <w:b/>
          <w:bCs/>
          <w:sz w:val="28"/>
          <w:szCs w:val="28"/>
          <w:rtl/>
          <w:lang w:bidi="fa-IR"/>
        </w:rPr>
        <w:t xml:space="preserve">۶: </w:t>
      </w:r>
      <w:r w:rsidRPr="00633BCA">
        <w:rPr>
          <w:b/>
          <w:bCs/>
          <w:sz w:val="28"/>
          <w:szCs w:val="28"/>
          <w:rtl/>
        </w:rPr>
        <w:t>اجرا، آموزش و مسئولیت‌ها</w:t>
      </w:r>
    </w:p>
    <w:p w14:paraId="069EF514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۱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مسئولیت رهبری</w:t>
      </w:r>
      <w:r w:rsidRPr="00633BCA">
        <w:rPr>
          <w:b/>
          <w:bCs/>
          <w:sz w:val="28"/>
          <w:szCs w:val="28"/>
        </w:rPr>
        <w:t>:</w:t>
      </w:r>
    </w:p>
    <w:p w14:paraId="1B2CB910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 xml:space="preserve">مدیرعامل و تیم مدیریت ارشد، </w:t>
      </w:r>
      <w:r w:rsidRPr="00633BCA">
        <w:rPr>
          <w:b/>
          <w:bCs/>
          <w:sz w:val="28"/>
          <w:szCs w:val="28"/>
          <w:rtl/>
        </w:rPr>
        <w:t>مسئول نهایی فرهنگ و اخلاق</w:t>
      </w:r>
      <w:r w:rsidRPr="00633BCA">
        <w:rPr>
          <w:sz w:val="28"/>
          <w:szCs w:val="28"/>
          <w:rtl/>
        </w:rPr>
        <w:t xml:space="preserve"> شرکت هستند. آنان باید الگوی عملی این ارزش‌ها باشند</w:t>
      </w:r>
      <w:r w:rsidRPr="00633BCA">
        <w:rPr>
          <w:sz w:val="28"/>
          <w:szCs w:val="28"/>
        </w:rPr>
        <w:t>.</w:t>
      </w:r>
    </w:p>
    <w:p w14:paraId="1DC46884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۲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آموزش اجباری</w:t>
      </w:r>
      <w:r w:rsidRPr="00633BCA">
        <w:rPr>
          <w:b/>
          <w:bCs/>
          <w:sz w:val="28"/>
          <w:szCs w:val="28"/>
        </w:rPr>
        <w:t>:</w:t>
      </w:r>
    </w:p>
    <w:p w14:paraId="12EA514B" w14:textId="77777777" w:rsidR="00633BCA" w:rsidRPr="00633BCA" w:rsidRDefault="00633BCA" w:rsidP="00633BCA">
      <w:pPr>
        <w:numPr>
          <w:ilvl w:val="0"/>
          <w:numId w:val="9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آموزش</w:t>
      </w:r>
      <w:r w:rsidRPr="00633BCA">
        <w:rPr>
          <w:b/>
          <w:bCs/>
          <w:sz w:val="28"/>
          <w:szCs w:val="28"/>
        </w:rPr>
        <w:t xml:space="preserve"> onboarding: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همه کارکنان جدید در هفته اول، دوره آموزشی کامل این خط‌مشی‌ها را می‌گذرانند و آزمون می‌دهند</w:t>
      </w:r>
      <w:r w:rsidRPr="00633BCA">
        <w:rPr>
          <w:sz w:val="28"/>
          <w:szCs w:val="28"/>
        </w:rPr>
        <w:t>.</w:t>
      </w:r>
    </w:p>
    <w:p w14:paraId="423D6CB5" w14:textId="77777777" w:rsidR="00633BCA" w:rsidRPr="00633BCA" w:rsidRDefault="00633BCA" w:rsidP="00633BCA">
      <w:pPr>
        <w:numPr>
          <w:ilvl w:val="0"/>
          <w:numId w:val="9"/>
        </w:numPr>
        <w:bidi/>
        <w:rPr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lastRenderedPageBreak/>
        <w:t>آموزش دوره‌ی</w:t>
      </w:r>
      <w:r w:rsidRPr="00633BCA">
        <w:rPr>
          <w:b/>
          <w:bCs/>
          <w:sz w:val="28"/>
          <w:szCs w:val="28"/>
        </w:rPr>
        <w:t>: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سالی یکبار آموزش بازآموزی برای همه کارکنان برگزار می‌شود</w:t>
      </w:r>
      <w:r w:rsidRPr="00633BCA">
        <w:rPr>
          <w:sz w:val="28"/>
          <w:szCs w:val="28"/>
        </w:rPr>
        <w:t>.</w:t>
      </w:r>
    </w:p>
    <w:p w14:paraId="49803A03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  <w:lang w:bidi="fa-IR"/>
        </w:rPr>
        <w:t>۳</w:t>
      </w:r>
      <w:r w:rsidRPr="00633BCA">
        <w:rPr>
          <w:b/>
          <w:bCs/>
          <w:sz w:val="28"/>
          <w:szCs w:val="28"/>
        </w:rPr>
        <w:t xml:space="preserve">. </w:t>
      </w:r>
      <w:r w:rsidRPr="00633BCA">
        <w:rPr>
          <w:b/>
          <w:bCs/>
          <w:sz w:val="28"/>
          <w:szCs w:val="28"/>
          <w:rtl/>
        </w:rPr>
        <w:t>شفافیت در اجرا</w:t>
      </w:r>
      <w:r w:rsidRPr="00633BCA">
        <w:rPr>
          <w:b/>
          <w:bCs/>
          <w:sz w:val="28"/>
          <w:szCs w:val="28"/>
        </w:rPr>
        <w:t>:</w:t>
      </w:r>
    </w:p>
    <w:p w14:paraId="573E7242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>تخلفات اثبات‌شده و مجازات‌های عمومی (بدون افشای هویت خصوصی افراد) در صورت امکان به صورت کلی به اطلاع کل شرکت می‌رسد تا اثر بازدارندگی داشته باشد</w:t>
      </w:r>
      <w:r w:rsidRPr="00633BCA">
        <w:rPr>
          <w:sz w:val="28"/>
          <w:szCs w:val="28"/>
        </w:rPr>
        <w:t>.</w:t>
      </w:r>
    </w:p>
    <w:p w14:paraId="11B240C5" w14:textId="77777777" w:rsidR="00633BCA" w:rsidRPr="00633BCA" w:rsidRDefault="00633BCA" w:rsidP="00633BCA">
      <w:pPr>
        <w:bidi/>
        <w:rPr>
          <w:b/>
          <w:bCs/>
          <w:sz w:val="28"/>
          <w:szCs w:val="28"/>
        </w:rPr>
      </w:pPr>
      <w:r w:rsidRPr="00633BCA">
        <w:rPr>
          <w:b/>
          <w:bCs/>
          <w:sz w:val="28"/>
          <w:szCs w:val="28"/>
          <w:rtl/>
        </w:rPr>
        <w:t>نتیجه‌گیری: فرهنگ، یک محصول زنده است</w:t>
      </w:r>
    </w:p>
    <w:p w14:paraId="7E6B8387" w14:textId="77777777" w:rsidR="00633BCA" w:rsidRPr="00633BCA" w:rsidRDefault="00633BCA" w:rsidP="00633BCA">
      <w:pPr>
        <w:bidi/>
        <w:rPr>
          <w:sz w:val="28"/>
          <w:szCs w:val="28"/>
        </w:rPr>
      </w:pPr>
      <w:r w:rsidRPr="00633BCA">
        <w:rPr>
          <w:sz w:val="28"/>
          <w:szCs w:val="28"/>
          <w:rtl/>
        </w:rPr>
        <w:t xml:space="preserve">این سند، نقطه آغاز است. فرهنگ پتوری هر روز با انتخاب‌های کوچک و بزرگ ما ساخته یا ویران می‌شود. تعهد ما این است که فضایی ایجاد کنیم که در آن </w:t>
      </w:r>
      <w:r w:rsidRPr="00633BCA">
        <w:rPr>
          <w:b/>
          <w:bCs/>
          <w:sz w:val="28"/>
          <w:szCs w:val="28"/>
          <w:rtl/>
        </w:rPr>
        <w:t>انجام کار درست، آسان‌ترین کار باشد</w:t>
      </w:r>
      <w:r w:rsidRPr="00633BCA">
        <w:rPr>
          <w:b/>
          <w:bCs/>
          <w:sz w:val="28"/>
          <w:szCs w:val="28"/>
        </w:rPr>
        <w:t>.</w:t>
      </w:r>
      <w:r w:rsidRPr="00633BCA">
        <w:rPr>
          <w:sz w:val="28"/>
          <w:szCs w:val="28"/>
        </w:rPr>
        <w:t xml:space="preserve"> </w:t>
      </w:r>
      <w:r w:rsidRPr="00633BCA">
        <w:rPr>
          <w:sz w:val="28"/>
          <w:szCs w:val="28"/>
          <w:rtl/>
        </w:rPr>
        <w:t>ما می‌دانیم که شهرت اخلاقی، گران‌بهاترین دارایی یک شرکت فناوری در عصر حاضر است و از همان روز اول، از آن با جدیت تمام محافظت خواهیم کرد</w:t>
      </w:r>
      <w:r w:rsidRPr="00633BCA">
        <w:rPr>
          <w:sz w:val="28"/>
          <w:szCs w:val="28"/>
        </w:rPr>
        <w:t>.</w:t>
      </w:r>
    </w:p>
    <w:p w14:paraId="0EF1611B" w14:textId="77777777" w:rsidR="00A64A50" w:rsidRPr="00633BCA" w:rsidRDefault="00A64A50" w:rsidP="00633BCA">
      <w:pPr>
        <w:bidi/>
        <w:rPr>
          <w:sz w:val="28"/>
          <w:szCs w:val="28"/>
        </w:rPr>
      </w:pPr>
    </w:p>
    <w:sectPr w:rsidR="00A64A50" w:rsidRPr="00633BCA" w:rsidSect="00633BCA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DDA"/>
    <w:multiLevelType w:val="multilevel"/>
    <w:tmpl w:val="8A7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10B0"/>
    <w:multiLevelType w:val="multilevel"/>
    <w:tmpl w:val="E49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145B2"/>
    <w:multiLevelType w:val="multilevel"/>
    <w:tmpl w:val="EF46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E00CA"/>
    <w:multiLevelType w:val="multilevel"/>
    <w:tmpl w:val="E7B4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24338"/>
    <w:multiLevelType w:val="multilevel"/>
    <w:tmpl w:val="E34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D4898"/>
    <w:multiLevelType w:val="multilevel"/>
    <w:tmpl w:val="61A0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274E3"/>
    <w:multiLevelType w:val="multilevel"/>
    <w:tmpl w:val="E466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86A61"/>
    <w:multiLevelType w:val="multilevel"/>
    <w:tmpl w:val="D19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25204"/>
    <w:multiLevelType w:val="multilevel"/>
    <w:tmpl w:val="354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175752">
    <w:abstractNumId w:val="5"/>
  </w:num>
  <w:num w:numId="2" w16cid:durableId="1448692276">
    <w:abstractNumId w:val="8"/>
  </w:num>
  <w:num w:numId="3" w16cid:durableId="1893539331">
    <w:abstractNumId w:val="0"/>
  </w:num>
  <w:num w:numId="4" w16cid:durableId="70126567">
    <w:abstractNumId w:val="2"/>
  </w:num>
  <w:num w:numId="5" w16cid:durableId="1997025254">
    <w:abstractNumId w:val="6"/>
  </w:num>
  <w:num w:numId="6" w16cid:durableId="270557607">
    <w:abstractNumId w:val="4"/>
  </w:num>
  <w:num w:numId="7" w16cid:durableId="1046225331">
    <w:abstractNumId w:val="1"/>
  </w:num>
  <w:num w:numId="8" w16cid:durableId="1494300615">
    <w:abstractNumId w:val="7"/>
  </w:num>
  <w:num w:numId="9" w16cid:durableId="1319384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52"/>
    <w:rsid w:val="00263C52"/>
    <w:rsid w:val="00546128"/>
    <w:rsid w:val="00633BCA"/>
    <w:rsid w:val="009C1013"/>
    <w:rsid w:val="00A64A50"/>
    <w:rsid w:val="00C703CF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FC2BA55D-F747-4BBE-BAAF-BEC18206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2026-02-08T16:15:00Z</dcterms:created>
  <dcterms:modified xsi:type="dcterms:W3CDTF">2026-02-08T16:17:00Z</dcterms:modified>
</cp:coreProperties>
</file>