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F2571C" w14:textId="7511D78C" w:rsidR="0063121D" w:rsidRPr="00E46985" w:rsidRDefault="0063121D" w:rsidP="00E46985">
      <w:pPr>
        <w:pStyle w:val="Heading1"/>
        <w:rPr>
          <w:rtl/>
        </w:rPr>
      </w:pPr>
      <w:r w:rsidRPr="00E46985">
        <w:rPr>
          <w:rtl/>
        </w:rPr>
        <w:t>مقدمة</w:t>
      </w:r>
    </w:p>
    <w:p w14:paraId="6D3E9EAC" w14:textId="039F9531" w:rsidR="002A417D" w:rsidRDefault="002A417D" w:rsidP="002A417D">
      <w:pPr>
        <w:rPr>
          <w:rtl/>
        </w:rPr>
      </w:pPr>
      <w:r>
        <w:rPr>
          <w:rtl/>
        </w:rPr>
        <w:t xml:space="preserve">تعيش المملكة العربية السعودية اليوم مرحلة استراتيجية تعطي أولوية قصوى لتطوير رأس المال البشري، وهو ما يتجلى بوضوح في رؤية السعودية 2030 وبرنامج تنمية القدرات البشرية أحد أهم مبادرات هذه الرؤية. وبالنظر إلى مكانة الجامعات كمحور أساسي لتوطين المعرفة وتعزيز الابتكار وصناعة التأثير المجتمعي، تبرز الحاجة الملحة إلى إطار جدارات حديث </w:t>
      </w:r>
      <w:r w:rsidR="009A6336">
        <w:rPr>
          <w:rtl/>
        </w:rPr>
        <w:t>يختص بموظفي وأعضاء هيئة التدريس</w:t>
      </w:r>
      <w:r w:rsidR="009A6336">
        <w:rPr>
          <w:rFonts w:hint="cs"/>
          <w:rtl/>
        </w:rPr>
        <w:t>،</w:t>
      </w:r>
      <w:r>
        <w:rPr>
          <w:rtl/>
        </w:rPr>
        <w:t xml:space="preserve"> ليكون أداة معيارية توجّه السياسات والبرامج نحو تحقيق أعلى مستويات الكفاءة والفاعلية.</w:t>
      </w:r>
    </w:p>
    <w:p w14:paraId="165A2007" w14:textId="1C2B2EAD" w:rsidR="002A417D" w:rsidRDefault="009A6336" w:rsidP="002A417D">
      <w:pPr>
        <w:rPr>
          <w:rtl/>
        </w:rPr>
      </w:pPr>
      <w:r>
        <w:rPr>
          <w:rFonts w:hint="cs"/>
          <w:rtl/>
        </w:rPr>
        <w:t>و</w:t>
      </w:r>
      <w:r w:rsidR="002A417D">
        <w:rPr>
          <w:rtl/>
        </w:rPr>
        <w:t>في ظل تنامي الأدوار المتوقعة من الجامعات على المستويين المحلي والدولي، أصبحت المنافسة على استقطاب وتمكين الكفاءات ركيزة أساسية للنجاح المؤسسي، إذ لم يعد يكفي امتلاك المؤهلات أو الخبرات فقط، بل أصبح تميز الأداء محكومًا بامتزاج الخبرة بالمهارات السلوكية والقدرات القيادية والمعرفية، ضمن منظومة شاملة من الجدارات.</w:t>
      </w:r>
    </w:p>
    <w:p w14:paraId="5E4953B8" w14:textId="70796B47" w:rsidR="002B275B" w:rsidRDefault="002A417D" w:rsidP="002A417D">
      <w:pPr>
        <w:rPr>
          <w:rtl/>
        </w:rPr>
      </w:pPr>
      <w:r>
        <w:rPr>
          <w:rtl/>
        </w:rPr>
        <w:t>ويفتح هذا الإطار آفاقًا واسعة للجامعة في مجال التخطيط الاستراتيجي للموارد البشرية، حيث يمكّنها من اعتماد معايير دقيقة في التوظيف والتطوير والترقية والتقييم، ويعزز العدالة في توزيع الفرص ويحفّز على التطوير الذاتي والبناء المستدام للكوادر الأكاديمية والإدارية. كما يسهم في مواءمة أولويات الجامعة مع مستهدفات الدولة، ويرتقي بجودة الخدمات والمخرجات التعليمية والبحثية والمجتمعية؛ لتبقى الجامعة في قلب الحراك الوطني لبناء مجتمع تنافسي ومزدهر. إن تبني إطار الجدارات أصبح ضرورة مؤسسية في هذا التوقيت الاستراتيجي، ليقود جهود الجامعة نحو مستقبل أكثر احترافية وجودة، ويحقق قيمة حقيقية تستشرف التغيير وتواكب طموحات المملكة في تنمية رأس المال البشري.</w:t>
      </w:r>
    </w:p>
    <w:p w14:paraId="4104C342" w14:textId="5090CE5B" w:rsidR="0063121D" w:rsidRPr="007D1907" w:rsidRDefault="0063121D" w:rsidP="00E46985">
      <w:pPr>
        <w:pStyle w:val="Heading2"/>
        <w:rPr>
          <w:rtl/>
        </w:rPr>
      </w:pPr>
      <w:r w:rsidRPr="007D1907">
        <w:rPr>
          <w:rtl/>
        </w:rPr>
        <w:t>تعريف الجدارات وأهميتها في الجامعة</w:t>
      </w:r>
    </w:p>
    <w:p w14:paraId="61B7D602" w14:textId="387F95E8" w:rsidR="0063121D" w:rsidRPr="007D1907" w:rsidRDefault="0063121D" w:rsidP="00E46985">
      <w:pPr>
        <w:rPr>
          <w:rtl/>
        </w:rPr>
      </w:pPr>
      <w:r w:rsidRPr="007D1907">
        <w:rPr>
          <w:rtl/>
        </w:rPr>
        <w:t>تُعد الجدارات الوظيفية</w:t>
      </w:r>
      <w:r w:rsidRPr="007D1907">
        <w:t xml:space="preserve"> (Competencies) </w:t>
      </w:r>
      <w:r w:rsidRPr="00E46985">
        <w:rPr>
          <w:rtl/>
        </w:rPr>
        <w:t>مجموعة</w:t>
      </w:r>
      <w:r w:rsidRPr="007D1907">
        <w:rPr>
          <w:rtl/>
        </w:rPr>
        <w:t xml:space="preserve"> من المعارف والمهارات والسلوكيات</w:t>
      </w:r>
      <w:r w:rsidR="00CB3BDC">
        <w:rPr>
          <w:rFonts w:hint="cs"/>
          <w:rtl/>
        </w:rPr>
        <w:t xml:space="preserve"> </w:t>
      </w:r>
      <w:r w:rsidR="00CB3BDC" w:rsidRPr="00CB3BDC">
        <w:rPr>
          <w:rtl/>
        </w:rPr>
        <w:t>والخصائص الشخصية القابلة للقياس والملاحظة،</w:t>
      </w:r>
      <w:r w:rsidRPr="00CB3BDC">
        <w:rPr>
          <w:rtl/>
        </w:rPr>
        <w:t xml:space="preserve"> </w:t>
      </w:r>
      <w:r w:rsidR="00CB3BDC">
        <w:rPr>
          <w:rFonts w:hint="cs"/>
          <w:rtl/>
        </w:rPr>
        <w:t>و</w:t>
      </w:r>
      <w:r w:rsidRPr="007D1907">
        <w:rPr>
          <w:rtl/>
        </w:rPr>
        <w:t>التي تمكّن الموظف من أداء عمله بكفاءة وفاعلية. وتتميز الجدارات بأنها تُحدد "كيف" يُنجز الموظف مهامه، وليس فقط "ماذا" يقوم به، مما يجعلها معيارًا رئيسيًا للتميز في الأداء والعطاء المؤسسي</w:t>
      </w:r>
      <w:r w:rsidRPr="007D1907">
        <w:t>.</w:t>
      </w:r>
    </w:p>
    <w:p w14:paraId="0115C701" w14:textId="5363277D" w:rsidR="0063121D" w:rsidRPr="007D1907" w:rsidRDefault="00BF31CC" w:rsidP="00E46985">
      <w:pPr>
        <w:rPr>
          <w:rtl/>
        </w:rPr>
      </w:pPr>
      <w:r>
        <w:rPr>
          <w:rFonts w:hint="cs"/>
          <w:rtl/>
        </w:rPr>
        <w:t>ولهذا</w:t>
      </w:r>
      <w:r w:rsidR="0063121D" w:rsidRPr="007D1907">
        <w:rPr>
          <w:rtl/>
        </w:rPr>
        <w:t xml:space="preserve"> فإن تطوير إطار جدارات شامل في الجامعة يُعد خطوة جوهرية تسهم في تحقيق أهدافها الإستراتيجية والارتقاء بجودة الأداء على جميع المستويات – القيادية، الإدارية، الأكاديمية والفنية. إذ يُسهم هذا الإطار في بناء ثقافة التميز والعدالة الوظيفية، ويُعزز مبدأ تكافؤ الفرص من خلال ربط التقييم والترقيات والتطوير المهني بمعايير واضحة وموضوعية تُطبَّق على الجميع، كما يدعم تطوير رأس المال البشري بتحفيز الموظفين على تحقيق مستويات أعلى من الإنجاز</w:t>
      </w:r>
      <w:r w:rsidR="0063121D" w:rsidRPr="007D1907">
        <w:t>.</w:t>
      </w:r>
    </w:p>
    <w:p w14:paraId="059AD9FA" w14:textId="77777777" w:rsidR="000D0FB3" w:rsidRDefault="000D0FB3" w:rsidP="00E46985">
      <w:pPr>
        <w:pStyle w:val="Heading2"/>
        <w:rPr>
          <w:rtl/>
        </w:rPr>
      </w:pPr>
    </w:p>
    <w:p w14:paraId="3DB0622D" w14:textId="339F6963" w:rsidR="0063121D" w:rsidRPr="007D1907" w:rsidRDefault="0063121D" w:rsidP="00E46985">
      <w:pPr>
        <w:pStyle w:val="Heading2"/>
        <w:rPr>
          <w:rtl/>
        </w:rPr>
      </w:pPr>
      <w:r w:rsidRPr="007D1907">
        <w:rPr>
          <w:rtl/>
        </w:rPr>
        <w:lastRenderedPageBreak/>
        <w:t>أهداف كتابة إطار الجدارات لموظفي الجامعة</w:t>
      </w:r>
    </w:p>
    <w:p w14:paraId="304D3833" w14:textId="77777777" w:rsidR="00491DA2" w:rsidRPr="00491DA2" w:rsidRDefault="00491DA2" w:rsidP="00491DA2">
      <w:pPr>
        <w:rPr>
          <w:rFonts w:ascii="Consolas" w:hAnsi="Consolas"/>
          <w:sz w:val="21"/>
          <w:szCs w:val="21"/>
          <w:lang w:val="en-US"/>
        </w:rPr>
      </w:pPr>
      <w:r w:rsidRPr="00491DA2">
        <w:rPr>
          <w:rFonts w:ascii="Consolas" w:hAnsi="Consolas"/>
          <w:sz w:val="21"/>
          <w:szCs w:val="21"/>
          <w:rtl/>
        </w:rPr>
        <w:t>تكتسب الجدارات أهمية خاصة في البيئة الجامعية نظراً لطبيعة العمل الأكاديمي المتنوع والمعقد، حيث تسهم في</w:t>
      </w:r>
      <w:r w:rsidRPr="00491DA2">
        <w:rPr>
          <w:rFonts w:ascii="Consolas" w:hAnsi="Consolas"/>
          <w:sz w:val="21"/>
          <w:szCs w:val="21"/>
          <w:lang w:val="en-US"/>
        </w:rPr>
        <w:t>:</w:t>
      </w:r>
    </w:p>
    <w:p w14:paraId="1D71D399" w14:textId="59A38A97" w:rsidR="00491DA2" w:rsidRPr="00491DA2" w:rsidRDefault="00491DA2" w:rsidP="00491DA2">
      <w:pPr>
        <w:pStyle w:val="ListParagraph"/>
        <w:numPr>
          <w:ilvl w:val="0"/>
          <w:numId w:val="37"/>
        </w:numPr>
        <w:rPr>
          <w:rFonts w:ascii="Consolas" w:hAnsi="Consolas"/>
          <w:b/>
          <w:bCs/>
          <w:sz w:val="21"/>
          <w:szCs w:val="21"/>
          <w:lang w:val="en-US"/>
        </w:rPr>
      </w:pPr>
      <w:r w:rsidRPr="00491DA2">
        <w:rPr>
          <w:rFonts w:ascii="Consolas" w:hAnsi="Consolas"/>
          <w:b/>
          <w:bCs/>
          <w:sz w:val="21"/>
          <w:szCs w:val="21"/>
          <w:rtl/>
        </w:rPr>
        <w:t>تعزيز جودة التعليم والبحث العلمي</w:t>
      </w:r>
    </w:p>
    <w:p w14:paraId="32CF4A9B" w14:textId="77777777" w:rsidR="00491DA2" w:rsidRPr="00491DA2" w:rsidRDefault="00491DA2" w:rsidP="00491DA2">
      <w:pPr>
        <w:numPr>
          <w:ilvl w:val="0"/>
          <w:numId w:val="32"/>
        </w:numPr>
        <w:rPr>
          <w:rFonts w:ascii="Consolas" w:hAnsi="Consolas"/>
          <w:sz w:val="21"/>
          <w:szCs w:val="21"/>
          <w:lang w:val="en-US"/>
        </w:rPr>
      </w:pPr>
      <w:r w:rsidRPr="00491DA2">
        <w:rPr>
          <w:rFonts w:ascii="Consolas" w:hAnsi="Consolas"/>
          <w:sz w:val="21"/>
          <w:szCs w:val="21"/>
          <w:rtl/>
        </w:rPr>
        <w:t>رفع مستوى الأداء التدريسي من خلال تطوير جدارات التعليم والتعلم</w:t>
      </w:r>
    </w:p>
    <w:p w14:paraId="556DF4B9" w14:textId="77777777" w:rsidR="00491DA2" w:rsidRPr="00491DA2" w:rsidRDefault="00491DA2" w:rsidP="00491DA2">
      <w:pPr>
        <w:numPr>
          <w:ilvl w:val="0"/>
          <w:numId w:val="32"/>
        </w:numPr>
        <w:rPr>
          <w:rFonts w:ascii="Consolas" w:hAnsi="Consolas"/>
          <w:sz w:val="21"/>
          <w:szCs w:val="21"/>
          <w:lang w:val="en-US"/>
        </w:rPr>
      </w:pPr>
      <w:r w:rsidRPr="00491DA2">
        <w:rPr>
          <w:rFonts w:ascii="Consolas" w:hAnsi="Consolas"/>
          <w:sz w:val="21"/>
          <w:szCs w:val="21"/>
          <w:rtl/>
        </w:rPr>
        <w:t>تحسين جودة البحث العلمي عبر تعزيز المهارات البحثية والابتكارية</w:t>
      </w:r>
    </w:p>
    <w:p w14:paraId="765243EE" w14:textId="77777777" w:rsidR="00491DA2" w:rsidRPr="00491DA2" w:rsidRDefault="00491DA2" w:rsidP="00491DA2">
      <w:pPr>
        <w:numPr>
          <w:ilvl w:val="0"/>
          <w:numId w:val="32"/>
        </w:numPr>
        <w:rPr>
          <w:rFonts w:ascii="Consolas" w:hAnsi="Consolas"/>
          <w:sz w:val="21"/>
          <w:szCs w:val="21"/>
          <w:lang w:val="en-US"/>
        </w:rPr>
      </w:pPr>
      <w:r w:rsidRPr="00491DA2">
        <w:rPr>
          <w:rFonts w:ascii="Consolas" w:hAnsi="Consolas"/>
          <w:sz w:val="21"/>
          <w:szCs w:val="21"/>
          <w:rtl/>
        </w:rPr>
        <w:t>دعم التطوير المستمر للبرامج الأكاديمية والمناهج</w:t>
      </w:r>
    </w:p>
    <w:p w14:paraId="4D0502C9" w14:textId="7208B62B" w:rsidR="00491DA2" w:rsidRPr="00491DA2" w:rsidRDefault="00491DA2" w:rsidP="00491DA2">
      <w:pPr>
        <w:pStyle w:val="ListParagraph"/>
        <w:numPr>
          <w:ilvl w:val="0"/>
          <w:numId w:val="37"/>
        </w:numPr>
        <w:rPr>
          <w:rFonts w:ascii="Consolas" w:hAnsi="Consolas"/>
          <w:b/>
          <w:bCs/>
          <w:sz w:val="21"/>
          <w:szCs w:val="21"/>
        </w:rPr>
      </w:pPr>
      <w:r w:rsidRPr="00491DA2">
        <w:rPr>
          <w:rFonts w:ascii="Consolas" w:hAnsi="Consolas"/>
          <w:b/>
          <w:bCs/>
          <w:sz w:val="21"/>
          <w:szCs w:val="21"/>
          <w:rtl/>
        </w:rPr>
        <w:t>بناء ثقافة مؤسسية متميزة</w:t>
      </w:r>
    </w:p>
    <w:p w14:paraId="5448C6A4" w14:textId="77777777" w:rsidR="00491DA2" w:rsidRPr="00491DA2" w:rsidRDefault="00491DA2" w:rsidP="00491DA2">
      <w:pPr>
        <w:numPr>
          <w:ilvl w:val="0"/>
          <w:numId w:val="33"/>
        </w:numPr>
        <w:rPr>
          <w:rFonts w:ascii="Consolas" w:hAnsi="Consolas"/>
          <w:sz w:val="21"/>
          <w:szCs w:val="21"/>
          <w:lang w:val="en-US"/>
        </w:rPr>
      </w:pPr>
      <w:r w:rsidRPr="00491DA2">
        <w:rPr>
          <w:rFonts w:ascii="Consolas" w:hAnsi="Consolas"/>
          <w:sz w:val="21"/>
          <w:szCs w:val="21"/>
          <w:rtl/>
        </w:rPr>
        <w:t>توحيد المعايير والتوقعات لجميع أعضاء المجتمع الجامعي</w:t>
      </w:r>
    </w:p>
    <w:p w14:paraId="06F95175" w14:textId="77777777" w:rsidR="00491DA2" w:rsidRPr="00491DA2" w:rsidRDefault="00491DA2" w:rsidP="00491DA2">
      <w:pPr>
        <w:numPr>
          <w:ilvl w:val="0"/>
          <w:numId w:val="33"/>
        </w:numPr>
        <w:rPr>
          <w:rFonts w:ascii="Consolas" w:hAnsi="Consolas"/>
          <w:sz w:val="21"/>
          <w:szCs w:val="21"/>
          <w:lang w:val="en-US"/>
        </w:rPr>
      </w:pPr>
      <w:r w:rsidRPr="00491DA2">
        <w:rPr>
          <w:rFonts w:ascii="Consolas" w:hAnsi="Consolas"/>
          <w:sz w:val="21"/>
          <w:szCs w:val="21"/>
          <w:rtl/>
        </w:rPr>
        <w:t>تعزيز قيم الامتياز والابتكار والتطوير المستمر</w:t>
      </w:r>
    </w:p>
    <w:p w14:paraId="25B69ABF" w14:textId="77777777" w:rsidR="00491DA2" w:rsidRPr="00491DA2" w:rsidRDefault="00491DA2" w:rsidP="00491DA2">
      <w:pPr>
        <w:numPr>
          <w:ilvl w:val="0"/>
          <w:numId w:val="33"/>
        </w:numPr>
        <w:rPr>
          <w:rFonts w:ascii="Consolas" w:hAnsi="Consolas"/>
          <w:sz w:val="21"/>
          <w:szCs w:val="21"/>
          <w:lang w:val="en-US"/>
        </w:rPr>
      </w:pPr>
      <w:r w:rsidRPr="00491DA2">
        <w:rPr>
          <w:rFonts w:ascii="Consolas" w:hAnsi="Consolas"/>
          <w:sz w:val="21"/>
          <w:szCs w:val="21"/>
          <w:rtl/>
        </w:rPr>
        <w:t>خلق بيئة عمل محفزة للإبداع والتعلم</w:t>
      </w:r>
    </w:p>
    <w:p w14:paraId="695B4F6D" w14:textId="53417E5D" w:rsidR="00491DA2" w:rsidRPr="00491DA2" w:rsidRDefault="00491DA2" w:rsidP="00491DA2">
      <w:pPr>
        <w:pStyle w:val="ListParagraph"/>
        <w:numPr>
          <w:ilvl w:val="0"/>
          <w:numId w:val="37"/>
        </w:numPr>
        <w:rPr>
          <w:rFonts w:ascii="Consolas" w:hAnsi="Consolas"/>
          <w:b/>
          <w:bCs/>
          <w:sz w:val="21"/>
          <w:szCs w:val="21"/>
        </w:rPr>
      </w:pPr>
      <w:r w:rsidRPr="00491DA2">
        <w:rPr>
          <w:rFonts w:ascii="Consolas" w:hAnsi="Consolas"/>
          <w:b/>
          <w:bCs/>
          <w:sz w:val="21"/>
          <w:szCs w:val="21"/>
          <w:rtl/>
        </w:rPr>
        <w:t>دعم التخطيط الاستراتيجي والتطوير المؤسسي</w:t>
      </w:r>
    </w:p>
    <w:p w14:paraId="6F02F1B8" w14:textId="77777777" w:rsidR="00491DA2" w:rsidRPr="00491DA2" w:rsidRDefault="00491DA2" w:rsidP="00491DA2">
      <w:pPr>
        <w:numPr>
          <w:ilvl w:val="0"/>
          <w:numId w:val="34"/>
        </w:numPr>
        <w:rPr>
          <w:rFonts w:ascii="Consolas" w:hAnsi="Consolas"/>
          <w:sz w:val="21"/>
          <w:szCs w:val="21"/>
          <w:lang w:val="en-US"/>
        </w:rPr>
      </w:pPr>
      <w:r w:rsidRPr="00491DA2">
        <w:rPr>
          <w:rFonts w:ascii="Consolas" w:hAnsi="Consolas"/>
          <w:sz w:val="21"/>
          <w:szCs w:val="21"/>
          <w:rtl/>
        </w:rPr>
        <w:t>توجيه استراتيجيات التوظيف والاستقطاب للكفاءات المناسبة</w:t>
      </w:r>
    </w:p>
    <w:p w14:paraId="5F0019FA" w14:textId="77777777" w:rsidR="00491DA2" w:rsidRPr="00491DA2" w:rsidRDefault="00491DA2" w:rsidP="00491DA2">
      <w:pPr>
        <w:numPr>
          <w:ilvl w:val="0"/>
          <w:numId w:val="34"/>
        </w:numPr>
        <w:rPr>
          <w:rFonts w:ascii="Consolas" w:hAnsi="Consolas"/>
          <w:sz w:val="21"/>
          <w:szCs w:val="21"/>
          <w:lang w:val="en-US"/>
        </w:rPr>
      </w:pPr>
      <w:r w:rsidRPr="00491DA2">
        <w:rPr>
          <w:rFonts w:ascii="Consolas" w:hAnsi="Consolas"/>
          <w:sz w:val="21"/>
          <w:szCs w:val="21"/>
          <w:rtl/>
        </w:rPr>
        <w:t>تصميم برامج التطوير المهني المستهدفة والفعالة</w:t>
      </w:r>
    </w:p>
    <w:p w14:paraId="21F168A9" w14:textId="77777777" w:rsidR="00491DA2" w:rsidRPr="00491DA2" w:rsidRDefault="00491DA2" w:rsidP="00491DA2">
      <w:pPr>
        <w:numPr>
          <w:ilvl w:val="0"/>
          <w:numId w:val="34"/>
        </w:numPr>
        <w:rPr>
          <w:rFonts w:ascii="Consolas" w:hAnsi="Consolas"/>
          <w:sz w:val="21"/>
          <w:szCs w:val="21"/>
          <w:lang w:val="en-US"/>
        </w:rPr>
      </w:pPr>
      <w:r w:rsidRPr="00491DA2">
        <w:rPr>
          <w:rFonts w:ascii="Consolas" w:hAnsi="Consolas"/>
          <w:sz w:val="21"/>
          <w:szCs w:val="21"/>
          <w:rtl/>
        </w:rPr>
        <w:t>وضع معايير عادلة وشفافة للتقييم والترقية</w:t>
      </w:r>
    </w:p>
    <w:p w14:paraId="4548D0E5" w14:textId="1299A19C" w:rsidR="00491DA2" w:rsidRPr="00491DA2" w:rsidRDefault="00491DA2" w:rsidP="00491DA2">
      <w:pPr>
        <w:pStyle w:val="ListParagraph"/>
        <w:numPr>
          <w:ilvl w:val="0"/>
          <w:numId w:val="37"/>
        </w:numPr>
        <w:rPr>
          <w:rFonts w:ascii="Consolas" w:hAnsi="Consolas"/>
          <w:b/>
          <w:bCs/>
          <w:sz w:val="21"/>
          <w:szCs w:val="21"/>
        </w:rPr>
      </w:pPr>
      <w:r w:rsidRPr="00491DA2">
        <w:rPr>
          <w:rFonts w:ascii="Consolas" w:hAnsi="Consolas"/>
          <w:b/>
          <w:bCs/>
          <w:sz w:val="21"/>
          <w:szCs w:val="21"/>
          <w:rtl/>
        </w:rPr>
        <w:t>مواكبة التطورات والتحديات المعاصرة</w:t>
      </w:r>
    </w:p>
    <w:p w14:paraId="1582AF32" w14:textId="77777777" w:rsidR="00491DA2" w:rsidRPr="00491DA2" w:rsidRDefault="00491DA2" w:rsidP="00491DA2">
      <w:pPr>
        <w:numPr>
          <w:ilvl w:val="0"/>
          <w:numId w:val="35"/>
        </w:numPr>
        <w:rPr>
          <w:rFonts w:ascii="Consolas" w:hAnsi="Consolas"/>
          <w:sz w:val="21"/>
          <w:szCs w:val="21"/>
          <w:lang w:val="en-US"/>
        </w:rPr>
      </w:pPr>
      <w:r w:rsidRPr="00491DA2">
        <w:rPr>
          <w:rFonts w:ascii="Consolas" w:hAnsi="Consolas"/>
          <w:sz w:val="21"/>
          <w:szCs w:val="21"/>
          <w:rtl/>
        </w:rPr>
        <w:t>التكيف مع متطلبات التحول الرقمي في التعليم العالي</w:t>
      </w:r>
    </w:p>
    <w:p w14:paraId="5187C803" w14:textId="77777777" w:rsidR="00491DA2" w:rsidRPr="00491DA2" w:rsidRDefault="00491DA2" w:rsidP="00491DA2">
      <w:pPr>
        <w:numPr>
          <w:ilvl w:val="0"/>
          <w:numId w:val="35"/>
        </w:numPr>
        <w:rPr>
          <w:rFonts w:ascii="Consolas" w:hAnsi="Consolas"/>
          <w:sz w:val="21"/>
          <w:szCs w:val="21"/>
          <w:lang w:val="en-US"/>
        </w:rPr>
      </w:pPr>
      <w:r w:rsidRPr="00491DA2">
        <w:rPr>
          <w:rFonts w:ascii="Consolas" w:hAnsi="Consolas"/>
          <w:sz w:val="21"/>
          <w:szCs w:val="21"/>
          <w:rtl/>
        </w:rPr>
        <w:t>الاستجابة لاحتياجات سوق العمل المتغيرة</w:t>
      </w:r>
    </w:p>
    <w:p w14:paraId="6110F36E" w14:textId="77777777" w:rsidR="00491DA2" w:rsidRPr="00491DA2" w:rsidRDefault="00491DA2" w:rsidP="00491DA2">
      <w:pPr>
        <w:numPr>
          <w:ilvl w:val="0"/>
          <w:numId w:val="35"/>
        </w:numPr>
        <w:rPr>
          <w:rFonts w:ascii="Consolas" w:hAnsi="Consolas"/>
          <w:sz w:val="21"/>
          <w:szCs w:val="21"/>
          <w:lang w:val="en-US"/>
        </w:rPr>
      </w:pPr>
      <w:r w:rsidRPr="00491DA2">
        <w:rPr>
          <w:rFonts w:ascii="Consolas" w:hAnsi="Consolas"/>
          <w:sz w:val="21"/>
          <w:szCs w:val="21"/>
          <w:rtl/>
        </w:rPr>
        <w:t>تحقيق متطلبات الاعتماد الأكاديمي والجودة المؤسسية</w:t>
      </w:r>
    </w:p>
    <w:p w14:paraId="6257A2B8" w14:textId="2AD99FC3" w:rsidR="00491DA2" w:rsidRPr="00491DA2" w:rsidRDefault="00491DA2" w:rsidP="00491DA2">
      <w:pPr>
        <w:pStyle w:val="ListParagraph"/>
        <w:numPr>
          <w:ilvl w:val="0"/>
          <w:numId w:val="37"/>
        </w:numPr>
        <w:rPr>
          <w:rFonts w:ascii="Consolas" w:hAnsi="Consolas"/>
          <w:b/>
          <w:bCs/>
          <w:sz w:val="21"/>
          <w:szCs w:val="21"/>
        </w:rPr>
      </w:pPr>
      <w:r w:rsidRPr="00491DA2">
        <w:rPr>
          <w:rFonts w:ascii="Consolas" w:hAnsi="Consolas"/>
          <w:b/>
          <w:bCs/>
          <w:sz w:val="21"/>
          <w:szCs w:val="21"/>
          <w:rtl/>
        </w:rPr>
        <w:t>تعزيز القدرة التنافسية للجامعة</w:t>
      </w:r>
    </w:p>
    <w:p w14:paraId="570A4BED" w14:textId="77777777" w:rsidR="00491DA2" w:rsidRPr="00491DA2" w:rsidRDefault="00491DA2" w:rsidP="00491DA2">
      <w:pPr>
        <w:numPr>
          <w:ilvl w:val="0"/>
          <w:numId w:val="36"/>
        </w:numPr>
        <w:rPr>
          <w:rFonts w:ascii="Consolas" w:hAnsi="Consolas"/>
          <w:sz w:val="21"/>
          <w:szCs w:val="21"/>
          <w:lang w:val="en-US"/>
        </w:rPr>
      </w:pPr>
      <w:r w:rsidRPr="00491DA2">
        <w:rPr>
          <w:rFonts w:ascii="Consolas" w:hAnsi="Consolas"/>
          <w:sz w:val="21"/>
          <w:szCs w:val="21"/>
          <w:rtl/>
        </w:rPr>
        <w:t>جذب واستبقاء أفضل الكفاءات الأكاديمية والإدارية</w:t>
      </w:r>
    </w:p>
    <w:p w14:paraId="410FB032" w14:textId="77777777" w:rsidR="00491DA2" w:rsidRPr="00491DA2" w:rsidRDefault="00491DA2" w:rsidP="00491DA2">
      <w:pPr>
        <w:numPr>
          <w:ilvl w:val="0"/>
          <w:numId w:val="36"/>
        </w:numPr>
        <w:rPr>
          <w:rFonts w:ascii="Consolas" w:hAnsi="Consolas"/>
          <w:sz w:val="21"/>
          <w:szCs w:val="21"/>
          <w:lang w:val="en-US"/>
        </w:rPr>
      </w:pPr>
      <w:r w:rsidRPr="00491DA2">
        <w:rPr>
          <w:rFonts w:ascii="Consolas" w:hAnsi="Consolas"/>
          <w:sz w:val="21"/>
          <w:szCs w:val="21"/>
          <w:rtl/>
        </w:rPr>
        <w:t>تحسين ترتيب الجامعة في التصنيفات المحلية والعالمية</w:t>
      </w:r>
    </w:p>
    <w:p w14:paraId="11E733A0" w14:textId="77777777" w:rsidR="00491DA2" w:rsidRPr="00491DA2" w:rsidRDefault="00491DA2" w:rsidP="00491DA2">
      <w:pPr>
        <w:numPr>
          <w:ilvl w:val="0"/>
          <w:numId w:val="36"/>
        </w:numPr>
        <w:rPr>
          <w:rFonts w:ascii="Consolas" w:hAnsi="Consolas"/>
          <w:sz w:val="21"/>
          <w:szCs w:val="21"/>
          <w:lang w:val="en-US"/>
        </w:rPr>
      </w:pPr>
      <w:r w:rsidRPr="00491DA2">
        <w:rPr>
          <w:rFonts w:ascii="Consolas" w:hAnsi="Consolas"/>
          <w:sz w:val="21"/>
          <w:szCs w:val="21"/>
          <w:rtl/>
        </w:rPr>
        <w:t>بناء سمعة أكاديمية متميزة على المستوى الإقليمي والدولي</w:t>
      </w:r>
    </w:p>
    <w:p w14:paraId="175034EE" w14:textId="6DB44336" w:rsidR="002A417D" w:rsidRDefault="00491DA2" w:rsidP="00491DA2">
      <w:pPr>
        <w:rPr>
          <w:rStyle w:val="Heading2Char"/>
          <w:rtl/>
        </w:rPr>
      </w:pPr>
      <w:r w:rsidRPr="00491DA2">
        <w:rPr>
          <w:rFonts w:ascii="Consolas" w:hAnsi="Consolas"/>
          <w:b/>
          <w:bCs/>
          <w:sz w:val="21"/>
          <w:szCs w:val="21"/>
          <w:rtl/>
        </w:rPr>
        <w:t xml:space="preserve"> </w:t>
      </w:r>
      <w:r w:rsidR="002A417D" w:rsidRPr="002A417D">
        <w:rPr>
          <w:rStyle w:val="Heading2Char"/>
          <w:rtl/>
        </w:rPr>
        <w:t xml:space="preserve">ما هي تطبيقات </w:t>
      </w:r>
      <w:r w:rsidR="002A417D">
        <w:rPr>
          <w:rStyle w:val="Heading2Char"/>
          <w:rFonts w:hint="cs"/>
          <w:rtl/>
        </w:rPr>
        <w:t>الجدارات</w:t>
      </w:r>
      <w:r w:rsidR="002A417D" w:rsidRPr="002A417D">
        <w:rPr>
          <w:rStyle w:val="Heading2Char"/>
          <w:rtl/>
        </w:rPr>
        <w:t>؟</w:t>
      </w:r>
    </w:p>
    <w:p w14:paraId="787FC349" w14:textId="0F81E887" w:rsidR="00DD5B96" w:rsidRDefault="002A417D" w:rsidP="00DD5B96">
      <w:pPr>
        <w:pStyle w:val="ListParagraph"/>
        <w:numPr>
          <w:ilvl w:val="0"/>
          <w:numId w:val="31"/>
        </w:numPr>
      </w:pPr>
      <w:r w:rsidRPr="00DD5B96">
        <w:rPr>
          <w:rStyle w:val="fontstyle01"/>
          <w:sz w:val="22"/>
          <w:szCs w:val="22"/>
          <w:rtl/>
        </w:rPr>
        <w:t xml:space="preserve">تستخدم </w:t>
      </w:r>
      <w:r w:rsidRPr="00DD5B96">
        <w:rPr>
          <w:rStyle w:val="fontstyle01"/>
          <w:rFonts w:hint="cs"/>
          <w:sz w:val="22"/>
          <w:szCs w:val="22"/>
          <w:rtl/>
        </w:rPr>
        <w:t>الجدارات</w:t>
      </w:r>
      <w:r w:rsidRPr="00DD5B96">
        <w:rPr>
          <w:rStyle w:val="fontstyle01"/>
          <w:sz w:val="22"/>
          <w:szCs w:val="22"/>
          <w:rtl/>
        </w:rPr>
        <w:t xml:space="preserve"> ل</w:t>
      </w:r>
      <w:r w:rsidR="00491DA2">
        <w:rPr>
          <w:rStyle w:val="fontstyle01"/>
          <w:sz w:val="22"/>
          <w:szCs w:val="22"/>
          <w:rtl/>
        </w:rPr>
        <w:t>تحديد مدى ملاءمة الفرد للوظيفة</w:t>
      </w:r>
      <w:r w:rsidR="00491DA2">
        <w:rPr>
          <w:rStyle w:val="fontstyle01"/>
          <w:rFonts w:hint="cs"/>
          <w:sz w:val="22"/>
          <w:szCs w:val="22"/>
          <w:rtl/>
        </w:rPr>
        <w:t xml:space="preserve"> و</w:t>
      </w:r>
      <w:r w:rsidRPr="00DD5B96">
        <w:rPr>
          <w:rStyle w:val="fontstyle01"/>
          <w:sz w:val="22"/>
          <w:szCs w:val="22"/>
          <w:rtl/>
        </w:rPr>
        <w:t>من الضروري فهم المستوى العام أو قدرة الفرد استنا</w:t>
      </w:r>
      <w:r w:rsidRPr="00DD5B96">
        <w:rPr>
          <w:rStyle w:val="fontstyle01"/>
          <w:rFonts w:hint="cs"/>
          <w:sz w:val="22"/>
          <w:szCs w:val="22"/>
          <w:rtl/>
        </w:rPr>
        <w:t xml:space="preserve">داً </w:t>
      </w:r>
      <w:r w:rsidRPr="00DD5B96">
        <w:rPr>
          <w:rStyle w:val="fontstyle01"/>
          <w:sz w:val="22"/>
          <w:szCs w:val="22"/>
          <w:rtl/>
        </w:rPr>
        <w:t xml:space="preserve">إلى السلوكيات المعروضة في مجموعة متنوعة من الحالات. نتيجة تقييم الكفاءة هي تحديد مستوى </w:t>
      </w:r>
      <w:r w:rsidR="00DD5B96" w:rsidRPr="00DD5B96">
        <w:rPr>
          <w:rStyle w:val="fontstyle01"/>
          <w:rFonts w:hint="cs"/>
          <w:sz w:val="22"/>
          <w:szCs w:val="22"/>
          <w:rtl/>
        </w:rPr>
        <w:t xml:space="preserve">الجدارة </w:t>
      </w:r>
      <w:r w:rsidRPr="00DD5B96">
        <w:rPr>
          <w:rStyle w:val="fontstyle01"/>
          <w:sz w:val="22"/>
          <w:szCs w:val="22"/>
          <w:rtl/>
        </w:rPr>
        <w:t xml:space="preserve">العامة وبالتالي تحديد الاحتياجات الوظيفية والتنموية و أي ثغرات مهارية يجب </w:t>
      </w:r>
      <w:r w:rsidRPr="00DD5B96">
        <w:rPr>
          <w:rStyle w:val="fontstyle01"/>
          <w:sz w:val="22"/>
          <w:szCs w:val="22"/>
          <w:rtl/>
        </w:rPr>
        <w:lastRenderedPageBreak/>
        <w:t>تحسينها - (إن وجد)، وسوف</w:t>
      </w:r>
      <w:r w:rsidR="00DD5B96" w:rsidRPr="00DD5B96">
        <w:rPr>
          <w:rStyle w:val="fontstyle01"/>
          <w:rFonts w:hint="cs"/>
          <w:sz w:val="22"/>
          <w:szCs w:val="22"/>
          <w:rtl/>
        </w:rPr>
        <w:t xml:space="preserve"> </w:t>
      </w:r>
      <w:r w:rsidRPr="00DD5B96">
        <w:rPr>
          <w:rStyle w:val="fontstyle01"/>
          <w:sz w:val="22"/>
          <w:szCs w:val="22"/>
          <w:rtl/>
        </w:rPr>
        <w:t xml:space="preserve">تستخدم </w:t>
      </w:r>
      <w:r w:rsidR="00DD5B96" w:rsidRPr="00DD5B96">
        <w:rPr>
          <w:rStyle w:val="fontstyle01"/>
          <w:sz w:val="22"/>
          <w:szCs w:val="22"/>
          <w:rtl/>
        </w:rPr>
        <w:t xml:space="preserve">الجدارات </w:t>
      </w:r>
      <w:r w:rsidRPr="00DD5B96">
        <w:rPr>
          <w:rStyle w:val="fontstyle01"/>
          <w:sz w:val="22"/>
          <w:szCs w:val="22"/>
          <w:rtl/>
        </w:rPr>
        <w:t>من قبل موظفي الجامعة والإدارة العليا في مختلف الحالات والمجالات مثل</w:t>
      </w:r>
      <w:r w:rsidRPr="00DD5B96">
        <w:rPr>
          <w:rStyle w:val="fontstyle01"/>
          <w:sz w:val="22"/>
          <w:szCs w:val="22"/>
        </w:rPr>
        <w:t xml:space="preserve"> :</w:t>
      </w:r>
    </w:p>
    <w:p w14:paraId="5AC67316" w14:textId="77777777" w:rsidR="00DD5B96" w:rsidRPr="00DD5B96" w:rsidRDefault="002A417D" w:rsidP="00DD5B96">
      <w:pPr>
        <w:pStyle w:val="ListParagraph"/>
        <w:numPr>
          <w:ilvl w:val="0"/>
          <w:numId w:val="31"/>
        </w:numPr>
        <w:rPr>
          <w:rStyle w:val="fontstyle01"/>
          <w:rFonts w:ascii="Tajawal" w:hAnsi="Tajawal"/>
          <w:color w:val="auto"/>
          <w:sz w:val="24"/>
          <w:szCs w:val="24"/>
        </w:rPr>
      </w:pPr>
      <w:r w:rsidRPr="00DD5B96">
        <w:rPr>
          <w:rStyle w:val="fontstyle01"/>
          <w:b/>
          <w:bCs/>
          <w:sz w:val="22"/>
          <w:szCs w:val="22"/>
          <w:rtl/>
        </w:rPr>
        <w:t>إدارة الأداء:</w:t>
      </w:r>
      <w:r w:rsidRPr="00DD5B96">
        <w:rPr>
          <w:rStyle w:val="fontstyle01"/>
          <w:sz w:val="22"/>
          <w:szCs w:val="22"/>
          <w:rtl/>
        </w:rPr>
        <w:t xml:space="preserve"> يتم دمج الكفاءات بشكل محكم في تقييم أداء الموظفين لضمان التقاط ومعرفة؛ "ما</w:t>
      </w:r>
      <w:r w:rsidRPr="00DD5B96">
        <w:rPr>
          <w:rStyle w:val="fontstyle01"/>
          <w:sz w:val="22"/>
          <w:szCs w:val="22"/>
        </w:rPr>
        <w:t>"</w:t>
      </w:r>
      <w:r>
        <w:br/>
      </w:r>
      <w:r w:rsidRPr="00DD5B96">
        <w:rPr>
          <w:rStyle w:val="fontstyle01"/>
          <w:sz w:val="22"/>
          <w:szCs w:val="22"/>
          <w:rtl/>
        </w:rPr>
        <w:t>قد تحقق و "كيف" تم تحقيقه من قبل الموظف في فترة زمنية محددة</w:t>
      </w:r>
      <w:r w:rsidRPr="00DD5B96">
        <w:rPr>
          <w:rStyle w:val="fontstyle01"/>
          <w:sz w:val="22"/>
          <w:szCs w:val="22"/>
        </w:rPr>
        <w:t xml:space="preserve"> .</w:t>
      </w:r>
    </w:p>
    <w:p w14:paraId="56FF0230" w14:textId="346FCA95" w:rsidR="00DD5B96" w:rsidRPr="00DD5B96" w:rsidRDefault="002A417D" w:rsidP="00DD5B96">
      <w:pPr>
        <w:pStyle w:val="ListParagraph"/>
        <w:numPr>
          <w:ilvl w:val="0"/>
          <w:numId w:val="31"/>
        </w:numPr>
        <w:rPr>
          <w:rStyle w:val="fontstyle01"/>
          <w:rFonts w:ascii="Tajawal" w:hAnsi="Tajawal"/>
          <w:color w:val="auto"/>
          <w:sz w:val="24"/>
          <w:szCs w:val="24"/>
        </w:rPr>
      </w:pPr>
      <w:r>
        <w:rPr>
          <w:rStyle w:val="fontstyle21"/>
        </w:rPr>
        <w:t xml:space="preserve"> </w:t>
      </w:r>
      <w:r w:rsidRPr="00DD5B96">
        <w:rPr>
          <w:rStyle w:val="fontstyle01"/>
          <w:b/>
          <w:bCs/>
          <w:sz w:val="22"/>
          <w:szCs w:val="22"/>
          <w:rtl/>
        </w:rPr>
        <w:t>التدريب والتطوير:</w:t>
      </w:r>
      <w:r w:rsidRPr="00DD5B96">
        <w:rPr>
          <w:rStyle w:val="fontstyle01"/>
          <w:sz w:val="22"/>
          <w:szCs w:val="22"/>
          <w:rtl/>
        </w:rPr>
        <w:t xml:space="preserve"> استنادا إلى نتائج تقييم أداء الموظف، يتم وضع خطط تطوير فردية على أساس</w:t>
      </w:r>
      <w:r>
        <w:br/>
      </w:r>
      <w:r w:rsidRPr="00DD5B96">
        <w:rPr>
          <w:rStyle w:val="fontstyle01"/>
          <w:sz w:val="22"/>
          <w:szCs w:val="22"/>
          <w:rtl/>
        </w:rPr>
        <w:t xml:space="preserve">مجالات التحسين التي تظهر من خلال </w:t>
      </w:r>
      <w:r w:rsidR="00DD5B96" w:rsidRPr="00DD5B96">
        <w:rPr>
          <w:rStyle w:val="fontstyle01"/>
          <w:sz w:val="22"/>
          <w:szCs w:val="22"/>
          <w:rtl/>
        </w:rPr>
        <w:t xml:space="preserve">الجدارات </w:t>
      </w:r>
      <w:r w:rsidRPr="00DD5B96">
        <w:rPr>
          <w:rStyle w:val="fontstyle01"/>
          <w:sz w:val="22"/>
          <w:szCs w:val="22"/>
          <w:rtl/>
        </w:rPr>
        <w:t>المخصصة لوظائفهم</w:t>
      </w:r>
      <w:r w:rsidRPr="00DD5B96">
        <w:rPr>
          <w:rStyle w:val="fontstyle01"/>
          <w:sz w:val="22"/>
          <w:szCs w:val="22"/>
        </w:rPr>
        <w:t>.</w:t>
      </w:r>
    </w:p>
    <w:p w14:paraId="092A16C9" w14:textId="09E2D7AA" w:rsidR="00DD5B96" w:rsidRPr="00DD5B96" w:rsidRDefault="002A417D" w:rsidP="00DD5B96">
      <w:pPr>
        <w:pStyle w:val="ListParagraph"/>
        <w:numPr>
          <w:ilvl w:val="0"/>
          <w:numId w:val="31"/>
        </w:numPr>
        <w:rPr>
          <w:rStyle w:val="fontstyle01"/>
          <w:rFonts w:ascii="Tajawal" w:hAnsi="Tajawal"/>
          <w:color w:val="auto"/>
          <w:sz w:val="24"/>
          <w:szCs w:val="24"/>
        </w:rPr>
      </w:pPr>
      <w:r>
        <w:rPr>
          <w:rStyle w:val="fontstyle21"/>
        </w:rPr>
        <w:t xml:space="preserve"> </w:t>
      </w:r>
      <w:r w:rsidRPr="00DD5B96">
        <w:rPr>
          <w:rStyle w:val="fontstyle01"/>
          <w:b/>
          <w:bCs/>
          <w:sz w:val="22"/>
          <w:szCs w:val="22"/>
          <w:rtl/>
        </w:rPr>
        <w:t>التوظيف والاختيار:</w:t>
      </w:r>
      <w:r w:rsidRPr="00DD5B96">
        <w:rPr>
          <w:rStyle w:val="fontstyle01"/>
          <w:sz w:val="22"/>
          <w:szCs w:val="22"/>
          <w:rtl/>
        </w:rPr>
        <w:t xml:space="preserve"> يتم إجراء المقابلات واتخاذ قرارات التوظيف على أساس مدى تطابق </w:t>
      </w:r>
      <w:r w:rsidR="00DD5B96">
        <w:rPr>
          <w:rStyle w:val="fontstyle01"/>
          <w:rFonts w:hint="cs"/>
          <w:sz w:val="22"/>
          <w:szCs w:val="22"/>
          <w:rtl/>
        </w:rPr>
        <w:t>جدارات</w:t>
      </w:r>
      <w:r>
        <w:br/>
      </w:r>
      <w:r w:rsidRPr="00DD5B96">
        <w:rPr>
          <w:rStyle w:val="fontstyle01"/>
          <w:sz w:val="22"/>
          <w:szCs w:val="22"/>
          <w:rtl/>
        </w:rPr>
        <w:t xml:space="preserve">المرشح مع </w:t>
      </w:r>
      <w:r w:rsidR="00DD5B96" w:rsidRPr="00DD5B96">
        <w:rPr>
          <w:rStyle w:val="fontstyle01"/>
          <w:sz w:val="22"/>
          <w:szCs w:val="22"/>
          <w:rtl/>
        </w:rPr>
        <w:t xml:space="preserve">الجدارات </w:t>
      </w:r>
      <w:r w:rsidRPr="00DD5B96">
        <w:rPr>
          <w:rStyle w:val="fontstyle01"/>
          <w:sz w:val="22"/>
          <w:szCs w:val="22"/>
          <w:rtl/>
        </w:rPr>
        <w:t>المخصصة للوظيفة الشاغرة</w:t>
      </w:r>
      <w:r w:rsidRPr="00DD5B96">
        <w:rPr>
          <w:rStyle w:val="fontstyle01"/>
          <w:sz w:val="22"/>
          <w:szCs w:val="22"/>
        </w:rPr>
        <w:t>.</w:t>
      </w:r>
    </w:p>
    <w:p w14:paraId="7535AB34" w14:textId="06CE5306" w:rsidR="00DD5B96" w:rsidRPr="00DD5B96" w:rsidRDefault="002A417D" w:rsidP="00DD5B96">
      <w:pPr>
        <w:pStyle w:val="ListParagraph"/>
        <w:numPr>
          <w:ilvl w:val="0"/>
          <w:numId w:val="31"/>
        </w:numPr>
        <w:rPr>
          <w:rStyle w:val="fontstyle01"/>
          <w:rFonts w:ascii="Tajawal" w:hAnsi="Tajawal"/>
          <w:color w:val="auto"/>
          <w:sz w:val="24"/>
          <w:szCs w:val="24"/>
        </w:rPr>
      </w:pPr>
      <w:r>
        <w:rPr>
          <w:rStyle w:val="fontstyle21"/>
        </w:rPr>
        <w:t xml:space="preserve"> </w:t>
      </w:r>
      <w:r w:rsidRPr="00DD5B96">
        <w:rPr>
          <w:rStyle w:val="fontstyle01"/>
          <w:b/>
          <w:bCs/>
          <w:sz w:val="22"/>
          <w:szCs w:val="22"/>
          <w:rtl/>
        </w:rPr>
        <w:t>التوصيف الوظيفي:</w:t>
      </w:r>
      <w:r w:rsidRPr="00DD5B96">
        <w:rPr>
          <w:rStyle w:val="fontstyle01"/>
          <w:sz w:val="22"/>
          <w:szCs w:val="22"/>
          <w:rtl/>
        </w:rPr>
        <w:t xml:space="preserve"> الوثيقة التي تسرد </w:t>
      </w:r>
      <w:r w:rsidR="00DD5B96" w:rsidRPr="00DD5B96">
        <w:rPr>
          <w:rStyle w:val="fontstyle01"/>
          <w:sz w:val="22"/>
          <w:szCs w:val="22"/>
          <w:rtl/>
        </w:rPr>
        <w:t xml:space="preserve">الجدارات </w:t>
      </w:r>
      <w:r w:rsidRPr="00DD5B96">
        <w:rPr>
          <w:rStyle w:val="fontstyle01"/>
          <w:sz w:val="22"/>
          <w:szCs w:val="22"/>
          <w:rtl/>
        </w:rPr>
        <w:t>المطلوبة للالتزام بالمسؤوليات الوظيفية على</w:t>
      </w:r>
      <w:r>
        <w:br/>
      </w:r>
      <w:r w:rsidRPr="00DD5B96">
        <w:rPr>
          <w:rStyle w:val="fontstyle01"/>
          <w:sz w:val="22"/>
          <w:szCs w:val="22"/>
          <w:rtl/>
        </w:rPr>
        <w:t>المستوى الأمثل من الأداء</w:t>
      </w:r>
      <w:r w:rsidRPr="00DD5B96">
        <w:rPr>
          <w:rStyle w:val="fontstyle01"/>
          <w:sz w:val="22"/>
          <w:szCs w:val="22"/>
        </w:rPr>
        <w:t>.</w:t>
      </w:r>
    </w:p>
    <w:p w14:paraId="3C580D82" w14:textId="5DBBD043" w:rsidR="002A417D" w:rsidRDefault="002A417D" w:rsidP="00DD5B96">
      <w:pPr>
        <w:pStyle w:val="ListParagraph"/>
        <w:numPr>
          <w:ilvl w:val="0"/>
          <w:numId w:val="31"/>
        </w:numPr>
        <w:rPr>
          <w:rtl/>
        </w:rPr>
      </w:pPr>
      <w:r>
        <w:rPr>
          <w:rStyle w:val="fontstyle21"/>
        </w:rPr>
        <w:t xml:space="preserve"> </w:t>
      </w:r>
      <w:r w:rsidRPr="00DD5B96">
        <w:rPr>
          <w:rStyle w:val="fontstyle01"/>
          <w:b/>
          <w:bCs/>
          <w:sz w:val="22"/>
          <w:szCs w:val="22"/>
          <w:rtl/>
        </w:rPr>
        <w:t>تخطيط التعاقب الوظيفي:</w:t>
      </w:r>
      <w:r w:rsidRPr="00DD5B96">
        <w:rPr>
          <w:rStyle w:val="fontstyle01"/>
          <w:sz w:val="22"/>
          <w:szCs w:val="22"/>
          <w:rtl/>
        </w:rPr>
        <w:t xml:space="preserve"> يسعى الموظفون إلى معرفة </w:t>
      </w:r>
      <w:r w:rsidR="00DD5B96" w:rsidRPr="00DD5B96">
        <w:rPr>
          <w:rStyle w:val="fontstyle01"/>
          <w:sz w:val="22"/>
          <w:szCs w:val="22"/>
          <w:rtl/>
        </w:rPr>
        <w:t xml:space="preserve">الجدارات </w:t>
      </w:r>
      <w:r w:rsidRPr="00DD5B96">
        <w:rPr>
          <w:rStyle w:val="fontstyle01"/>
          <w:sz w:val="22"/>
          <w:szCs w:val="22"/>
          <w:rtl/>
        </w:rPr>
        <w:t>الوظيفية والإدارية المطلوبة</w:t>
      </w:r>
      <w:r>
        <w:br/>
      </w:r>
      <w:r w:rsidRPr="00DD5B96">
        <w:rPr>
          <w:rStyle w:val="fontstyle01"/>
          <w:sz w:val="22"/>
          <w:szCs w:val="22"/>
          <w:rtl/>
        </w:rPr>
        <w:t>اللازمة للنمو والوصول إلى دور قيادي في المنظومة</w:t>
      </w:r>
    </w:p>
    <w:p w14:paraId="5A0F4CC9" w14:textId="7D157C8C" w:rsidR="0063121D" w:rsidRPr="007D1907" w:rsidRDefault="0063121D" w:rsidP="00E46985">
      <w:pPr>
        <w:pStyle w:val="Heading2"/>
        <w:rPr>
          <w:rtl/>
        </w:rPr>
      </w:pPr>
      <w:r w:rsidRPr="007D1907">
        <w:rPr>
          <w:rtl/>
        </w:rPr>
        <w:t>مبادئ تصميم إطار الجدارات وتوافقه مع الخطة الإستراتيجية للجامعة</w:t>
      </w:r>
    </w:p>
    <w:p w14:paraId="18019ED4" w14:textId="77777777" w:rsidR="0063121D" w:rsidRPr="00E46985" w:rsidRDefault="0063121D" w:rsidP="00E46985">
      <w:pPr>
        <w:pStyle w:val="PlainText"/>
        <w:numPr>
          <w:ilvl w:val="0"/>
          <w:numId w:val="16"/>
        </w:numPr>
        <w:rPr>
          <w:sz w:val="24"/>
          <w:szCs w:val="24"/>
          <w:rtl/>
        </w:rPr>
      </w:pPr>
      <w:r w:rsidRPr="00E46985">
        <w:rPr>
          <w:sz w:val="24"/>
          <w:szCs w:val="24"/>
          <w:rtl/>
        </w:rPr>
        <w:t>الارتباط الوثيق بالخطة الإستراتيجية للجامعة</w:t>
      </w:r>
    </w:p>
    <w:p w14:paraId="1136DC66" w14:textId="77777777" w:rsidR="0063121D" w:rsidRPr="007D1907" w:rsidRDefault="0063121D" w:rsidP="00E46985">
      <w:pPr>
        <w:rPr>
          <w:rtl/>
        </w:rPr>
      </w:pPr>
      <w:r w:rsidRPr="007D1907">
        <w:rPr>
          <w:rtl/>
        </w:rPr>
        <w:t>يجب أن تستند الجدارات المختارة إلى توجهات الجامعة الإستراتيجية وتدعم تحقيق رؤيتها ورسالتها وأهدافها وقيمها الجوهرية</w:t>
      </w:r>
      <w:r w:rsidRPr="007D1907">
        <w:t>.</w:t>
      </w:r>
    </w:p>
    <w:p w14:paraId="427AAEDD" w14:textId="77777777" w:rsidR="0063121D" w:rsidRPr="00E46985" w:rsidRDefault="0063121D" w:rsidP="00E46985">
      <w:pPr>
        <w:pStyle w:val="PlainText"/>
        <w:numPr>
          <w:ilvl w:val="0"/>
          <w:numId w:val="16"/>
        </w:numPr>
        <w:rPr>
          <w:sz w:val="24"/>
          <w:szCs w:val="24"/>
          <w:rtl/>
        </w:rPr>
      </w:pPr>
      <w:r w:rsidRPr="00E46985">
        <w:rPr>
          <w:sz w:val="24"/>
          <w:szCs w:val="24"/>
          <w:rtl/>
        </w:rPr>
        <w:t>التنوع والشمولية</w:t>
      </w:r>
    </w:p>
    <w:p w14:paraId="77933E62" w14:textId="77777777" w:rsidR="0063121D" w:rsidRPr="007D1907" w:rsidRDefault="0063121D" w:rsidP="00E46985">
      <w:pPr>
        <w:rPr>
          <w:rtl/>
        </w:rPr>
      </w:pPr>
      <w:r w:rsidRPr="007D1907">
        <w:rPr>
          <w:rtl/>
        </w:rPr>
        <w:t>يراعي الإطار خصوصية الأدوار المختلفة (قياديين، إداريين، أكاديميين، فنيين) ويعمل على تضمين كل جدارة ذات علاقة مباشرة أو غير مباشرة بأداء الدور الوظيفي</w:t>
      </w:r>
      <w:r w:rsidRPr="007D1907">
        <w:t>.</w:t>
      </w:r>
    </w:p>
    <w:p w14:paraId="66B8F27C" w14:textId="6314298C" w:rsidR="0063121D" w:rsidRPr="00E46985" w:rsidRDefault="0063121D" w:rsidP="00D660B1">
      <w:pPr>
        <w:pStyle w:val="PlainText"/>
        <w:numPr>
          <w:ilvl w:val="0"/>
          <w:numId w:val="16"/>
        </w:numPr>
        <w:rPr>
          <w:sz w:val="24"/>
          <w:szCs w:val="24"/>
          <w:rtl/>
        </w:rPr>
      </w:pPr>
      <w:r w:rsidRPr="00E46985">
        <w:rPr>
          <w:sz w:val="24"/>
          <w:szCs w:val="24"/>
          <w:rtl/>
        </w:rPr>
        <w:t>التركيز على “الممكنات</w:t>
      </w:r>
      <w:r w:rsidR="00D660B1" w:rsidRPr="00D660B1">
        <w:rPr>
          <w:sz w:val="24"/>
          <w:szCs w:val="24"/>
        </w:rPr>
        <w:t>“</w:t>
      </w:r>
    </w:p>
    <w:p w14:paraId="603B677F" w14:textId="1FD4CDB5" w:rsidR="0063121D" w:rsidRPr="007D1907" w:rsidRDefault="0063121D" w:rsidP="00E46985">
      <w:pPr>
        <w:rPr>
          <w:rtl/>
        </w:rPr>
      </w:pPr>
      <w:r w:rsidRPr="007D1907">
        <w:rPr>
          <w:rtl/>
        </w:rPr>
        <w:t xml:space="preserve">يُحفز الإطار </w:t>
      </w:r>
      <w:r w:rsidR="00E46985">
        <w:rPr>
          <w:rFonts w:hint="cs"/>
          <w:rtl/>
        </w:rPr>
        <w:t xml:space="preserve">على الجوانب المختلفة بحيث تشمل </w:t>
      </w:r>
      <w:r w:rsidRPr="007D1907">
        <w:rPr>
          <w:rtl/>
        </w:rPr>
        <w:t xml:space="preserve">نتائج الأداء الحالية، </w:t>
      </w:r>
      <w:r w:rsidR="00E46985">
        <w:rPr>
          <w:rFonts w:hint="cs"/>
          <w:rtl/>
        </w:rPr>
        <w:t>و</w:t>
      </w:r>
      <w:r w:rsidRPr="007D1907">
        <w:rPr>
          <w:rtl/>
        </w:rPr>
        <w:t>السلوكيات والمهارات التي تمكّن من التطور والتعلم والنمو المستقبلي</w:t>
      </w:r>
      <w:r w:rsidRPr="007D1907">
        <w:t>.</w:t>
      </w:r>
    </w:p>
    <w:p w14:paraId="750C96C8" w14:textId="77777777" w:rsidR="0063121D" w:rsidRPr="00E46985" w:rsidRDefault="0063121D" w:rsidP="00E46985">
      <w:pPr>
        <w:pStyle w:val="PlainText"/>
        <w:numPr>
          <w:ilvl w:val="0"/>
          <w:numId w:val="16"/>
        </w:numPr>
        <w:rPr>
          <w:sz w:val="24"/>
          <w:szCs w:val="24"/>
          <w:rtl/>
        </w:rPr>
      </w:pPr>
      <w:r w:rsidRPr="00E46985">
        <w:rPr>
          <w:sz w:val="24"/>
          <w:szCs w:val="24"/>
          <w:rtl/>
        </w:rPr>
        <w:t>الوضوح والقابلية للقياس</w:t>
      </w:r>
    </w:p>
    <w:p w14:paraId="7F016792" w14:textId="77777777" w:rsidR="0063121D" w:rsidRPr="007D1907" w:rsidRDefault="0063121D" w:rsidP="00E46985">
      <w:pPr>
        <w:rPr>
          <w:rtl/>
        </w:rPr>
      </w:pPr>
      <w:r w:rsidRPr="007D1907">
        <w:rPr>
          <w:rtl/>
        </w:rPr>
        <w:t>يجب أن تكون كل جدارة مُعرَّفة بوضوح، ويُمكن ملاحظتها وقياسها عمليًا عبر السلوكيات ذات الدلالة</w:t>
      </w:r>
      <w:r w:rsidRPr="007D1907">
        <w:t>.</w:t>
      </w:r>
    </w:p>
    <w:p w14:paraId="3CC5C9DC" w14:textId="77777777" w:rsidR="0063121D" w:rsidRPr="00E46985" w:rsidRDefault="0063121D" w:rsidP="00E46985">
      <w:pPr>
        <w:pStyle w:val="PlainText"/>
        <w:numPr>
          <w:ilvl w:val="0"/>
          <w:numId w:val="16"/>
        </w:numPr>
        <w:rPr>
          <w:sz w:val="24"/>
          <w:szCs w:val="24"/>
          <w:rtl/>
        </w:rPr>
      </w:pPr>
      <w:r w:rsidRPr="00E46985">
        <w:rPr>
          <w:sz w:val="24"/>
          <w:szCs w:val="24"/>
          <w:rtl/>
        </w:rPr>
        <w:t>العدالة والموضوعية</w:t>
      </w:r>
    </w:p>
    <w:p w14:paraId="0ADDCE5F" w14:textId="77777777" w:rsidR="0063121D" w:rsidRPr="007D1907" w:rsidRDefault="0063121D" w:rsidP="00E46985">
      <w:pPr>
        <w:rPr>
          <w:rtl/>
        </w:rPr>
      </w:pPr>
      <w:r w:rsidRPr="007D1907">
        <w:rPr>
          <w:rtl/>
        </w:rPr>
        <w:t>يُصمم الإطار لضمان تطبيقه بشكل عادل وموضوعي على جميع الموظفين بدون تحيز</w:t>
      </w:r>
      <w:r w:rsidRPr="007D1907">
        <w:t>.</w:t>
      </w:r>
    </w:p>
    <w:p w14:paraId="713ECF39" w14:textId="77777777" w:rsidR="0063121D" w:rsidRPr="00E46985" w:rsidRDefault="0063121D" w:rsidP="00E46985">
      <w:pPr>
        <w:pStyle w:val="PlainText"/>
        <w:numPr>
          <w:ilvl w:val="0"/>
          <w:numId w:val="16"/>
        </w:numPr>
        <w:rPr>
          <w:sz w:val="24"/>
          <w:szCs w:val="24"/>
          <w:rtl/>
        </w:rPr>
      </w:pPr>
      <w:r w:rsidRPr="00E46985">
        <w:rPr>
          <w:sz w:val="24"/>
          <w:szCs w:val="24"/>
          <w:rtl/>
        </w:rPr>
        <w:t>الديناميكية وقابلية التطوير</w:t>
      </w:r>
    </w:p>
    <w:p w14:paraId="18B8DE18" w14:textId="53077720" w:rsidR="008847E9" w:rsidRPr="007D1907" w:rsidRDefault="00E46985" w:rsidP="00E46985">
      <w:pPr>
        <w:rPr>
          <w:rtl/>
        </w:rPr>
      </w:pPr>
      <w:r>
        <w:rPr>
          <w:rFonts w:hint="cs"/>
          <w:rtl/>
        </w:rPr>
        <w:t xml:space="preserve">يجب أن </w:t>
      </w:r>
      <w:r w:rsidR="0063121D" w:rsidRPr="007D1907">
        <w:rPr>
          <w:rtl/>
        </w:rPr>
        <w:t xml:space="preserve">يكون </w:t>
      </w:r>
      <w:r>
        <w:rPr>
          <w:rFonts w:hint="cs"/>
          <w:rtl/>
        </w:rPr>
        <w:t xml:space="preserve">الإطار </w:t>
      </w:r>
      <w:r w:rsidR="0063121D" w:rsidRPr="007D1907">
        <w:rPr>
          <w:rtl/>
        </w:rPr>
        <w:t>مرنًا ويتكيف مع أي تغييرات أو مستجدات في الجامعة أو متطلبات الاعتماد والتطوير المؤسسي.</w:t>
      </w:r>
      <w:r w:rsidR="000E0CB1" w:rsidRPr="007D1907">
        <w:rPr>
          <w:rtl/>
        </w:rPr>
        <w:t xml:space="preserve"> </w:t>
      </w:r>
    </w:p>
    <w:p w14:paraId="35502836" w14:textId="04B3B02C" w:rsidR="00337515" w:rsidRPr="00E46985" w:rsidRDefault="00337515" w:rsidP="00E46985">
      <w:pPr>
        <w:pStyle w:val="Heading2"/>
        <w:rPr>
          <w:rtl/>
        </w:rPr>
      </w:pPr>
      <w:r w:rsidRPr="00E46985">
        <w:rPr>
          <w:rtl/>
        </w:rPr>
        <w:lastRenderedPageBreak/>
        <w:t>أنواع الجدارات الوظيفية في الجامعة</w:t>
      </w:r>
    </w:p>
    <w:p w14:paraId="5F236167" w14:textId="1338F91D" w:rsidR="00337515" w:rsidRPr="007D1907" w:rsidRDefault="00337515" w:rsidP="00E46985">
      <w:pPr>
        <w:pStyle w:val="Heading3"/>
        <w:rPr>
          <w:rtl/>
        </w:rPr>
      </w:pPr>
      <w:r w:rsidRPr="007D1907">
        <w:rPr>
          <w:rtl/>
        </w:rPr>
        <w:t>1</w:t>
      </w:r>
      <w:r w:rsidRPr="007D1907">
        <w:t xml:space="preserve">. </w:t>
      </w:r>
      <w:r w:rsidRPr="007D1907">
        <w:rPr>
          <w:rtl/>
        </w:rPr>
        <w:t>الجدارات الأساسية</w:t>
      </w:r>
      <w:r w:rsidR="00726706" w:rsidRPr="007D1907">
        <w:rPr>
          <w:rtl/>
        </w:rPr>
        <w:t xml:space="preserve"> </w:t>
      </w:r>
      <w:r w:rsidRPr="007D1907">
        <w:t xml:space="preserve"> (Core Competencies)</w:t>
      </w:r>
    </w:p>
    <w:p w14:paraId="6B5C98B0" w14:textId="77777777" w:rsidR="00337515" w:rsidRPr="007D1907" w:rsidRDefault="00337515" w:rsidP="00E46985">
      <w:pPr>
        <w:pStyle w:val="Heading4"/>
        <w:rPr>
          <w:rtl/>
        </w:rPr>
      </w:pPr>
      <w:r w:rsidRPr="007D1907">
        <w:rPr>
          <w:rtl/>
        </w:rPr>
        <w:t>التعريف</w:t>
      </w:r>
      <w:r w:rsidRPr="007D1907">
        <w:t>:</w:t>
      </w:r>
    </w:p>
    <w:p w14:paraId="5A5A83D5" w14:textId="0F94EE96" w:rsidR="00337515" w:rsidRPr="002B24F9" w:rsidRDefault="00337515" w:rsidP="00E46985">
      <w:pPr>
        <w:rPr>
          <w:rFonts w:hint="cs"/>
          <w:rtl/>
          <w:lang w:val="en-US"/>
        </w:rPr>
      </w:pPr>
      <w:r w:rsidRPr="007D1907">
        <w:rPr>
          <w:rtl/>
        </w:rPr>
        <w:t>هي السلوكيات العامة والقيم الجوهرية المشتركة التي يُتوقع توفرها في جميع الموظفين بغض النظر عن الدور أو التخصص. تمثل الحد ال</w:t>
      </w:r>
      <w:r w:rsidR="003E2F77" w:rsidRPr="007D1907">
        <w:rPr>
          <w:rtl/>
        </w:rPr>
        <w:t xml:space="preserve">أدنى الذي لا غنى عنه لأي </w:t>
      </w:r>
      <w:r w:rsidR="00E46985">
        <w:rPr>
          <w:rFonts w:hint="cs"/>
          <w:rtl/>
        </w:rPr>
        <w:t>موظف</w:t>
      </w:r>
      <w:r w:rsidR="003E2F77" w:rsidRPr="007D1907">
        <w:rPr>
          <w:rtl/>
        </w:rPr>
        <w:t xml:space="preserve"> في ا</w:t>
      </w:r>
      <w:r w:rsidRPr="007D1907">
        <w:rPr>
          <w:rtl/>
        </w:rPr>
        <w:t>لجامعة</w:t>
      </w:r>
      <w:r w:rsidR="002B24F9">
        <w:rPr>
          <w:rFonts w:hint="cs"/>
          <w:rtl/>
          <w:lang w:val="en-US"/>
        </w:rPr>
        <w:t>، وتتدرج بالمستوى من ممارس إلى محترف على حسب نوع الوظيفة.</w:t>
      </w:r>
    </w:p>
    <w:p w14:paraId="239A7CC6" w14:textId="77777777" w:rsidR="00337515" w:rsidRPr="007D1907" w:rsidRDefault="00337515" w:rsidP="00E46985">
      <w:pPr>
        <w:pStyle w:val="Heading4"/>
        <w:rPr>
          <w:rtl/>
        </w:rPr>
      </w:pPr>
      <w:r w:rsidRPr="007D1907">
        <w:rPr>
          <w:rtl/>
        </w:rPr>
        <w:t>الأهمية</w:t>
      </w:r>
      <w:r w:rsidRPr="007D1907">
        <w:t>:</w:t>
      </w:r>
    </w:p>
    <w:p w14:paraId="49BD0317" w14:textId="77777777" w:rsidR="00337515" w:rsidRPr="007D1907" w:rsidRDefault="00337515" w:rsidP="00E46985">
      <w:pPr>
        <w:pStyle w:val="PlainText"/>
        <w:numPr>
          <w:ilvl w:val="0"/>
          <w:numId w:val="17"/>
        </w:numPr>
        <w:rPr>
          <w:rtl/>
        </w:rPr>
      </w:pPr>
      <w:r w:rsidRPr="007D1907">
        <w:rPr>
          <w:rtl/>
        </w:rPr>
        <w:t>ترسخ الهوية المشتركة والثقافة المؤسسية للجامعة</w:t>
      </w:r>
      <w:r w:rsidRPr="007D1907">
        <w:t>.</w:t>
      </w:r>
    </w:p>
    <w:p w14:paraId="732C6AAF" w14:textId="77777777" w:rsidR="00337515" w:rsidRPr="007D1907" w:rsidRDefault="00337515" w:rsidP="00E46985">
      <w:pPr>
        <w:pStyle w:val="PlainText"/>
        <w:numPr>
          <w:ilvl w:val="0"/>
          <w:numId w:val="17"/>
        </w:numPr>
        <w:rPr>
          <w:rtl/>
        </w:rPr>
      </w:pPr>
      <w:r w:rsidRPr="007D1907">
        <w:rPr>
          <w:rtl/>
        </w:rPr>
        <w:t>تدعم تنفيذ الرؤية والرسالة وتوجه السلوك العام داخل الجامعة</w:t>
      </w:r>
      <w:r w:rsidRPr="007D1907">
        <w:t>.</w:t>
      </w:r>
    </w:p>
    <w:p w14:paraId="0A05B9E8" w14:textId="77777777" w:rsidR="00337515" w:rsidRPr="007D1907" w:rsidRDefault="00337515" w:rsidP="00E46985">
      <w:pPr>
        <w:pStyle w:val="PlainText"/>
        <w:numPr>
          <w:ilvl w:val="0"/>
          <w:numId w:val="17"/>
        </w:numPr>
        <w:rPr>
          <w:rtl/>
        </w:rPr>
      </w:pPr>
      <w:r w:rsidRPr="007D1907">
        <w:rPr>
          <w:rtl/>
        </w:rPr>
        <w:t>تسهّل التحول المؤسسي وتعزز الانتماء وروح الفريق الواحد</w:t>
      </w:r>
      <w:r w:rsidRPr="007D1907">
        <w:t>.</w:t>
      </w:r>
    </w:p>
    <w:p w14:paraId="18B9B65A" w14:textId="77777777" w:rsidR="00337515" w:rsidRPr="007D1907" w:rsidRDefault="00337515" w:rsidP="00E46985">
      <w:pPr>
        <w:pStyle w:val="Heading4"/>
        <w:rPr>
          <w:rtl/>
        </w:rPr>
      </w:pPr>
      <w:r w:rsidRPr="007D1907">
        <w:rPr>
          <w:rtl/>
        </w:rPr>
        <w:t>أمثلة شائعة</w:t>
      </w:r>
      <w:r w:rsidRPr="007D1907">
        <w:t>:</w:t>
      </w:r>
    </w:p>
    <w:p w14:paraId="261B5D33" w14:textId="7A817BA5" w:rsidR="00337515" w:rsidRPr="007D1907" w:rsidRDefault="00B43372" w:rsidP="00E46985">
      <w:pPr>
        <w:pStyle w:val="PlainText"/>
        <w:numPr>
          <w:ilvl w:val="0"/>
          <w:numId w:val="18"/>
        </w:numPr>
        <w:rPr>
          <w:rtl/>
        </w:rPr>
      </w:pPr>
      <w:r>
        <w:rPr>
          <w:rFonts w:hint="cs"/>
          <w:rtl/>
        </w:rPr>
        <w:t>الامتثال والالتزام</w:t>
      </w:r>
    </w:p>
    <w:p w14:paraId="02D34559" w14:textId="4D003A96" w:rsidR="00337515" w:rsidRPr="007D1907" w:rsidRDefault="00337515" w:rsidP="00E46985">
      <w:pPr>
        <w:pStyle w:val="PlainText"/>
        <w:numPr>
          <w:ilvl w:val="0"/>
          <w:numId w:val="18"/>
        </w:numPr>
        <w:rPr>
          <w:rtl/>
        </w:rPr>
      </w:pPr>
      <w:r w:rsidRPr="007D1907">
        <w:rPr>
          <w:rtl/>
        </w:rPr>
        <w:t>روح الفريق</w:t>
      </w:r>
    </w:p>
    <w:p w14:paraId="7E18164F" w14:textId="77777777" w:rsidR="00337515" w:rsidRPr="007D1907" w:rsidRDefault="00337515" w:rsidP="00E46985">
      <w:pPr>
        <w:pStyle w:val="PlainText"/>
        <w:numPr>
          <w:ilvl w:val="0"/>
          <w:numId w:val="18"/>
        </w:numPr>
        <w:rPr>
          <w:rtl/>
        </w:rPr>
      </w:pPr>
      <w:r w:rsidRPr="007D1907">
        <w:rPr>
          <w:rtl/>
        </w:rPr>
        <w:t>خدمة المستفيد (طالب، زميل، المجتمع)</w:t>
      </w:r>
    </w:p>
    <w:p w14:paraId="7D1CD0A1" w14:textId="77777777" w:rsidR="00337515" w:rsidRPr="007D1907" w:rsidRDefault="00337515" w:rsidP="00E46985">
      <w:pPr>
        <w:pStyle w:val="PlainText"/>
        <w:numPr>
          <w:ilvl w:val="0"/>
          <w:numId w:val="18"/>
        </w:numPr>
        <w:rPr>
          <w:rtl/>
        </w:rPr>
      </w:pPr>
      <w:r w:rsidRPr="007D1907">
        <w:rPr>
          <w:rtl/>
        </w:rPr>
        <w:t>التواصل الفعال</w:t>
      </w:r>
    </w:p>
    <w:p w14:paraId="557CB20A" w14:textId="4631196B" w:rsidR="00337515" w:rsidRPr="007D1907" w:rsidRDefault="00B43372" w:rsidP="00E46985">
      <w:pPr>
        <w:pStyle w:val="PlainText"/>
        <w:numPr>
          <w:ilvl w:val="0"/>
          <w:numId w:val="18"/>
        </w:numPr>
        <w:rPr>
          <w:rtl/>
        </w:rPr>
      </w:pPr>
      <w:r>
        <w:rPr>
          <w:rFonts w:hint="cs"/>
          <w:rtl/>
        </w:rPr>
        <w:t>المشاركة في المسؤولية المجتمعية والعمل التطوعي</w:t>
      </w:r>
    </w:p>
    <w:p w14:paraId="2BC705B9" w14:textId="4EA8F8F1" w:rsidR="00337515" w:rsidRPr="007D1907" w:rsidRDefault="00337515" w:rsidP="00A91E89">
      <w:pPr>
        <w:pStyle w:val="Heading3"/>
        <w:rPr>
          <w:rtl/>
        </w:rPr>
      </w:pPr>
      <w:r w:rsidRPr="007D1907">
        <w:rPr>
          <w:rtl/>
        </w:rPr>
        <w:t>2</w:t>
      </w:r>
      <w:r w:rsidRPr="007D1907">
        <w:t xml:space="preserve">. </w:t>
      </w:r>
      <w:r w:rsidRPr="007D1907">
        <w:rPr>
          <w:rtl/>
        </w:rPr>
        <w:t xml:space="preserve">الجدارات </w:t>
      </w:r>
      <w:r w:rsidR="00A91E89">
        <w:rPr>
          <w:rFonts w:hint="cs"/>
          <w:rtl/>
        </w:rPr>
        <w:t>ا</w:t>
      </w:r>
      <w:r w:rsidRPr="007D1907">
        <w:rPr>
          <w:rtl/>
        </w:rPr>
        <w:t>لتخصصية</w:t>
      </w:r>
      <w:r w:rsidR="00726706" w:rsidRPr="007D1907">
        <w:rPr>
          <w:rtl/>
        </w:rPr>
        <w:t xml:space="preserve"> </w:t>
      </w:r>
      <w:r w:rsidRPr="007D1907">
        <w:t xml:space="preserve"> (</w:t>
      </w:r>
      <w:r w:rsidR="000F08D6" w:rsidRPr="007D1907">
        <w:t>Specialized</w:t>
      </w:r>
      <w:r w:rsidRPr="007D1907">
        <w:t xml:space="preserve"> Competencies)</w:t>
      </w:r>
    </w:p>
    <w:p w14:paraId="0D3346C1" w14:textId="77777777" w:rsidR="00337515" w:rsidRPr="007D1907" w:rsidRDefault="00337515" w:rsidP="00E46985">
      <w:pPr>
        <w:pStyle w:val="Heading4"/>
        <w:rPr>
          <w:rtl/>
        </w:rPr>
      </w:pPr>
      <w:r w:rsidRPr="007D1907">
        <w:rPr>
          <w:rtl/>
        </w:rPr>
        <w:t>التعريف</w:t>
      </w:r>
      <w:r w:rsidRPr="007D1907">
        <w:t>:</w:t>
      </w:r>
    </w:p>
    <w:p w14:paraId="032E049A" w14:textId="3B9FCBED" w:rsidR="00337515" w:rsidRPr="007D1907" w:rsidRDefault="00B43372" w:rsidP="00B43372">
      <w:pPr>
        <w:rPr>
          <w:rtl/>
        </w:rPr>
      </w:pPr>
      <w:r>
        <w:rPr>
          <w:rtl/>
        </w:rPr>
        <w:t xml:space="preserve">هي المعارف والمهارات </w:t>
      </w:r>
      <w:r w:rsidR="00337515" w:rsidRPr="007D1907">
        <w:rPr>
          <w:rtl/>
        </w:rPr>
        <w:t>والإجراءات التخصصية المرتبطة مباشرة بمجال العمل المحدد، وتختلف حسب الوظيفة</w:t>
      </w:r>
      <w:r w:rsidR="00337515" w:rsidRPr="007D1907">
        <w:t>.</w:t>
      </w:r>
    </w:p>
    <w:p w14:paraId="3AAD108E" w14:textId="77777777" w:rsidR="00337515" w:rsidRPr="007D1907" w:rsidRDefault="00337515" w:rsidP="00E46985">
      <w:pPr>
        <w:pStyle w:val="Heading4"/>
        <w:rPr>
          <w:rtl/>
        </w:rPr>
      </w:pPr>
      <w:r w:rsidRPr="007D1907">
        <w:rPr>
          <w:rtl/>
        </w:rPr>
        <w:t>الأهمية</w:t>
      </w:r>
      <w:r w:rsidRPr="007D1907">
        <w:t>:</w:t>
      </w:r>
    </w:p>
    <w:p w14:paraId="4ED2ABFE" w14:textId="77777777" w:rsidR="00337515" w:rsidRPr="007D1907" w:rsidRDefault="00337515" w:rsidP="00E46985">
      <w:pPr>
        <w:pStyle w:val="PlainText"/>
        <w:numPr>
          <w:ilvl w:val="0"/>
          <w:numId w:val="19"/>
        </w:numPr>
        <w:rPr>
          <w:rtl/>
        </w:rPr>
      </w:pPr>
      <w:r w:rsidRPr="007D1907">
        <w:rPr>
          <w:rtl/>
        </w:rPr>
        <w:t>تضمن كفاءة وإنجاز الوظائف اليومية باحترافية</w:t>
      </w:r>
      <w:r w:rsidRPr="007D1907">
        <w:t>.</w:t>
      </w:r>
    </w:p>
    <w:p w14:paraId="031D0D76" w14:textId="77777777" w:rsidR="00337515" w:rsidRPr="007D1907" w:rsidRDefault="00337515" w:rsidP="00E46985">
      <w:pPr>
        <w:pStyle w:val="PlainText"/>
        <w:numPr>
          <w:ilvl w:val="0"/>
          <w:numId w:val="19"/>
        </w:numPr>
        <w:rPr>
          <w:rtl/>
        </w:rPr>
      </w:pPr>
      <w:r w:rsidRPr="007D1907">
        <w:rPr>
          <w:rtl/>
        </w:rPr>
        <w:t>تعد مدخلاً للتحسين المستمر في إجراءات العمل وجودة المخرجات</w:t>
      </w:r>
      <w:r w:rsidRPr="007D1907">
        <w:t>.</w:t>
      </w:r>
    </w:p>
    <w:p w14:paraId="0C9A27B6" w14:textId="5F919761" w:rsidR="00337515" w:rsidRDefault="00337515" w:rsidP="00E46985">
      <w:pPr>
        <w:pStyle w:val="PlainText"/>
        <w:numPr>
          <w:ilvl w:val="0"/>
          <w:numId w:val="19"/>
        </w:numPr>
      </w:pPr>
      <w:r w:rsidRPr="007D1907">
        <w:rPr>
          <w:rtl/>
        </w:rPr>
        <w:t>تُمكن من ترقية الأداء وتطوير القدرات التخصصية لكل وظيفة</w:t>
      </w:r>
      <w:r w:rsidRPr="007D1907">
        <w:t>.</w:t>
      </w:r>
    </w:p>
    <w:p w14:paraId="6F69487D" w14:textId="350EE4F6" w:rsidR="002B24F9" w:rsidRDefault="002B24F9" w:rsidP="002B24F9">
      <w:pPr>
        <w:pStyle w:val="PlainText"/>
        <w:ind w:left="1440"/>
        <w:rPr>
          <w:rtl/>
        </w:rPr>
      </w:pPr>
    </w:p>
    <w:p w14:paraId="17728D75" w14:textId="77777777" w:rsidR="002B24F9" w:rsidRPr="007D1907" w:rsidRDefault="002B24F9" w:rsidP="002B24F9">
      <w:pPr>
        <w:pStyle w:val="PlainText"/>
        <w:ind w:left="1440"/>
        <w:rPr>
          <w:rFonts w:hint="cs"/>
          <w:rtl/>
        </w:rPr>
      </w:pPr>
    </w:p>
    <w:p w14:paraId="10F21B4F" w14:textId="77777777" w:rsidR="00337515" w:rsidRPr="007D1907" w:rsidRDefault="00337515" w:rsidP="00E46985">
      <w:pPr>
        <w:pStyle w:val="Heading4"/>
        <w:rPr>
          <w:rtl/>
        </w:rPr>
      </w:pPr>
      <w:r w:rsidRPr="007D1907">
        <w:rPr>
          <w:rtl/>
        </w:rPr>
        <w:lastRenderedPageBreak/>
        <w:t>أمثلة</w:t>
      </w:r>
      <w:r w:rsidRPr="007D1907">
        <w:t>:</w:t>
      </w:r>
    </w:p>
    <w:p w14:paraId="47B65219" w14:textId="77777777" w:rsidR="00337515" w:rsidRPr="007D1907" w:rsidRDefault="00337515" w:rsidP="00E46985">
      <w:pPr>
        <w:pStyle w:val="PlainText"/>
        <w:numPr>
          <w:ilvl w:val="0"/>
          <w:numId w:val="20"/>
        </w:numPr>
        <w:rPr>
          <w:rtl/>
        </w:rPr>
      </w:pPr>
      <w:r w:rsidRPr="007D1907">
        <w:rPr>
          <w:rtl/>
        </w:rPr>
        <w:t>إدارة الأبحاث (لأعضاء هيئة التدريس)</w:t>
      </w:r>
    </w:p>
    <w:p w14:paraId="3878649C" w14:textId="77777777" w:rsidR="00337515" w:rsidRPr="007D1907" w:rsidRDefault="00337515" w:rsidP="00E46985">
      <w:pPr>
        <w:pStyle w:val="PlainText"/>
        <w:numPr>
          <w:ilvl w:val="0"/>
          <w:numId w:val="20"/>
        </w:numPr>
        <w:rPr>
          <w:rtl/>
        </w:rPr>
      </w:pPr>
      <w:r w:rsidRPr="007D1907">
        <w:rPr>
          <w:rtl/>
        </w:rPr>
        <w:t>الإشراف الأكاديمي</w:t>
      </w:r>
    </w:p>
    <w:p w14:paraId="7DB87675" w14:textId="77777777" w:rsidR="00337515" w:rsidRPr="007D1907" w:rsidRDefault="00337515" w:rsidP="00E46985">
      <w:pPr>
        <w:pStyle w:val="PlainText"/>
        <w:numPr>
          <w:ilvl w:val="0"/>
          <w:numId w:val="20"/>
        </w:numPr>
        <w:rPr>
          <w:rtl/>
        </w:rPr>
      </w:pPr>
      <w:r w:rsidRPr="007D1907">
        <w:rPr>
          <w:rtl/>
        </w:rPr>
        <w:t>إدارة المشاريع (إداري)</w:t>
      </w:r>
    </w:p>
    <w:p w14:paraId="28A552C7" w14:textId="77777777" w:rsidR="00337515" w:rsidRPr="007D1907" w:rsidRDefault="00337515" w:rsidP="00E46985">
      <w:pPr>
        <w:pStyle w:val="PlainText"/>
        <w:numPr>
          <w:ilvl w:val="0"/>
          <w:numId w:val="20"/>
        </w:numPr>
        <w:rPr>
          <w:rtl/>
        </w:rPr>
      </w:pPr>
      <w:r w:rsidRPr="007D1907">
        <w:rPr>
          <w:rtl/>
        </w:rPr>
        <w:t>صيانة المعدات (فني)</w:t>
      </w:r>
    </w:p>
    <w:p w14:paraId="696561E6" w14:textId="77777777" w:rsidR="00337515" w:rsidRPr="007D1907" w:rsidRDefault="00337515" w:rsidP="00E46985">
      <w:pPr>
        <w:pStyle w:val="PlainText"/>
        <w:numPr>
          <w:ilvl w:val="0"/>
          <w:numId w:val="20"/>
        </w:numPr>
        <w:rPr>
          <w:rtl/>
        </w:rPr>
      </w:pPr>
      <w:r w:rsidRPr="007D1907">
        <w:rPr>
          <w:rtl/>
        </w:rPr>
        <w:t>وضع السياسات والخطط (قيادي)</w:t>
      </w:r>
    </w:p>
    <w:p w14:paraId="7169AAF0" w14:textId="4FCA409F" w:rsidR="00337515" w:rsidRPr="007D1907" w:rsidRDefault="00337515" w:rsidP="00E46985">
      <w:pPr>
        <w:pStyle w:val="Heading3"/>
        <w:rPr>
          <w:rtl/>
        </w:rPr>
      </w:pPr>
      <w:r w:rsidRPr="007D1907">
        <w:rPr>
          <w:rtl/>
        </w:rPr>
        <w:t>3</w:t>
      </w:r>
      <w:r w:rsidRPr="007D1907">
        <w:t xml:space="preserve">. </w:t>
      </w:r>
      <w:r w:rsidRPr="007D1907">
        <w:rPr>
          <w:rtl/>
        </w:rPr>
        <w:t>الجدارات القيادية</w:t>
      </w:r>
      <w:r w:rsidR="00726706" w:rsidRPr="007D1907">
        <w:rPr>
          <w:rtl/>
        </w:rPr>
        <w:t xml:space="preserve"> </w:t>
      </w:r>
      <w:r w:rsidRPr="007D1907">
        <w:t xml:space="preserve"> (Leadership Competencies)</w:t>
      </w:r>
    </w:p>
    <w:p w14:paraId="7DCFB916" w14:textId="77777777" w:rsidR="00337515" w:rsidRPr="007D1907" w:rsidRDefault="00337515" w:rsidP="00E46985">
      <w:pPr>
        <w:pStyle w:val="Heading4"/>
        <w:rPr>
          <w:rtl/>
        </w:rPr>
      </w:pPr>
      <w:r w:rsidRPr="007D1907">
        <w:rPr>
          <w:rtl/>
        </w:rPr>
        <w:t>التعريف</w:t>
      </w:r>
      <w:r w:rsidRPr="007D1907">
        <w:t>:</w:t>
      </w:r>
    </w:p>
    <w:p w14:paraId="24FC8398" w14:textId="77777777" w:rsidR="00337515" w:rsidRPr="007D1907" w:rsidRDefault="00337515" w:rsidP="00E46985">
      <w:pPr>
        <w:rPr>
          <w:rtl/>
        </w:rPr>
      </w:pPr>
      <w:r w:rsidRPr="007D1907">
        <w:rPr>
          <w:rtl/>
        </w:rPr>
        <w:t>هي القدرات والسلوكيات المطلوبة لشغل المناصب القيادية، وتشمل التأثير على الآخرين وإدارة التغيير واتخاذ القرار الإستراتيجي</w:t>
      </w:r>
      <w:r w:rsidRPr="007D1907">
        <w:t>.</w:t>
      </w:r>
    </w:p>
    <w:p w14:paraId="72960380" w14:textId="77777777" w:rsidR="00337515" w:rsidRPr="007D1907" w:rsidRDefault="00337515" w:rsidP="00E46985">
      <w:pPr>
        <w:pStyle w:val="Heading4"/>
        <w:rPr>
          <w:rtl/>
        </w:rPr>
      </w:pPr>
      <w:r w:rsidRPr="007D1907">
        <w:rPr>
          <w:rtl/>
        </w:rPr>
        <w:t>الأهمية</w:t>
      </w:r>
      <w:r w:rsidRPr="007D1907">
        <w:t>:</w:t>
      </w:r>
    </w:p>
    <w:p w14:paraId="311C229B" w14:textId="77777777" w:rsidR="00337515" w:rsidRPr="007D1907" w:rsidRDefault="00337515" w:rsidP="00E46985">
      <w:pPr>
        <w:pStyle w:val="PlainText"/>
        <w:numPr>
          <w:ilvl w:val="0"/>
          <w:numId w:val="21"/>
        </w:numPr>
        <w:rPr>
          <w:rtl/>
        </w:rPr>
      </w:pPr>
      <w:r w:rsidRPr="007D1907">
        <w:rPr>
          <w:rtl/>
        </w:rPr>
        <w:t>تُمكن من قيادة فرق العمل والمؤسسة نحو تحقيق الأهداف</w:t>
      </w:r>
      <w:r w:rsidRPr="007D1907">
        <w:t>.</w:t>
      </w:r>
    </w:p>
    <w:p w14:paraId="1F685C8B" w14:textId="77777777" w:rsidR="00337515" w:rsidRPr="007D1907" w:rsidRDefault="00337515" w:rsidP="00E46985">
      <w:pPr>
        <w:pStyle w:val="PlainText"/>
        <w:numPr>
          <w:ilvl w:val="0"/>
          <w:numId w:val="21"/>
        </w:numPr>
        <w:rPr>
          <w:rtl/>
        </w:rPr>
      </w:pPr>
      <w:r w:rsidRPr="007D1907">
        <w:rPr>
          <w:rtl/>
        </w:rPr>
        <w:t>تدعم الاستدامة والتطوير المؤسسي عبر نقل الرؤية وتطبيق السياسات وتحفيز الناس</w:t>
      </w:r>
      <w:r w:rsidRPr="007D1907">
        <w:t>.</w:t>
      </w:r>
    </w:p>
    <w:p w14:paraId="01B30582" w14:textId="77777777" w:rsidR="00337515" w:rsidRPr="007D1907" w:rsidRDefault="00337515" w:rsidP="00E46985">
      <w:pPr>
        <w:pStyle w:val="PlainText"/>
        <w:numPr>
          <w:ilvl w:val="0"/>
          <w:numId w:val="21"/>
        </w:numPr>
        <w:rPr>
          <w:rtl/>
        </w:rPr>
      </w:pPr>
      <w:r w:rsidRPr="007D1907">
        <w:rPr>
          <w:rtl/>
        </w:rPr>
        <w:t>ضرورية لضمان وجود قادة مؤهلين لصنع القرار وتطوير بيئة عمل محفزة</w:t>
      </w:r>
      <w:r w:rsidRPr="007D1907">
        <w:t>.</w:t>
      </w:r>
    </w:p>
    <w:p w14:paraId="4BE70ADE" w14:textId="77777777" w:rsidR="00337515" w:rsidRPr="007D1907" w:rsidRDefault="00337515" w:rsidP="00E46985">
      <w:pPr>
        <w:pStyle w:val="Heading4"/>
        <w:rPr>
          <w:rtl/>
        </w:rPr>
      </w:pPr>
      <w:r w:rsidRPr="007D1907">
        <w:rPr>
          <w:rtl/>
        </w:rPr>
        <w:t>أمثلة</w:t>
      </w:r>
      <w:r w:rsidRPr="007D1907">
        <w:t>:</w:t>
      </w:r>
    </w:p>
    <w:p w14:paraId="7342EDE9" w14:textId="77777777" w:rsidR="00337515" w:rsidRPr="007D1907" w:rsidRDefault="00337515" w:rsidP="00E46985">
      <w:pPr>
        <w:pStyle w:val="PlainText"/>
        <w:numPr>
          <w:ilvl w:val="0"/>
          <w:numId w:val="22"/>
        </w:numPr>
        <w:rPr>
          <w:rtl/>
        </w:rPr>
      </w:pPr>
      <w:r w:rsidRPr="007D1907">
        <w:rPr>
          <w:rtl/>
        </w:rPr>
        <w:t>وضع الرؤية وتوضيح الأهداف</w:t>
      </w:r>
    </w:p>
    <w:p w14:paraId="69AE00B3" w14:textId="77777777" w:rsidR="00337515" w:rsidRPr="007D1907" w:rsidRDefault="00337515" w:rsidP="00E46985">
      <w:pPr>
        <w:pStyle w:val="PlainText"/>
        <w:numPr>
          <w:ilvl w:val="0"/>
          <w:numId w:val="22"/>
        </w:numPr>
        <w:rPr>
          <w:rtl/>
        </w:rPr>
      </w:pPr>
      <w:r w:rsidRPr="007D1907">
        <w:rPr>
          <w:rtl/>
        </w:rPr>
        <w:t>التوجيه والتحفيز</w:t>
      </w:r>
    </w:p>
    <w:p w14:paraId="535DB302" w14:textId="77777777" w:rsidR="00337515" w:rsidRPr="007D1907" w:rsidRDefault="00337515" w:rsidP="00E46985">
      <w:pPr>
        <w:pStyle w:val="PlainText"/>
        <w:numPr>
          <w:ilvl w:val="0"/>
          <w:numId w:val="22"/>
        </w:numPr>
        <w:rPr>
          <w:rtl/>
        </w:rPr>
      </w:pPr>
      <w:r w:rsidRPr="007D1907">
        <w:rPr>
          <w:rtl/>
        </w:rPr>
        <w:t>إدارة التغيير وبناء ثقافة الابتكار</w:t>
      </w:r>
    </w:p>
    <w:p w14:paraId="4CA947B7" w14:textId="77777777" w:rsidR="00337515" w:rsidRPr="007D1907" w:rsidRDefault="00337515" w:rsidP="00E46985">
      <w:pPr>
        <w:pStyle w:val="PlainText"/>
        <w:numPr>
          <w:ilvl w:val="0"/>
          <w:numId w:val="22"/>
        </w:numPr>
        <w:rPr>
          <w:rtl/>
        </w:rPr>
      </w:pPr>
      <w:r w:rsidRPr="007D1907">
        <w:rPr>
          <w:rtl/>
        </w:rPr>
        <w:t>حل المشكلات واتخاذ القرار الإستراتيجي</w:t>
      </w:r>
    </w:p>
    <w:p w14:paraId="15311837" w14:textId="77777777" w:rsidR="00337515" w:rsidRPr="007D1907" w:rsidRDefault="00337515" w:rsidP="00E46985">
      <w:pPr>
        <w:pStyle w:val="PlainText"/>
        <w:numPr>
          <w:ilvl w:val="0"/>
          <w:numId w:val="22"/>
        </w:numPr>
        <w:rPr>
          <w:rtl/>
        </w:rPr>
      </w:pPr>
      <w:r w:rsidRPr="007D1907">
        <w:rPr>
          <w:rtl/>
        </w:rPr>
        <w:t>تمكين الآخرين وتطويرهم</w:t>
      </w:r>
    </w:p>
    <w:p w14:paraId="177ABC91" w14:textId="510832C1" w:rsidR="00337515" w:rsidRPr="007D1907" w:rsidRDefault="00337515" w:rsidP="00E46985">
      <w:pPr>
        <w:pStyle w:val="Heading2"/>
        <w:rPr>
          <w:rtl/>
        </w:rPr>
      </w:pPr>
      <w:r w:rsidRPr="007D1907">
        <w:rPr>
          <w:rtl/>
        </w:rPr>
        <w:t>أهمية وجود الأنواع الثلاثة في منظومة الجدارات</w:t>
      </w:r>
    </w:p>
    <w:p w14:paraId="57E3997B" w14:textId="378E4843" w:rsidR="003442FB" w:rsidRPr="007D1907" w:rsidRDefault="00CF3533" w:rsidP="000D0FB3">
      <w:pPr>
        <w:rPr>
          <w:rtl/>
        </w:rPr>
      </w:pPr>
      <w:r w:rsidRPr="00CF3533">
        <w:rPr>
          <w:rtl/>
        </w:rPr>
        <w:t>وجود الأنواع الثلاثة في منظومة الجدارات يحقق الشمولية والتوازن من خلال ضمان تغطية جميع الجوانب التي تصنع الأداء المتميز والفعال دون إغفال أي بُعد من أبعاد السلوك أو المعرفة أو القيادة، كما يسهم في تسهيل تحديد البرامج التطويرية الأنسب لكل فئة وظيفية ويجعل المسارات المهنية أكثر وضوحًا وواقعية، ويوفر أساسًا للعدالة والموضوعية في التقييم بفضل المعايير الواضحة لجميع الأنواع، مما يساعد على توزيع الفرص والترقيات بعدل ويقلل التباين في الحكم على الأداء. بالإضافة إلى ذلك، يعزز مواءمة التقييم مع الأهداف الاستراتيجية عبر ربط الجدارات بالأولويات المؤسسية والمبادرات الكبرى للجامعة</w:t>
      </w:r>
      <w:r w:rsidR="000D0FB3">
        <w:t>.</w:t>
      </w:r>
      <w:bookmarkStart w:id="0" w:name="_GoBack"/>
      <w:bookmarkEnd w:id="0"/>
    </w:p>
    <w:sectPr w:rsidR="003442FB" w:rsidRPr="007D1907" w:rsidSect="003E2F77">
      <w:headerReference w:type="default" r:id="rId7"/>
      <w:footerReference w:type="default" r:id="rId8"/>
      <w:pgSz w:w="12240" w:h="15840"/>
      <w:pgMar w:top="1440" w:right="1502" w:bottom="153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B19F0F" w14:textId="77777777" w:rsidR="004A324D" w:rsidRDefault="004A324D" w:rsidP="00E46985">
      <w:r>
        <w:separator/>
      </w:r>
    </w:p>
  </w:endnote>
  <w:endnote w:type="continuationSeparator" w:id="0">
    <w:p w14:paraId="2C28944C" w14:textId="77777777" w:rsidR="004A324D" w:rsidRDefault="004A324D" w:rsidP="00E46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halid Art bold">
    <w:panose1 w:val="00000000000000000000"/>
    <w:charset w:val="B2"/>
    <w:family w:val="auto"/>
    <w:pitch w:val="variable"/>
    <w:sig w:usb0="00002001" w:usb1="00000000" w:usb2="00000000"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Tajawal">
    <w:panose1 w:val="00000500000000000000"/>
    <w:charset w:val="00"/>
    <w:family w:val="auto"/>
    <w:pitch w:val="variable"/>
    <w:sig w:usb0="8000202F" w:usb1="9000204A" w:usb2="00000008" w:usb3="00000000" w:csb0="0000004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UniversNextArabic-Regular">
    <w:altName w:val="Times New Roman"/>
    <w:panose1 w:val="00000000000000000000"/>
    <w:charset w:val="00"/>
    <w:family w:val="roman"/>
    <w:notTrueType/>
    <w:pitch w:val="default"/>
  </w:font>
  <w:font w:name="Symbol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766EA4" w14:textId="485B55DA" w:rsidR="002B275B" w:rsidRDefault="002B275B" w:rsidP="00E46985">
    <w:pPr>
      <w:pStyle w:val="Footer"/>
    </w:pPr>
    <w:r w:rsidRPr="00987B7C">
      <w:rPr>
        <w:noProof/>
        <w:rtl/>
        <w:lang w:val="en-US"/>
      </w:rPr>
      <w:drawing>
        <wp:anchor distT="0" distB="0" distL="114300" distR="114300" simplePos="0" relativeHeight="251662336" behindDoc="1" locked="0" layoutInCell="1" allowOverlap="1" wp14:anchorId="72F966B5" wp14:editId="5B2C7C98">
          <wp:simplePos x="0" y="0"/>
          <wp:positionH relativeFrom="page">
            <wp:posOffset>-63623</wp:posOffset>
          </wp:positionH>
          <wp:positionV relativeFrom="paragraph">
            <wp:posOffset>-245660</wp:posOffset>
          </wp:positionV>
          <wp:extent cx="7559040" cy="858741"/>
          <wp:effectExtent l="0" t="0" r="3810" b="0"/>
          <wp:wrapNone/>
          <wp:docPr id="28" name="Picture 21" descr="C:\Users\Falrusayni\Downloads\ورق خطاب ٣.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alrusayni\Downloads\ورق خطاب ٣.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88636" b="3752"/>
                  <a:stretch/>
                </pic:blipFill>
                <pic:spPr bwMode="auto">
                  <a:xfrm>
                    <a:off x="0" y="0"/>
                    <a:ext cx="7559040" cy="858741"/>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AEB55D" w14:textId="77777777" w:rsidR="004A324D" w:rsidRDefault="004A324D" w:rsidP="00E46985">
      <w:r>
        <w:separator/>
      </w:r>
    </w:p>
  </w:footnote>
  <w:footnote w:type="continuationSeparator" w:id="0">
    <w:p w14:paraId="1614ADBB" w14:textId="77777777" w:rsidR="004A324D" w:rsidRDefault="004A324D" w:rsidP="00E4698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575F08" w14:textId="1B01A648" w:rsidR="002B275B" w:rsidRDefault="002B275B" w:rsidP="00E46985">
    <w:pPr>
      <w:pStyle w:val="Header"/>
    </w:pPr>
    <w:r w:rsidRPr="001C60E8">
      <w:rPr>
        <w:noProof/>
        <w:lang w:val="en-US"/>
      </w:rPr>
      <w:drawing>
        <wp:anchor distT="0" distB="0" distL="114300" distR="114300" simplePos="0" relativeHeight="251660288" behindDoc="0" locked="0" layoutInCell="1" allowOverlap="1" wp14:anchorId="14CC02D8" wp14:editId="772F62CE">
          <wp:simplePos x="0" y="0"/>
          <wp:positionH relativeFrom="margin">
            <wp:posOffset>252730</wp:posOffset>
          </wp:positionH>
          <wp:positionV relativeFrom="paragraph">
            <wp:posOffset>-368935</wp:posOffset>
          </wp:positionV>
          <wp:extent cx="922655" cy="634365"/>
          <wp:effectExtent l="0" t="0" r="0" b="0"/>
          <wp:wrapNone/>
          <wp:docPr id="2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30.PNG"/>
                  <pic:cNvPicPr/>
                </pic:nvPicPr>
                <pic:blipFill>
                  <a:blip r:embed="rId1">
                    <a:extLst>
                      <a:ext uri="{28A0092B-C50C-407E-A947-70E740481C1C}">
                        <a14:useLocalDpi xmlns:a14="http://schemas.microsoft.com/office/drawing/2010/main" val="0"/>
                      </a:ext>
                    </a:extLst>
                  </a:blip>
                  <a:stretch>
                    <a:fillRect/>
                  </a:stretch>
                </pic:blipFill>
                <pic:spPr>
                  <a:xfrm>
                    <a:off x="0" y="0"/>
                    <a:ext cx="922655" cy="634365"/>
                  </a:xfrm>
                  <a:prstGeom prst="rect">
                    <a:avLst/>
                  </a:prstGeom>
                </pic:spPr>
              </pic:pic>
            </a:graphicData>
          </a:graphic>
          <wp14:sizeRelH relativeFrom="margin">
            <wp14:pctWidth>0</wp14:pctWidth>
          </wp14:sizeRelH>
          <wp14:sizeRelV relativeFrom="margin">
            <wp14:pctHeight>0</wp14:pctHeight>
          </wp14:sizeRelV>
        </wp:anchor>
      </w:drawing>
    </w:r>
    <w:r w:rsidRPr="001C60E8">
      <w:rPr>
        <w:noProof/>
        <w:lang w:val="en-US"/>
      </w:rPr>
      <w:drawing>
        <wp:anchor distT="0" distB="0" distL="114300" distR="114300" simplePos="0" relativeHeight="251659264" behindDoc="1" locked="0" layoutInCell="1" allowOverlap="1" wp14:anchorId="54DA3742" wp14:editId="601805D1">
          <wp:simplePos x="0" y="0"/>
          <wp:positionH relativeFrom="page">
            <wp:posOffset>52383</wp:posOffset>
          </wp:positionH>
          <wp:positionV relativeFrom="paragraph">
            <wp:posOffset>-268795</wp:posOffset>
          </wp:positionV>
          <wp:extent cx="7576820" cy="739140"/>
          <wp:effectExtent l="0" t="0" r="5080" b="3810"/>
          <wp:wrapNone/>
          <wp:docPr id="27" name="Picture 37" descr="C:\Users\Falrusayni\Downloads\ورق خطاب ٣.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alrusayni\Downloads\ورق خطاب ٣.jpg"/>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t="9102" r="-247" b="84345"/>
                  <a:stretch/>
                </pic:blipFill>
                <pic:spPr bwMode="auto">
                  <a:xfrm>
                    <a:off x="0" y="0"/>
                    <a:ext cx="7576820" cy="7391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21CF1"/>
    <w:multiLevelType w:val="hybridMultilevel"/>
    <w:tmpl w:val="18B8C7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6691085"/>
    <w:multiLevelType w:val="hybridMultilevel"/>
    <w:tmpl w:val="E3827D1C"/>
    <w:lvl w:ilvl="0" w:tplc="03DA0B3E">
      <w:start w:val="1"/>
      <w:numFmt w:val="arabicAbjad"/>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7531F71"/>
    <w:multiLevelType w:val="hybridMultilevel"/>
    <w:tmpl w:val="DD82609A"/>
    <w:lvl w:ilvl="0" w:tplc="C38A002C">
      <w:start w:val="1"/>
      <w:numFmt w:val="bullet"/>
      <w:lvlText w:val=""/>
      <w:lvlJc w:val="left"/>
      <w:pPr>
        <w:ind w:left="720" w:hanging="360"/>
      </w:pPr>
      <w:rPr>
        <w:rFonts w:ascii="Symbol" w:eastAsiaTheme="minorHAnsi" w:hAnsi="Symbol" w:cs="Khalid Art 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066C85"/>
    <w:multiLevelType w:val="hybridMultilevel"/>
    <w:tmpl w:val="0EDEC53E"/>
    <w:lvl w:ilvl="0" w:tplc="C38A002C">
      <w:start w:val="1"/>
      <w:numFmt w:val="bullet"/>
      <w:lvlText w:val=""/>
      <w:lvlJc w:val="left"/>
      <w:pPr>
        <w:ind w:left="720" w:hanging="360"/>
      </w:pPr>
      <w:rPr>
        <w:rFonts w:ascii="Symbol" w:eastAsiaTheme="minorHAnsi" w:hAnsi="Symbol" w:cs="Khalid Art 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896C8D"/>
    <w:multiLevelType w:val="multilevel"/>
    <w:tmpl w:val="3BEC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E0F0E"/>
    <w:multiLevelType w:val="multilevel"/>
    <w:tmpl w:val="6BC6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C0D40"/>
    <w:multiLevelType w:val="hybridMultilevel"/>
    <w:tmpl w:val="F468E430"/>
    <w:lvl w:ilvl="0" w:tplc="C38A002C">
      <w:start w:val="1"/>
      <w:numFmt w:val="bullet"/>
      <w:lvlText w:val=""/>
      <w:lvlJc w:val="left"/>
      <w:pPr>
        <w:ind w:left="1080" w:hanging="360"/>
      </w:pPr>
      <w:rPr>
        <w:rFonts w:ascii="Symbol" w:eastAsiaTheme="minorHAnsi" w:hAnsi="Symbol" w:cs="Khalid Art 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0837A2"/>
    <w:multiLevelType w:val="multilevel"/>
    <w:tmpl w:val="FB58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60636"/>
    <w:multiLevelType w:val="hybridMultilevel"/>
    <w:tmpl w:val="0E3C6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59565F"/>
    <w:multiLevelType w:val="hybridMultilevel"/>
    <w:tmpl w:val="B5B21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925774"/>
    <w:multiLevelType w:val="hybridMultilevel"/>
    <w:tmpl w:val="ADC61B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942674"/>
    <w:multiLevelType w:val="hybridMultilevel"/>
    <w:tmpl w:val="D070F748"/>
    <w:lvl w:ilvl="0" w:tplc="03DA0B3E">
      <w:start w:val="1"/>
      <w:numFmt w:val="arabicAbjad"/>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7DC6E7E"/>
    <w:multiLevelType w:val="hybridMultilevel"/>
    <w:tmpl w:val="6714E29A"/>
    <w:lvl w:ilvl="0" w:tplc="03DA0B3E">
      <w:start w:val="1"/>
      <w:numFmt w:val="arabicAbjad"/>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A52509E"/>
    <w:multiLevelType w:val="hybridMultilevel"/>
    <w:tmpl w:val="F03610E8"/>
    <w:lvl w:ilvl="0" w:tplc="03DA0B3E">
      <w:start w:val="1"/>
      <w:numFmt w:val="arabicAbjad"/>
      <w:lvlText w:val="%1."/>
      <w:lvlJc w:val="left"/>
      <w:pPr>
        <w:ind w:left="957" w:hanging="360"/>
      </w:pPr>
      <w:rPr>
        <w:rFonts w:hint="default"/>
      </w:rPr>
    </w:lvl>
    <w:lvl w:ilvl="1" w:tplc="04090019" w:tentative="1">
      <w:start w:val="1"/>
      <w:numFmt w:val="lowerLetter"/>
      <w:lvlText w:val="%2."/>
      <w:lvlJc w:val="left"/>
      <w:pPr>
        <w:ind w:left="1677" w:hanging="360"/>
      </w:pPr>
    </w:lvl>
    <w:lvl w:ilvl="2" w:tplc="0409001B" w:tentative="1">
      <w:start w:val="1"/>
      <w:numFmt w:val="lowerRoman"/>
      <w:lvlText w:val="%3."/>
      <w:lvlJc w:val="right"/>
      <w:pPr>
        <w:ind w:left="2397" w:hanging="180"/>
      </w:pPr>
    </w:lvl>
    <w:lvl w:ilvl="3" w:tplc="0409000F" w:tentative="1">
      <w:start w:val="1"/>
      <w:numFmt w:val="decimal"/>
      <w:lvlText w:val="%4."/>
      <w:lvlJc w:val="left"/>
      <w:pPr>
        <w:ind w:left="3117" w:hanging="360"/>
      </w:pPr>
    </w:lvl>
    <w:lvl w:ilvl="4" w:tplc="04090019" w:tentative="1">
      <w:start w:val="1"/>
      <w:numFmt w:val="lowerLetter"/>
      <w:lvlText w:val="%5."/>
      <w:lvlJc w:val="left"/>
      <w:pPr>
        <w:ind w:left="3837" w:hanging="360"/>
      </w:pPr>
    </w:lvl>
    <w:lvl w:ilvl="5" w:tplc="0409001B" w:tentative="1">
      <w:start w:val="1"/>
      <w:numFmt w:val="lowerRoman"/>
      <w:lvlText w:val="%6."/>
      <w:lvlJc w:val="right"/>
      <w:pPr>
        <w:ind w:left="4557" w:hanging="180"/>
      </w:pPr>
    </w:lvl>
    <w:lvl w:ilvl="6" w:tplc="0409000F" w:tentative="1">
      <w:start w:val="1"/>
      <w:numFmt w:val="decimal"/>
      <w:lvlText w:val="%7."/>
      <w:lvlJc w:val="left"/>
      <w:pPr>
        <w:ind w:left="5277" w:hanging="360"/>
      </w:pPr>
    </w:lvl>
    <w:lvl w:ilvl="7" w:tplc="04090019" w:tentative="1">
      <w:start w:val="1"/>
      <w:numFmt w:val="lowerLetter"/>
      <w:lvlText w:val="%8."/>
      <w:lvlJc w:val="left"/>
      <w:pPr>
        <w:ind w:left="5997" w:hanging="360"/>
      </w:pPr>
    </w:lvl>
    <w:lvl w:ilvl="8" w:tplc="0409001B" w:tentative="1">
      <w:start w:val="1"/>
      <w:numFmt w:val="lowerRoman"/>
      <w:lvlText w:val="%9."/>
      <w:lvlJc w:val="right"/>
      <w:pPr>
        <w:ind w:left="6717" w:hanging="180"/>
      </w:pPr>
    </w:lvl>
  </w:abstractNum>
  <w:abstractNum w:abstractNumId="14" w15:restartNumberingAfterBreak="0">
    <w:nsid w:val="2E8F6E1A"/>
    <w:multiLevelType w:val="hybridMultilevel"/>
    <w:tmpl w:val="6696E130"/>
    <w:lvl w:ilvl="0" w:tplc="03DA0B3E">
      <w:start w:val="1"/>
      <w:numFmt w:val="arabicAbjad"/>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FD96394"/>
    <w:multiLevelType w:val="hybridMultilevel"/>
    <w:tmpl w:val="B5CCE826"/>
    <w:lvl w:ilvl="0" w:tplc="BCE4E816">
      <w:start w:val="1"/>
      <w:numFmt w:val="decimal"/>
      <w:lvlText w:val="%1."/>
      <w:lvlJc w:val="left"/>
      <w:pPr>
        <w:ind w:left="644" w:hanging="360"/>
      </w:pPr>
      <w:rPr>
        <w:rFonts w:cs="Arabic Typesetting" w:hint="default"/>
        <w:sz w:val="36"/>
        <w:szCs w:val="36"/>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6" w15:restartNumberingAfterBreak="0">
    <w:nsid w:val="3BCE0781"/>
    <w:multiLevelType w:val="hybridMultilevel"/>
    <w:tmpl w:val="27F40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CF5078"/>
    <w:multiLevelType w:val="hybridMultilevel"/>
    <w:tmpl w:val="87844BD8"/>
    <w:lvl w:ilvl="0" w:tplc="C38A002C">
      <w:start w:val="1"/>
      <w:numFmt w:val="bullet"/>
      <w:lvlText w:val=""/>
      <w:lvlJc w:val="left"/>
      <w:pPr>
        <w:ind w:left="1080" w:hanging="360"/>
      </w:pPr>
      <w:rPr>
        <w:rFonts w:ascii="Symbol" w:eastAsiaTheme="minorHAnsi" w:hAnsi="Symbol" w:cs="Khalid Art 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945402"/>
    <w:multiLevelType w:val="multilevel"/>
    <w:tmpl w:val="0EF8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E87796"/>
    <w:multiLevelType w:val="multilevel"/>
    <w:tmpl w:val="2CC4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A011F"/>
    <w:multiLevelType w:val="multilevel"/>
    <w:tmpl w:val="5554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B110E9"/>
    <w:multiLevelType w:val="hybridMultilevel"/>
    <w:tmpl w:val="EF66E1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BC293A"/>
    <w:multiLevelType w:val="hybridMultilevel"/>
    <w:tmpl w:val="BE066D1E"/>
    <w:lvl w:ilvl="0" w:tplc="03DA0B3E">
      <w:start w:val="1"/>
      <w:numFmt w:val="arabicAbjad"/>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E9E572C"/>
    <w:multiLevelType w:val="multilevel"/>
    <w:tmpl w:val="0854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3738FF"/>
    <w:multiLevelType w:val="hybridMultilevel"/>
    <w:tmpl w:val="82D810C4"/>
    <w:lvl w:ilvl="0" w:tplc="03DA0B3E">
      <w:start w:val="1"/>
      <w:numFmt w:val="arabicAbjad"/>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A8F6D42"/>
    <w:multiLevelType w:val="hybridMultilevel"/>
    <w:tmpl w:val="AC24809E"/>
    <w:lvl w:ilvl="0" w:tplc="C38A002C">
      <w:start w:val="1"/>
      <w:numFmt w:val="bullet"/>
      <w:lvlText w:val=""/>
      <w:lvlJc w:val="left"/>
      <w:pPr>
        <w:ind w:left="1080" w:hanging="360"/>
      </w:pPr>
      <w:rPr>
        <w:rFonts w:ascii="Symbol" w:eastAsiaTheme="minorHAnsi" w:hAnsi="Symbol" w:cs="Khalid Art bol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AE84037"/>
    <w:multiLevelType w:val="multilevel"/>
    <w:tmpl w:val="7AB6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DD6D51"/>
    <w:multiLevelType w:val="hybridMultilevel"/>
    <w:tmpl w:val="F7368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E241AD"/>
    <w:multiLevelType w:val="multilevel"/>
    <w:tmpl w:val="B63C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2434A8"/>
    <w:multiLevelType w:val="hybridMultilevel"/>
    <w:tmpl w:val="3DCE7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F62DB8"/>
    <w:multiLevelType w:val="hybridMultilevel"/>
    <w:tmpl w:val="2AE6FFE6"/>
    <w:lvl w:ilvl="0" w:tplc="03DA0B3E">
      <w:start w:val="1"/>
      <w:numFmt w:val="arabicAbjad"/>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AFD2E36"/>
    <w:multiLevelType w:val="hybridMultilevel"/>
    <w:tmpl w:val="DD6AB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9A6B28"/>
    <w:multiLevelType w:val="multilevel"/>
    <w:tmpl w:val="76D2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C579EB"/>
    <w:multiLevelType w:val="multilevel"/>
    <w:tmpl w:val="09AA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FC59DA"/>
    <w:multiLevelType w:val="hybridMultilevel"/>
    <w:tmpl w:val="94E6A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AE6EF3"/>
    <w:multiLevelType w:val="multilevel"/>
    <w:tmpl w:val="6D32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7D6542"/>
    <w:multiLevelType w:val="multilevel"/>
    <w:tmpl w:val="A64E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9"/>
  </w:num>
  <w:num w:numId="3">
    <w:abstractNumId w:val="8"/>
  </w:num>
  <w:num w:numId="4">
    <w:abstractNumId w:val="2"/>
  </w:num>
  <w:num w:numId="5">
    <w:abstractNumId w:val="3"/>
  </w:num>
  <w:num w:numId="6">
    <w:abstractNumId w:val="25"/>
  </w:num>
  <w:num w:numId="7">
    <w:abstractNumId w:val="34"/>
  </w:num>
  <w:num w:numId="8">
    <w:abstractNumId w:val="17"/>
  </w:num>
  <w:num w:numId="9">
    <w:abstractNumId w:val="6"/>
  </w:num>
  <w:num w:numId="10">
    <w:abstractNumId w:val="18"/>
  </w:num>
  <w:num w:numId="11">
    <w:abstractNumId w:val="27"/>
  </w:num>
  <w:num w:numId="12">
    <w:abstractNumId w:val="21"/>
  </w:num>
  <w:num w:numId="13">
    <w:abstractNumId w:val="16"/>
  </w:num>
  <w:num w:numId="14">
    <w:abstractNumId w:val="31"/>
  </w:num>
  <w:num w:numId="15">
    <w:abstractNumId w:val="0"/>
  </w:num>
  <w:num w:numId="16">
    <w:abstractNumId w:val="22"/>
  </w:num>
  <w:num w:numId="17">
    <w:abstractNumId w:val="1"/>
  </w:num>
  <w:num w:numId="18">
    <w:abstractNumId w:val="24"/>
  </w:num>
  <w:num w:numId="19">
    <w:abstractNumId w:val="12"/>
  </w:num>
  <w:num w:numId="20">
    <w:abstractNumId w:val="11"/>
  </w:num>
  <w:num w:numId="21">
    <w:abstractNumId w:val="30"/>
  </w:num>
  <w:num w:numId="22">
    <w:abstractNumId w:val="14"/>
  </w:num>
  <w:num w:numId="23">
    <w:abstractNumId w:val="13"/>
  </w:num>
  <w:num w:numId="24">
    <w:abstractNumId w:val="5"/>
  </w:num>
  <w:num w:numId="25">
    <w:abstractNumId w:val="32"/>
  </w:num>
  <w:num w:numId="26">
    <w:abstractNumId w:val="33"/>
  </w:num>
  <w:num w:numId="27">
    <w:abstractNumId w:val="36"/>
  </w:num>
  <w:num w:numId="28">
    <w:abstractNumId w:val="28"/>
  </w:num>
  <w:num w:numId="29">
    <w:abstractNumId w:val="20"/>
  </w:num>
  <w:num w:numId="30">
    <w:abstractNumId w:val="7"/>
  </w:num>
  <w:num w:numId="31">
    <w:abstractNumId w:val="29"/>
  </w:num>
  <w:num w:numId="32">
    <w:abstractNumId w:val="23"/>
  </w:num>
  <w:num w:numId="33">
    <w:abstractNumId w:val="4"/>
  </w:num>
  <w:num w:numId="34">
    <w:abstractNumId w:val="35"/>
  </w:num>
  <w:num w:numId="35">
    <w:abstractNumId w:val="26"/>
  </w:num>
  <w:num w:numId="36">
    <w:abstractNumId w:val="19"/>
  </w:num>
  <w:num w:numId="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74D"/>
    <w:rsid w:val="00055A33"/>
    <w:rsid w:val="000A3097"/>
    <w:rsid w:val="000D0FB3"/>
    <w:rsid w:val="000E0CB1"/>
    <w:rsid w:val="000F08D6"/>
    <w:rsid w:val="00111244"/>
    <w:rsid w:val="001524FF"/>
    <w:rsid w:val="001929C2"/>
    <w:rsid w:val="001C60E8"/>
    <w:rsid w:val="001F4234"/>
    <w:rsid w:val="002004DB"/>
    <w:rsid w:val="00222676"/>
    <w:rsid w:val="002344F6"/>
    <w:rsid w:val="00246F0F"/>
    <w:rsid w:val="002A417D"/>
    <w:rsid w:val="002A5DF2"/>
    <w:rsid w:val="002B24F9"/>
    <w:rsid w:val="002B275B"/>
    <w:rsid w:val="002D66AB"/>
    <w:rsid w:val="00337515"/>
    <w:rsid w:val="00342599"/>
    <w:rsid w:val="003442FB"/>
    <w:rsid w:val="003B5A66"/>
    <w:rsid w:val="003E2F77"/>
    <w:rsid w:val="003F64B5"/>
    <w:rsid w:val="003F6E7B"/>
    <w:rsid w:val="004006CF"/>
    <w:rsid w:val="004045F8"/>
    <w:rsid w:val="00434237"/>
    <w:rsid w:val="00440DB8"/>
    <w:rsid w:val="00491DA2"/>
    <w:rsid w:val="004A324D"/>
    <w:rsid w:val="004C7793"/>
    <w:rsid w:val="004F78AB"/>
    <w:rsid w:val="0050300A"/>
    <w:rsid w:val="00510AE2"/>
    <w:rsid w:val="005319EE"/>
    <w:rsid w:val="0056678F"/>
    <w:rsid w:val="00585F0A"/>
    <w:rsid w:val="0063121D"/>
    <w:rsid w:val="006A0DF2"/>
    <w:rsid w:val="007217DB"/>
    <w:rsid w:val="00726706"/>
    <w:rsid w:val="00756D7A"/>
    <w:rsid w:val="00771280"/>
    <w:rsid w:val="007933F2"/>
    <w:rsid w:val="007C2061"/>
    <w:rsid w:val="007D1907"/>
    <w:rsid w:val="00820A2B"/>
    <w:rsid w:val="00844081"/>
    <w:rsid w:val="008505E5"/>
    <w:rsid w:val="008614AF"/>
    <w:rsid w:val="00883EA3"/>
    <w:rsid w:val="008847E9"/>
    <w:rsid w:val="00935C6F"/>
    <w:rsid w:val="009675BF"/>
    <w:rsid w:val="009A6336"/>
    <w:rsid w:val="009E077A"/>
    <w:rsid w:val="009F78AF"/>
    <w:rsid w:val="00A91E89"/>
    <w:rsid w:val="00A93E8A"/>
    <w:rsid w:val="00AE588A"/>
    <w:rsid w:val="00AF4617"/>
    <w:rsid w:val="00B22A2C"/>
    <w:rsid w:val="00B43372"/>
    <w:rsid w:val="00B5374D"/>
    <w:rsid w:val="00B638B9"/>
    <w:rsid w:val="00BA3B5E"/>
    <w:rsid w:val="00BA4785"/>
    <w:rsid w:val="00BC0C7F"/>
    <w:rsid w:val="00BD202F"/>
    <w:rsid w:val="00BD3EC9"/>
    <w:rsid w:val="00BE1D4C"/>
    <w:rsid w:val="00BF31CC"/>
    <w:rsid w:val="00C83D2C"/>
    <w:rsid w:val="00CB3BDC"/>
    <w:rsid w:val="00CD3FA2"/>
    <w:rsid w:val="00CF294B"/>
    <w:rsid w:val="00CF3533"/>
    <w:rsid w:val="00D37B83"/>
    <w:rsid w:val="00D65F48"/>
    <w:rsid w:val="00D660B1"/>
    <w:rsid w:val="00D66665"/>
    <w:rsid w:val="00D97E93"/>
    <w:rsid w:val="00DA4936"/>
    <w:rsid w:val="00DD25AF"/>
    <w:rsid w:val="00DD5B96"/>
    <w:rsid w:val="00DF39FE"/>
    <w:rsid w:val="00E05D83"/>
    <w:rsid w:val="00E46985"/>
    <w:rsid w:val="00E50AA6"/>
    <w:rsid w:val="00E9079F"/>
    <w:rsid w:val="00EB6B09"/>
    <w:rsid w:val="00EC2F5C"/>
    <w:rsid w:val="00EF6771"/>
    <w:rsid w:val="00F424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5FF956"/>
  <w15:chartTrackingRefBased/>
  <w15:docId w15:val="{AA7FACF3-7ED3-4D1F-B157-15E99736D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6985"/>
    <w:pPr>
      <w:bidi/>
      <w:spacing w:before="120" w:after="0" w:line="276" w:lineRule="auto"/>
      <w:jc w:val="both"/>
    </w:pPr>
    <w:rPr>
      <w:rFonts w:ascii="Tajawal" w:hAnsi="Tajawal" w:cs="Tajawal"/>
      <w:sz w:val="24"/>
      <w:szCs w:val="24"/>
      <w:lang w:val="en-GB"/>
    </w:rPr>
  </w:style>
  <w:style w:type="paragraph" w:styleId="Heading1">
    <w:name w:val="heading 1"/>
    <w:basedOn w:val="Heading2"/>
    <w:next w:val="Normal"/>
    <w:link w:val="Heading1Char"/>
    <w:uiPriority w:val="9"/>
    <w:qFormat/>
    <w:rsid w:val="00E46985"/>
    <w:pPr>
      <w:jc w:val="center"/>
      <w:outlineLvl w:val="0"/>
    </w:pPr>
  </w:style>
  <w:style w:type="paragraph" w:styleId="Heading2">
    <w:name w:val="heading 2"/>
    <w:basedOn w:val="PlainText"/>
    <w:next w:val="Normal"/>
    <w:link w:val="Heading2Char"/>
    <w:uiPriority w:val="9"/>
    <w:unhideWhenUsed/>
    <w:qFormat/>
    <w:rsid w:val="00E46985"/>
    <w:pPr>
      <w:spacing w:after="120" w:line="276" w:lineRule="auto"/>
      <w:ind w:firstLine="237"/>
      <w:outlineLvl w:val="1"/>
    </w:pPr>
    <w:rPr>
      <w:rFonts w:ascii="Khalid Art bold" w:hAnsi="Khalid Art bold"/>
      <w:b/>
      <w:bCs/>
      <w:sz w:val="28"/>
      <w:szCs w:val="28"/>
    </w:rPr>
  </w:style>
  <w:style w:type="paragraph" w:styleId="Heading3">
    <w:name w:val="heading 3"/>
    <w:basedOn w:val="PlainText"/>
    <w:next w:val="Normal"/>
    <w:link w:val="Heading3Char"/>
    <w:uiPriority w:val="9"/>
    <w:unhideWhenUsed/>
    <w:qFormat/>
    <w:rsid w:val="007D1907"/>
    <w:pPr>
      <w:spacing w:before="240" w:after="120" w:line="276" w:lineRule="auto"/>
      <w:ind w:firstLine="230"/>
      <w:outlineLvl w:val="2"/>
    </w:pPr>
    <w:rPr>
      <w:rFonts w:ascii="Khalid Art bold" w:hAnsi="Khalid Art bold"/>
      <w:b/>
      <w:bCs/>
      <w:sz w:val="24"/>
      <w:szCs w:val="24"/>
    </w:rPr>
  </w:style>
  <w:style w:type="paragraph" w:styleId="Heading4">
    <w:name w:val="heading 4"/>
    <w:basedOn w:val="Heading3"/>
    <w:next w:val="Normal"/>
    <w:link w:val="Heading4Char"/>
    <w:uiPriority w:val="9"/>
    <w:unhideWhenUsed/>
    <w:qFormat/>
    <w:rsid w:val="000F08D6"/>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44A35"/>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rsid w:val="00544A35"/>
    <w:rPr>
      <w:rFonts w:ascii="Consolas" w:hAnsi="Consolas"/>
      <w:sz w:val="21"/>
      <w:szCs w:val="21"/>
      <w:lang w:val="en-GB"/>
    </w:rPr>
  </w:style>
  <w:style w:type="character" w:customStyle="1" w:styleId="Heading2Char">
    <w:name w:val="Heading 2 Char"/>
    <w:basedOn w:val="DefaultParagraphFont"/>
    <w:link w:val="Heading2"/>
    <w:uiPriority w:val="9"/>
    <w:rsid w:val="00E46985"/>
    <w:rPr>
      <w:rFonts w:ascii="Khalid Art bold" w:hAnsi="Khalid Art bold" w:cs="Tajawal"/>
      <w:b/>
      <w:bCs/>
      <w:sz w:val="28"/>
      <w:szCs w:val="28"/>
      <w:lang w:val="en-GB"/>
    </w:rPr>
  </w:style>
  <w:style w:type="character" w:customStyle="1" w:styleId="Heading1Char">
    <w:name w:val="Heading 1 Char"/>
    <w:basedOn w:val="DefaultParagraphFont"/>
    <w:link w:val="Heading1"/>
    <w:uiPriority w:val="9"/>
    <w:rsid w:val="00E46985"/>
    <w:rPr>
      <w:rFonts w:ascii="Khalid Art bold" w:hAnsi="Khalid Art bold" w:cs="Tajawal"/>
      <w:b/>
      <w:bCs/>
      <w:sz w:val="28"/>
      <w:szCs w:val="28"/>
      <w:lang w:val="en-GB"/>
    </w:rPr>
  </w:style>
  <w:style w:type="character" w:customStyle="1" w:styleId="Heading3Char">
    <w:name w:val="Heading 3 Char"/>
    <w:basedOn w:val="DefaultParagraphFont"/>
    <w:link w:val="Heading3"/>
    <w:uiPriority w:val="9"/>
    <w:rsid w:val="007D1907"/>
    <w:rPr>
      <w:rFonts w:ascii="Khalid Art bold" w:hAnsi="Khalid Art bold" w:cs="Tajawal"/>
      <w:b/>
      <w:bCs/>
      <w:sz w:val="24"/>
      <w:szCs w:val="24"/>
      <w:lang w:val="en-GB"/>
    </w:rPr>
  </w:style>
  <w:style w:type="table" w:styleId="TableGrid">
    <w:name w:val="Table Grid"/>
    <w:basedOn w:val="TableNormal"/>
    <w:uiPriority w:val="59"/>
    <w:rsid w:val="00BD3E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004DB"/>
    <w:rPr>
      <w:b/>
      <w:bCs/>
    </w:rPr>
  </w:style>
  <w:style w:type="table" w:styleId="GridTable4-Accent1">
    <w:name w:val="Grid Table 4 Accent 1"/>
    <w:basedOn w:val="TableNormal"/>
    <w:uiPriority w:val="49"/>
    <w:rsid w:val="0056678F"/>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Header">
    <w:name w:val="header"/>
    <w:basedOn w:val="Normal"/>
    <w:link w:val="HeaderChar"/>
    <w:uiPriority w:val="99"/>
    <w:unhideWhenUsed/>
    <w:rsid w:val="00935C6F"/>
    <w:pPr>
      <w:tabs>
        <w:tab w:val="center" w:pos="4680"/>
        <w:tab w:val="right" w:pos="9360"/>
      </w:tabs>
      <w:spacing w:line="240" w:lineRule="auto"/>
    </w:pPr>
  </w:style>
  <w:style w:type="character" w:customStyle="1" w:styleId="HeaderChar">
    <w:name w:val="Header Char"/>
    <w:basedOn w:val="DefaultParagraphFont"/>
    <w:link w:val="Header"/>
    <w:uiPriority w:val="99"/>
    <w:rsid w:val="00935C6F"/>
    <w:rPr>
      <w:lang w:val="en-GB"/>
    </w:rPr>
  </w:style>
  <w:style w:type="paragraph" w:styleId="Footer">
    <w:name w:val="footer"/>
    <w:basedOn w:val="Normal"/>
    <w:link w:val="FooterChar"/>
    <w:uiPriority w:val="99"/>
    <w:unhideWhenUsed/>
    <w:rsid w:val="00935C6F"/>
    <w:pPr>
      <w:tabs>
        <w:tab w:val="center" w:pos="4680"/>
        <w:tab w:val="right" w:pos="9360"/>
      </w:tabs>
      <w:spacing w:line="240" w:lineRule="auto"/>
    </w:pPr>
  </w:style>
  <w:style w:type="character" w:customStyle="1" w:styleId="FooterChar">
    <w:name w:val="Footer Char"/>
    <w:basedOn w:val="DefaultParagraphFont"/>
    <w:link w:val="Footer"/>
    <w:uiPriority w:val="99"/>
    <w:rsid w:val="00935C6F"/>
    <w:rPr>
      <w:lang w:val="en-GB"/>
    </w:rPr>
  </w:style>
  <w:style w:type="table" w:styleId="ListTable2-Accent3">
    <w:name w:val="List Table 2 Accent 3"/>
    <w:basedOn w:val="TableNormal"/>
    <w:uiPriority w:val="47"/>
    <w:rsid w:val="00935C6F"/>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Revision">
    <w:name w:val="Revision"/>
    <w:hidden/>
    <w:uiPriority w:val="99"/>
    <w:semiHidden/>
    <w:rsid w:val="00111244"/>
    <w:pPr>
      <w:spacing w:after="0" w:line="240" w:lineRule="auto"/>
    </w:pPr>
    <w:rPr>
      <w:lang w:val="en-GB"/>
    </w:rPr>
  </w:style>
  <w:style w:type="paragraph" w:styleId="BalloonText">
    <w:name w:val="Balloon Text"/>
    <w:basedOn w:val="Normal"/>
    <w:link w:val="BalloonTextChar"/>
    <w:uiPriority w:val="99"/>
    <w:semiHidden/>
    <w:unhideWhenUsed/>
    <w:rsid w:val="002D6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66AB"/>
    <w:rPr>
      <w:rFonts w:ascii="Segoe UI" w:hAnsi="Segoe UI" w:cs="Segoe UI"/>
      <w:sz w:val="18"/>
      <w:szCs w:val="18"/>
      <w:lang w:val="en-GB"/>
    </w:rPr>
  </w:style>
  <w:style w:type="character" w:styleId="CommentReference">
    <w:name w:val="annotation reference"/>
    <w:basedOn w:val="DefaultParagraphFont"/>
    <w:uiPriority w:val="99"/>
    <w:semiHidden/>
    <w:unhideWhenUsed/>
    <w:rsid w:val="00EB6B09"/>
    <w:rPr>
      <w:sz w:val="16"/>
      <w:szCs w:val="16"/>
    </w:rPr>
  </w:style>
  <w:style w:type="paragraph" w:styleId="CommentText">
    <w:name w:val="annotation text"/>
    <w:basedOn w:val="Normal"/>
    <w:link w:val="CommentTextChar"/>
    <w:uiPriority w:val="99"/>
    <w:semiHidden/>
    <w:unhideWhenUsed/>
    <w:rsid w:val="00EB6B09"/>
    <w:pPr>
      <w:spacing w:after="200" w:line="240" w:lineRule="auto"/>
    </w:pPr>
    <w:rPr>
      <w:rFonts w:eastAsiaTheme="minorEastAsia"/>
      <w:sz w:val="20"/>
      <w:szCs w:val="20"/>
      <w:lang w:val="en-US"/>
    </w:rPr>
  </w:style>
  <w:style w:type="character" w:customStyle="1" w:styleId="CommentTextChar">
    <w:name w:val="Comment Text Char"/>
    <w:basedOn w:val="DefaultParagraphFont"/>
    <w:link w:val="CommentText"/>
    <w:uiPriority w:val="99"/>
    <w:semiHidden/>
    <w:rsid w:val="00EB6B09"/>
    <w:rPr>
      <w:rFonts w:eastAsiaTheme="minorEastAsia"/>
      <w:sz w:val="20"/>
      <w:szCs w:val="20"/>
    </w:rPr>
  </w:style>
  <w:style w:type="paragraph" w:styleId="Title">
    <w:name w:val="Title"/>
    <w:basedOn w:val="Normal"/>
    <w:next w:val="Normal"/>
    <w:link w:val="TitleChar"/>
    <w:uiPriority w:val="10"/>
    <w:qFormat/>
    <w:rsid w:val="00EB6B09"/>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leChar">
    <w:name w:val="Title Char"/>
    <w:basedOn w:val="DefaultParagraphFont"/>
    <w:link w:val="Title"/>
    <w:uiPriority w:val="10"/>
    <w:rsid w:val="00EB6B09"/>
    <w:rPr>
      <w:rFonts w:asciiTheme="majorHAnsi" w:eastAsiaTheme="majorEastAsia" w:hAnsiTheme="majorHAnsi" w:cstheme="majorBidi"/>
      <w:color w:val="323E4F" w:themeColor="text2" w:themeShade="BF"/>
      <w:spacing w:val="5"/>
      <w:kern w:val="28"/>
      <w:sz w:val="52"/>
      <w:szCs w:val="52"/>
    </w:rPr>
  </w:style>
  <w:style w:type="paragraph" w:styleId="CommentSubject">
    <w:name w:val="annotation subject"/>
    <w:basedOn w:val="CommentText"/>
    <w:next w:val="CommentText"/>
    <w:link w:val="CommentSubjectChar"/>
    <w:uiPriority w:val="99"/>
    <w:semiHidden/>
    <w:unhideWhenUsed/>
    <w:rsid w:val="002A5DF2"/>
    <w:pPr>
      <w:spacing w:after="160"/>
    </w:pPr>
    <w:rPr>
      <w:rFonts w:eastAsiaTheme="minorHAnsi"/>
      <w:b/>
      <w:bCs/>
      <w:lang w:val="en-GB"/>
    </w:rPr>
  </w:style>
  <w:style w:type="character" w:customStyle="1" w:styleId="CommentSubjectChar">
    <w:name w:val="Comment Subject Char"/>
    <w:basedOn w:val="CommentTextChar"/>
    <w:link w:val="CommentSubject"/>
    <w:uiPriority w:val="99"/>
    <w:semiHidden/>
    <w:rsid w:val="002A5DF2"/>
    <w:rPr>
      <w:rFonts w:eastAsiaTheme="minorEastAsia"/>
      <w:b/>
      <w:bCs/>
      <w:sz w:val="20"/>
      <w:szCs w:val="20"/>
      <w:lang w:val="en-GB"/>
    </w:rPr>
  </w:style>
  <w:style w:type="character" w:customStyle="1" w:styleId="Heading4Char">
    <w:name w:val="Heading 4 Char"/>
    <w:basedOn w:val="DefaultParagraphFont"/>
    <w:link w:val="Heading4"/>
    <w:uiPriority w:val="9"/>
    <w:rsid w:val="000F08D6"/>
    <w:rPr>
      <w:rFonts w:ascii="Khalid Art bold" w:hAnsi="Khalid Art bold" w:cs="Khalid Art bold"/>
      <w:b/>
      <w:bCs/>
      <w:sz w:val="24"/>
      <w:szCs w:val="24"/>
      <w:lang w:val="en-GB"/>
    </w:rPr>
  </w:style>
  <w:style w:type="paragraph" w:styleId="Subtitle">
    <w:name w:val="Subtitle"/>
    <w:aliases w:val="فقرة فرعي"/>
    <w:basedOn w:val="PlainText"/>
    <w:next w:val="Normal"/>
    <w:link w:val="SubtitleChar"/>
    <w:uiPriority w:val="11"/>
    <w:qFormat/>
    <w:rsid w:val="000F08D6"/>
    <w:pPr>
      <w:spacing w:after="120" w:line="276" w:lineRule="auto"/>
      <w:ind w:left="1047" w:firstLine="90"/>
    </w:pPr>
    <w:rPr>
      <w:rFonts w:ascii="Khalid Art bold" w:hAnsi="Khalid Art bold"/>
      <w:sz w:val="24"/>
      <w:szCs w:val="24"/>
    </w:rPr>
  </w:style>
  <w:style w:type="character" w:customStyle="1" w:styleId="SubtitleChar">
    <w:name w:val="Subtitle Char"/>
    <w:aliases w:val="فقرة فرعي Char"/>
    <w:basedOn w:val="DefaultParagraphFont"/>
    <w:link w:val="Subtitle"/>
    <w:uiPriority w:val="11"/>
    <w:rsid w:val="000F08D6"/>
    <w:rPr>
      <w:rFonts w:ascii="Khalid Art bold" w:hAnsi="Khalid Art bold" w:cs="Khalid Art bold"/>
      <w:sz w:val="24"/>
      <w:szCs w:val="24"/>
      <w:lang w:val="en-GB"/>
    </w:rPr>
  </w:style>
  <w:style w:type="character" w:styleId="SubtleEmphasis">
    <w:name w:val="Subtle Emphasis"/>
    <w:aliases w:val="فقرة رئيسي"/>
    <w:uiPriority w:val="19"/>
    <w:qFormat/>
    <w:rsid w:val="000F08D6"/>
    <w:rPr>
      <w:rFonts w:ascii="Khalid Art bold" w:hAnsi="Khalid Art bold" w:cs="Khalid Art bold"/>
      <w:sz w:val="24"/>
      <w:szCs w:val="24"/>
    </w:rPr>
  </w:style>
  <w:style w:type="table" w:styleId="GridTable2-Accent3">
    <w:name w:val="Grid Table 2 Accent 3"/>
    <w:basedOn w:val="TableNormal"/>
    <w:uiPriority w:val="47"/>
    <w:rsid w:val="004006CF"/>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fontstyle01">
    <w:name w:val="fontstyle01"/>
    <w:basedOn w:val="DefaultParagraphFont"/>
    <w:rsid w:val="002A417D"/>
    <w:rPr>
      <w:rFonts w:ascii="UniversNextArabic-Regular" w:hAnsi="UniversNextArabic-Regular" w:hint="default"/>
      <w:b w:val="0"/>
      <w:bCs w:val="0"/>
      <w:i w:val="0"/>
      <w:iCs w:val="0"/>
      <w:color w:val="000000"/>
      <w:sz w:val="26"/>
      <w:szCs w:val="26"/>
    </w:rPr>
  </w:style>
  <w:style w:type="character" w:customStyle="1" w:styleId="fontstyle21">
    <w:name w:val="fontstyle21"/>
    <w:basedOn w:val="DefaultParagraphFont"/>
    <w:rsid w:val="002A417D"/>
    <w:rPr>
      <w:rFonts w:ascii="SymbolMT" w:hAnsi="SymbolMT" w:hint="default"/>
      <w:b w:val="0"/>
      <w:bCs w:val="0"/>
      <w:i w:val="0"/>
      <w:iCs w:val="0"/>
      <w:color w:val="000000"/>
      <w:sz w:val="22"/>
      <w:szCs w:val="22"/>
    </w:rPr>
  </w:style>
  <w:style w:type="paragraph" w:styleId="ListParagraph">
    <w:name w:val="List Paragraph"/>
    <w:basedOn w:val="Normal"/>
    <w:uiPriority w:val="34"/>
    <w:qFormat/>
    <w:rsid w:val="00DD5B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436166">
      <w:bodyDiv w:val="1"/>
      <w:marLeft w:val="0"/>
      <w:marRight w:val="0"/>
      <w:marTop w:val="0"/>
      <w:marBottom w:val="0"/>
      <w:divBdr>
        <w:top w:val="none" w:sz="0" w:space="0" w:color="auto"/>
        <w:left w:val="none" w:sz="0" w:space="0" w:color="auto"/>
        <w:bottom w:val="none" w:sz="0" w:space="0" w:color="auto"/>
        <w:right w:val="none" w:sz="0" w:space="0" w:color="auto"/>
      </w:divBdr>
    </w:div>
    <w:div w:id="518158088">
      <w:bodyDiv w:val="1"/>
      <w:marLeft w:val="0"/>
      <w:marRight w:val="0"/>
      <w:marTop w:val="0"/>
      <w:marBottom w:val="0"/>
      <w:divBdr>
        <w:top w:val="none" w:sz="0" w:space="0" w:color="auto"/>
        <w:left w:val="none" w:sz="0" w:space="0" w:color="auto"/>
        <w:bottom w:val="none" w:sz="0" w:space="0" w:color="auto"/>
        <w:right w:val="none" w:sz="0" w:space="0" w:color="auto"/>
      </w:divBdr>
      <w:divsChild>
        <w:div w:id="1314216517">
          <w:marLeft w:val="0"/>
          <w:marRight w:val="0"/>
          <w:marTop w:val="0"/>
          <w:marBottom w:val="0"/>
          <w:divBdr>
            <w:top w:val="none" w:sz="0" w:space="0" w:color="auto"/>
            <w:left w:val="none" w:sz="0" w:space="0" w:color="auto"/>
            <w:bottom w:val="none" w:sz="0" w:space="0" w:color="auto"/>
            <w:right w:val="none" w:sz="0" w:space="0" w:color="auto"/>
          </w:divBdr>
        </w:div>
      </w:divsChild>
    </w:div>
    <w:div w:id="690572160">
      <w:bodyDiv w:val="1"/>
      <w:marLeft w:val="0"/>
      <w:marRight w:val="0"/>
      <w:marTop w:val="0"/>
      <w:marBottom w:val="0"/>
      <w:divBdr>
        <w:top w:val="none" w:sz="0" w:space="0" w:color="auto"/>
        <w:left w:val="none" w:sz="0" w:space="0" w:color="auto"/>
        <w:bottom w:val="none" w:sz="0" w:space="0" w:color="auto"/>
        <w:right w:val="none" w:sz="0" w:space="0" w:color="auto"/>
      </w:divBdr>
    </w:div>
    <w:div w:id="738098306">
      <w:bodyDiv w:val="1"/>
      <w:marLeft w:val="0"/>
      <w:marRight w:val="0"/>
      <w:marTop w:val="0"/>
      <w:marBottom w:val="0"/>
      <w:divBdr>
        <w:top w:val="none" w:sz="0" w:space="0" w:color="auto"/>
        <w:left w:val="none" w:sz="0" w:space="0" w:color="auto"/>
        <w:bottom w:val="none" w:sz="0" w:space="0" w:color="auto"/>
        <w:right w:val="none" w:sz="0" w:space="0" w:color="auto"/>
      </w:divBdr>
      <w:divsChild>
        <w:div w:id="1566716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030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85073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490275">
          <w:blockQuote w:val="1"/>
          <w:marLeft w:val="720"/>
          <w:marRight w:val="720"/>
          <w:marTop w:val="100"/>
          <w:marBottom w:val="100"/>
          <w:divBdr>
            <w:top w:val="none" w:sz="0" w:space="0" w:color="auto"/>
            <w:left w:val="none" w:sz="0" w:space="0" w:color="auto"/>
            <w:bottom w:val="none" w:sz="0" w:space="0" w:color="auto"/>
            <w:right w:val="none" w:sz="0" w:space="0" w:color="auto"/>
          </w:divBdr>
        </w:div>
        <w:div w:id="9665423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381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5499750">
      <w:bodyDiv w:val="1"/>
      <w:marLeft w:val="0"/>
      <w:marRight w:val="0"/>
      <w:marTop w:val="0"/>
      <w:marBottom w:val="0"/>
      <w:divBdr>
        <w:top w:val="none" w:sz="0" w:space="0" w:color="auto"/>
        <w:left w:val="none" w:sz="0" w:space="0" w:color="auto"/>
        <w:bottom w:val="none" w:sz="0" w:space="0" w:color="auto"/>
        <w:right w:val="none" w:sz="0" w:space="0" w:color="auto"/>
      </w:divBdr>
    </w:div>
    <w:div w:id="1001859841">
      <w:bodyDiv w:val="1"/>
      <w:marLeft w:val="0"/>
      <w:marRight w:val="0"/>
      <w:marTop w:val="0"/>
      <w:marBottom w:val="0"/>
      <w:divBdr>
        <w:top w:val="none" w:sz="0" w:space="0" w:color="auto"/>
        <w:left w:val="none" w:sz="0" w:space="0" w:color="auto"/>
        <w:bottom w:val="none" w:sz="0" w:space="0" w:color="auto"/>
        <w:right w:val="none" w:sz="0" w:space="0" w:color="auto"/>
      </w:divBdr>
      <w:divsChild>
        <w:div w:id="61106932">
          <w:marLeft w:val="0"/>
          <w:marRight w:val="0"/>
          <w:marTop w:val="0"/>
          <w:marBottom w:val="0"/>
          <w:divBdr>
            <w:top w:val="none" w:sz="0" w:space="0" w:color="auto"/>
            <w:left w:val="none" w:sz="0" w:space="0" w:color="auto"/>
            <w:bottom w:val="none" w:sz="0" w:space="0" w:color="auto"/>
            <w:right w:val="none" w:sz="0" w:space="0" w:color="auto"/>
          </w:divBdr>
        </w:div>
      </w:divsChild>
    </w:div>
    <w:div w:id="1221480233">
      <w:bodyDiv w:val="1"/>
      <w:marLeft w:val="0"/>
      <w:marRight w:val="0"/>
      <w:marTop w:val="0"/>
      <w:marBottom w:val="0"/>
      <w:divBdr>
        <w:top w:val="none" w:sz="0" w:space="0" w:color="auto"/>
        <w:left w:val="none" w:sz="0" w:space="0" w:color="auto"/>
        <w:bottom w:val="none" w:sz="0" w:space="0" w:color="auto"/>
        <w:right w:val="none" w:sz="0" w:space="0" w:color="auto"/>
      </w:divBdr>
    </w:div>
    <w:div w:id="1241599234">
      <w:bodyDiv w:val="1"/>
      <w:marLeft w:val="0"/>
      <w:marRight w:val="0"/>
      <w:marTop w:val="0"/>
      <w:marBottom w:val="0"/>
      <w:divBdr>
        <w:top w:val="none" w:sz="0" w:space="0" w:color="auto"/>
        <w:left w:val="none" w:sz="0" w:space="0" w:color="auto"/>
        <w:bottom w:val="none" w:sz="0" w:space="0" w:color="auto"/>
        <w:right w:val="none" w:sz="0" w:space="0" w:color="auto"/>
      </w:divBdr>
    </w:div>
    <w:div w:id="1302466729">
      <w:bodyDiv w:val="1"/>
      <w:marLeft w:val="0"/>
      <w:marRight w:val="0"/>
      <w:marTop w:val="0"/>
      <w:marBottom w:val="0"/>
      <w:divBdr>
        <w:top w:val="none" w:sz="0" w:space="0" w:color="auto"/>
        <w:left w:val="none" w:sz="0" w:space="0" w:color="auto"/>
        <w:bottom w:val="none" w:sz="0" w:space="0" w:color="auto"/>
        <w:right w:val="none" w:sz="0" w:space="0" w:color="auto"/>
      </w:divBdr>
      <w:divsChild>
        <w:div w:id="5656517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397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633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810827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443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6886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3980218">
      <w:bodyDiv w:val="1"/>
      <w:marLeft w:val="0"/>
      <w:marRight w:val="0"/>
      <w:marTop w:val="0"/>
      <w:marBottom w:val="0"/>
      <w:divBdr>
        <w:top w:val="none" w:sz="0" w:space="0" w:color="auto"/>
        <w:left w:val="none" w:sz="0" w:space="0" w:color="auto"/>
        <w:bottom w:val="none" w:sz="0" w:space="0" w:color="auto"/>
        <w:right w:val="none" w:sz="0" w:space="0" w:color="auto"/>
      </w:divBdr>
    </w:div>
    <w:div w:id="1536119057">
      <w:bodyDiv w:val="1"/>
      <w:marLeft w:val="0"/>
      <w:marRight w:val="0"/>
      <w:marTop w:val="0"/>
      <w:marBottom w:val="0"/>
      <w:divBdr>
        <w:top w:val="none" w:sz="0" w:space="0" w:color="auto"/>
        <w:left w:val="none" w:sz="0" w:space="0" w:color="auto"/>
        <w:bottom w:val="none" w:sz="0" w:space="0" w:color="auto"/>
        <w:right w:val="none" w:sz="0" w:space="0" w:color="auto"/>
      </w:divBdr>
    </w:div>
    <w:div w:id="1574317837">
      <w:bodyDiv w:val="1"/>
      <w:marLeft w:val="0"/>
      <w:marRight w:val="0"/>
      <w:marTop w:val="0"/>
      <w:marBottom w:val="0"/>
      <w:divBdr>
        <w:top w:val="none" w:sz="0" w:space="0" w:color="auto"/>
        <w:left w:val="none" w:sz="0" w:space="0" w:color="auto"/>
        <w:bottom w:val="none" w:sz="0" w:space="0" w:color="auto"/>
        <w:right w:val="none" w:sz="0" w:space="0" w:color="auto"/>
      </w:divBdr>
      <w:divsChild>
        <w:div w:id="2004039413">
          <w:marLeft w:val="0"/>
          <w:marRight w:val="0"/>
          <w:marTop w:val="0"/>
          <w:marBottom w:val="0"/>
          <w:divBdr>
            <w:top w:val="none" w:sz="0" w:space="0" w:color="auto"/>
            <w:left w:val="none" w:sz="0" w:space="0" w:color="auto"/>
            <w:bottom w:val="none" w:sz="0" w:space="0" w:color="auto"/>
            <w:right w:val="none" w:sz="0" w:space="0" w:color="auto"/>
          </w:divBdr>
        </w:div>
      </w:divsChild>
    </w:div>
    <w:div w:id="1582641918">
      <w:bodyDiv w:val="1"/>
      <w:marLeft w:val="0"/>
      <w:marRight w:val="0"/>
      <w:marTop w:val="0"/>
      <w:marBottom w:val="0"/>
      <w:divBdr>
        <w:top w:val="none" w:sz="0" w:space="0" w:color="auto"/>
        <w:left w:val="none" w:sz="0" w:space="0" w:color="auto"/>
        <w:bottom w:val="none" w:sz="0" w:space="0" w:color="auto"/>
        <w:right w:val="none" w:sz="0" w:space="0" w:color="auto"/>
      </w:divBdr>
    </w:div>
    <w:div w:id="1993562511">
      <w:bodyDiv w:val="1"/>
      <w:marLeft w:val="0"/>
      <w:marRight w:val="0"/>
      <w:marTop w:val="0"/>
      <w:marBottom w:val="0"/>
      <w:divBdr>
        <w:top w:val="none" w:sz="0" w:space="0" w:color="auto"/>
        <w:left w:val="none" w:sz="0" w:space="0" w:color="auto"/>
        <w:bottom w:val="none" w:sz="0" w:space="0" w:color="auto"/>
        <w:right w:val="none" w:sz="0" w:space="0" w:color="auto"/>
      </w:divBdr>
    </w:div>
    <w:div w:id="2050566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4712</TotalTime>
  <Pages>5</Pages>
  <Words>1111</Words>
  <Characters>6339</Characters>
  <Application>Microsoft Office Word</Application>
  <DocSecurity>0</DocSecurity>
  <Lines>52</Lines>
  <Paragraphs>14</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Alshobaily</dc:creator>
  <cp:keywords/>
  <dc:description/>
  <cp:lastModifiedBy>Windows User</cp:lastModifiedBy>
  <cp:revision>12</cp:revision>
  <dcterms:created xsi:type="dcterms:W3CDTF">2025-07-12T12:24:00Z</dcterms:created>
  <dcterms:modified xsi:type="dcterms:W3CDTF">2025-10-13T20:13:00Z</dcterms:modified>
</cp:coreProperties>
</file>