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pacing w:after="80"/>
        <w:jc w:val="center"/>
      </w:pPr>
      <w:r>
        <w:rPr>
          <w:rFonts w:ascii="Arial" w:cs="Arial" w:eastAsia="Arial" w:hAnsi="Arial"/>
          <w:b/>
          <w:bCs/>
          <w:color w:val="1F4E79"/>
          <w:sz w:val="48"/>
          <w:szCs w:val="48"/>
        </w:rPr>
        <w:t xml:space="preserve">TECHNICAL ARCHITECTURE</w:t>
      </w:r>
    </w:p>
    <w:p>
      <w:pPr>
        <w:spacing w:after="80"/>
        <w:jc w:val="center"/>
      </w:pPr>
      <w:r>
        <w:rPr>
          <w:rFonts w:ascii="Arial" w:cs="Arial" w:eastAsia="Arial" w:hAnsi="Arial"/>
          <w:b/>
          <w:bCs/>
          <w:color w:val="1F4E79"/>
          <w:sz w:val="48"/>
          <w:szCs w:val="48"/>
        </w:rPr>
        <w:t xml:space="preserve">&amp; DESIGN DOCUMENT</w:t>
      </w:r>
    </w:p>
    <w:p>
      <w:pPr>
        <w:spacing w:after="200"/>
        <w:jc w:val="center"/>
      </w:pPr>
      <w:r>
        <w:rPr>
          <w:rFonts w:ascii="Arial" w:cs="Arial" w:eastAsia="Arial" w:hAnsi="Arial"/>
          <w:color w:val="2E75B6"/>
          <w:sz w:val="32"/>
          <w:szCs w:val="32"/>
        </w:rPr>
        <w:t xml:space="preserve">Premium Animal Hospital ERP Platform</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Type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Technical Architecture &amp; Design Document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Final</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Date</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May 2026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Audience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Developers, DevOps, Technical Reviewers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Stack</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 3.11 / Flask / PostgreSQL 15 / Nginx</w:t>
            </w:r>
          </w:p>
        </w:tc>
      </w:tr>
    </w:tbl>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1. System Architecture Overview</w:t>
      </w:r>
    </w:p>
    <w:p>
      <w:pPr>
        <w:spacing w:after="120"/>
      </w:pPr>
      <w:r>
        <w:rPr>
          <w:rFonts w:ascii="Arial" w:cs="Arial" w:eastAsia="Arial" w:hAnsi="Arial"/>
          <w:sz w:val="22"/>
          <w:szCs w:val="22"/>
        </w:rPr>
        <w:t xml:space="preserve">The Premium Animal Hospital ERP is a monolithic Flask application structured using the Blueprint pattern for modularity. It uses PostgreSQL as the primary database and provides a full-featured web interface for all clinic operations. The application is designed for single-server deployment with an Nginx reverse proxy handling HTTPS termination and static file serving.</w:t>
      </w:r>
    </w:p>
    <w:p>
      <w:pPr>
        <w:spacing w:after="80"/>
      </w:pPr>
      <w:r>
        <w:t xml:space="preserve"/>
      </w:r>
    </w:p>
    <w:p>
      <w:pPr>
        <w:pStyle w:val="Heading2"/>
        <w:spacing w:after="80" w:before="240"/>
      </w:pPr>
      <w:r>
        <w:rPr>
          <w:rFonts w:ascii="Arial" w:cs="Arial" w:eastAsia="Arial" w:hAnsi="Arial"/>
          <w:b/>
          <w:bCs/>
          <w:color w:val="2E75B6"/>
          <w:sz w:val="26"/>
          <w:szCs w:val="26"/>
        </w:rPr>
        <w:t xml:space="preserve">1.1 High-Level Architecture</w:t>
      </w:r>
    </w:p>
    <w:p>
      <w:pPr>
        <w:spacing w:after="120"/>
      </w:pPr>
      <w:r>
        <w:rPr>
          <w:rFonts w:ascii="Courier New" w:cs="Courier New" w:eastAsia="Courier New" w:hAnsi="Courier New"/>
          <w:color w:val="2D2D2D"/>
          <w:sz w:val="22"/>
          <w:szCs w:val="22"/>
        </w:rPr>
        <w:t xml:space="preserve">Client Browser  →  Nginx (Port 443/80)  →  Gunicorn WSGI (Port 5100)  →  Flask App  →  PostgreSQL 15</w:t>
      </w:r>
    </w:p>
    <w:p>
      <w:pPr>
        <w:spacing w:after="80"/>
      </w:pPr>
      <w:r>
        <w:t xml:space="preserve"/>
      </w:r>
    </w:p>
    <w:p>
      <w:pPr>
        <w:spacing w:after="120"/>
      </w:pPr>
      <w:r>
        <w:rPr>
          <w:rFonts w:ascii="Arial" w:cs="Arial" w:eastAsia="Arial" w:hAnsi="Arial"/>
          <w:sz w:val="22"/>
          <w:szCs w:val="22"/>
        </w:rPr>
        <w:t xml:space="preserve">The architecture follows a three-tier model:</w:t>
      </w:r>
    </w:p>
    <w:p>
      <w:pPr>
        <w:pStyle w:val="ListParagraph"/>
        <w:numPr>
          <w:ilvl w:val="0"/>
          <w:numId w:val="2"/>
        </w:numPr>
        <w:spacing w:after="60"/>
      </w:pPr>
      <w:r>
        <w:rPr>
          <w:rFonts w:ascii="Arial" w:cs="Arial" w:eastAsia="Arial" w:hAnsi="Arial"/>
          <w:sz w:val="22"/>
          <w:szCs w:val="22"/>
        </w:rPr>
        <w:t xml:space="preserve">Presentation Tier: Jinja2 HTML templates with custom CSS (platform.css), vanilla JavaScript for dynamic interactions, RTL/LTR bilingual layout switching</w:t>
      </w:r>
    </w:p>
    <w:p>
      <w:pPr>
        <w:pStyle w:val="ListParagraph"/>
        <w:numPr>
          <w:ilvl w:val="0"/>
          <w:numId w:val="2"/>
        </w:numPr>
        <w:spacing w:after="60"/>
      </w:pPr>
      <w:r>
        <w:rPr>
          <w:rFonts w:ascii="Arial" w:cs="Arial" w:eastAsia="Arial" w:hAnsi="Arial"/>
          <w:sz w:val="22"/>
          <w:szCs w:val="22"/>
        </w:rPr>
        <w:t xml:space="preserve">Application Tier: Flask application with 31 blueprints, APScheduler for background jobs, bcrypt authentication, CSRF protection middleware</w:t>
      </w:r>
    </w:p>
    <w:p>
      <w:pPr>
        <w:pStyle w:val="ListParagraph"/>
        <w:numPr>
          <w:ilvl w:val="0"/>
          <w:numId w:val="2"/>
        </w:numPr>
        <w:spacing w:after="60"/>
      </w:pPr>
      <w:r>
        <w:rPr>
          <w:rFonts w:ascii="Arial" w:cs="Arial" w:eastAsia="Arial" w:hAnsi="Arial"/>
          <w:sz w:val="22"/>
          <w:szCs w:val="22"/>
        </w:rPr>
        <w:t xml:space="preserve">Data Tier: PostgreSQL 15 with 55 tables, a custom SQLite-compatibility shim (_PGConn/_PGCursor) enabling dual-backend support</w:t>
      </w:r>
    </w:p>
    <w:p>
      <w:pPr>
        <w:spacing w:after="80"/>
      </w:pPr>
      <w:r>
        <w:t xml:space="preserve"/>
      </w:r>
    </w:p>
    <w:p>
      <w:pPr>
        <w:pStyle w:val="Heading2"/>
        <w:spacing w:after="80" w:before="240"/>
      </w:pPr>
      <w:r>
        <w:rPr>
          <w:rFonts w:ascii="Arial" w:cs="Arial" w:eastAsia="Arial" w:hAnsi="Arial"/>
          <w:b/>
          <w:bCs/>
          <w:color w:val="2E75B6"/>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500"/>
        <w:gridCol w:w="3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Python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Application language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Framework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 + routing</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data store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 Fallback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SQLite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 offline fallback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WSGI Server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Gunicorn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Production application server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Reverse Proxy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Nginx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SSL termination, static files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bcrypt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Password hashing (12 rounds)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APScheduler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Background jobs (backup, WhatsApp)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 Export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openpyxl</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XLSX report generation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PDF</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fpdf2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Salary slip PDF generation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Gateway</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freellmapi</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local</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Gemini 2.5 Flash proxy on port 3001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Wapilot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messaging gateway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pytest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 runner (171 tests)</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2. Application Module Structure</w:t>
      </w:r>
    </w:p>
    <w:p>
      <w:pPr>
        <w:spacing w:after="120"/>
      </w:pPr>
      <w:r>
        <w:rPr>
          <w:rFonts w:ascii="Arial" w:cs="Arial" w:eastAsia="Arial" w:hAnsi="Arial"/>
          <w:sz w:val="22"/>
          <w:szCs w:val="22"/>
        </w:rPr>
        <w:t xml:space="preserve">The application is organised as 31 Flask Blueprints, each owning its URL namespace, route handlers, and template directory. All blueprints are registered in app.py at startup.</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560"/>
        <w:gridCol w:w="20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Blueprint</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URL Prefix</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Responsibilities</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Restriction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/auth/</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logout, profile, password change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(login), Login required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launcher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 AI insights, command palette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login_required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/crm/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Owners, pets, loyalty points, VIP flags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reception, doctor+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/appointments/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Scheduling, queue, slot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/visits/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 records, SOAP notes, invoice auto-gen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 nurse+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/clinical/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Diagnoses, lab requests, clinical notes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/finance/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Invoices, payments, expense reports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/inventory/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batches, stock movements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inventory_mgr+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/pharmacy/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Prescription dispensing, drug stock</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pharmacist+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/hr/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 records, shifts, departments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branch_manager+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payroll</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/payroll/</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Salary calculation, payslips, Excel export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/attendance/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Check-in/out, attendance records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authenticated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accounting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/accounting/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 targets, P&amp;L, expense categories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/reports/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inventory, doctor revenue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grooming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/grooming/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Grooming bookings, service pricing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groomer+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/boarding/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Boarding check-in/out, care logs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boarding_staff+</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/doctor/</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 personal dashboard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telemedicine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/telemedicine/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sessions (Jitsi), session management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whatsapp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/whatsapp/</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Templates, send messages, scheduler logs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manager+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ai_assistant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Chat, patient context, health alerts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login_required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/system/</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Settings, audit log, backup manager</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super_admin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/notifications/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In-app alerts, mark read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login_required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/uploads/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File attachments, serve files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login_required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petshop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/petshop/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Retail products, orders, reports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petsy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/petsy/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AI widget endpoint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Public (rate-limited)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public_api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/api/public/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display, waiting room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Public (rate-limited)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procurement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/procurement/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Purchase orders, supplier management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inventory_mgr+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/catalog/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 catalog, pricing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/migration/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Excel/CSV data import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super_admin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/payroll/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Payroll module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inpatient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  /inpatient/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Hospitalisation management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doctor+</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3. Database Design</w:t>
      </w:r>
    </w:p>
    <w:p>
      <w:pPr>
        <w:pStyle w:val="Heading2"/>
        <w:spacing w:after="80" w:before="240"/>
      </w:pPr>
      <w:r>
        <w:rPr>
          <w:rFonts w:ascii="Arial" w:cs="Arial" w:eastAsia="Arial" w:hAnsi="Arial"/>
          <w:b/>
          <w:bCs/>
          <w:color w:val="2E75B6"/>
          <w:sz w:val="26"/>
          <w:szCs w:val="26"/>
        </w:rPr>
        <w:t xml:space="preserve">3.1 Database Layer Architecture</w:t>
      </w:r>
    </w:p>
    <w:p>
      <w:pPr>
        <w:spacing w:after="120"/>
      </w:pPr>
      <w:r>
        <w:rPr>
          <w:rFonts w:ascii="Arial" w:cs="Arial" w:eastAsia="Arial" w:hAnsi="Arial"/>
          <w:sz w:val="22"/>
          <w:szCs w:val="22"/>
        </w:rPr>
        <w:t xml:space="preserve">The database layer uses a custom compatibility shim that makes psycopg2 (PostgreSQL driver) behave identically to sqlite3. This enables the same application code to run against both backends without modification.</w:t>
      </w:r>
    </w:p>
    <w:p>
      <w:pPr>
        <w:spacing w:after="80"/>
      </w:pPr>
      <w:r>
        <w:t xml:space="preserve"/>
      </w:r>
    </w:p>
    <w:p>
      <w:pPr>
        <w:pStyle w:val="Heading3"/>
        <w:spacing w:after="60" w:before="160"/>
      </w:pPr>
      <w:r>
        <w:rPr>
          <w:rFonts w:ascii="Arial" w:cs="Arial" w:eastAsia="Arial" w:hAnsi="Arial"/>
          <w:b/>
          <w:bCs/>
          <w:color w:val="404040"/>
          <w:sz w:val="22"/>
          <w:szCs w:val="22"/>
        </w:rPr>
        <w:t xml:space="preserve">3.1.1 SQL Translation Layer (_fix_sql)</w:t>
      </w:r>
    </w:p>
    <w:p>
      <w:pPr>
        <w:spacing w:after="120"/>
      </w:pPr>
      <w:r>
        <w:rPr>
          <w:rFonts w:ascii="Arial" w:cs="Arial" w:eastAsia="Arial" w:hAnsi="Arial"/>
          <w:sz w:val="22"/>
          <w:szCs w:val="22"/>
        </w:rPr>
        <w:t xml:space="preserve">All SQL strings pass through _fix_sql() before execution, which applies these transformations:</w:t>
      </w:r>
    </w:p>
    <w:p>
      <w:pPr>
        <w:pStyle w:val="ListParagraph"/>
        <w:numPr>
          <w:ilvl w:val="0"/>
          <w:numId w:val="2"/>
        </w:numPr>
        <w:spacing w:after="60"/>
      </w:pPr>
      <w:r>
        <w:rPr>
          <w:rFonts w:ascii="Arial" w:cs="Arial" w:eastAsia="Arial" w:hAnsi="Arial"/>
          <w:sz w:val="22"/>
          <w:szCs w:val="22"/>
        </w:rPr>
        <w:t xml:space="preserve">? placeholders  →  %s (psycopg2 format)</w:t>
      </w:r>
    </w:p>
    <w:p>
      <w:pPr>
        <w:pStyle w:val="ListParagraph"/>
        <w:numPr>
          <w:ilvl w:val="0"/>
          <w:numId w:val="2"/>
        </w:numPr>
        <w:spacing w:after="60"/>
      </w:pPr>
      <w:r>
        <w:rPr>
          <w:rFonts w:ascii="Arial" w:cs="Arial" w:eastAsia="Arial" w:hAnsi="Arial"/>
          <w:sz w:val="22"/>
          <w:szCs w:val="22"/>
        </w:rPr>
        <w:t xml:space="preserve">INTEGER PRIMARY KEY AUTOINCREMENT  →  SERIAL PRIMARY KEY</w:t>
      </w:r>
    </w:p>
    <w:p>
      <w:pPr>
        <w:pStyle w:val="ListParagraph"/>
        <w:numPr>
          <w:ilvl w:val="0"/>
          <w:numId w:val="2"/>
        </w:numPr>
        <w:spacing w:after="60"/>
      </w:pPr>
      <w:r>
        <w:rPr>
          <w:rFonts w:ascii="Arial" w:cs="Arial" w:eastAsia="Arial" w:hAnsi="Arial"/>
          <w:sz w:val="22"/>
          <w:szCs w:val="22"/>
        </w:rPr>
        <w:t xml:space="preserve">datetime('now')  →  NOW()</w:t>
      </w:r>
    </w:p>
    <w:p>
      <w:pPr>
        <w:pStyle w:val="ListParagraph"/>
        <w:numPr>
          <w:ilvl w:val="0"/>
          <w:numId w:val="2"/>
        </w:numPr>
        <w:spacing w:after="60"/>
      </w:pPr>
      <w:r>
        <w:rPr>
          <w:rFonts w:ascii="Arial" w:cs="Arial" w:eastAsia="Arial" w:hAnsi="Arial"/>
          <w:sz w:val="22"/>
          <w:szCs w:val="22"/>
        </w:rPr>
        <w:t xml:space="preserve">TEXT DEFAULT (NOW())  →  TEXT DEFAULT (NOW()::TEXT)</w:t>
      </w:r>
    </w:p>
    <w:p>
      <w:pPr>
        <w:pStyle w:val="ListParagraph"/>
        <w:numPr>
          <w:ilvl w:val="0"/>
          <w:numId w:val="2"/>
        </w:numPr>
        <w:spacing w:after="60"/>
      </w:pPr>
      <w:r>
        <w:rPr>
          <w:rFonts w:ascii="Arial" w:cs="Arial" w:eastAsia="Arial" w:hAnsi="Arial"/>
          <w:sz w:val="22"/>
          <w:szCs w:val="22"/>
        </w:rPr>
        <w:t xml:space="preserve">INSERT OR IGNORE  →  INSERT ... ON CONFLICT DO NOTHING</w:t>
      </w:r>
    </w:p>
    <w:p>
      <w:pPr>
        <w:pStyle w:val="ListParagraph"/>
        <w:numPr>
          <w:ilvl w:val="0"/>
          <w:numId w:val="2"/>
        </w:numPr>
        <w:spacing w:after="60"/>
      </w:pPr>
      <w:r>
        <w:rPr>
          <w:rFonts w:ascii="Arial" w:cs="Arial" w:eastAsia="Arial" w:hAnsi="Arial"/>
          <w:sz w:val="22"/>
          <w:szCs w:val="22"/>
        </w:rPr>
        <w:t xml:space="preserve">INSERT OR REPLACE  →  INSERT ... ON CONFLICT DO NOTHING</w:t>
      </w:r>
    </w:p>
    <w:p>
      <w:pPr>
        <w:spacing w:after="80"/>
      </w:pPr>
      <w:r>
        <w:t xml:space="preserve"/>
      </w:r>
    </w:p>
    <w:p>
      <w:pPr>
        <w:pStyle w:val="Heading3"/>
        <w:spacing w:after="60" w:before="160"/>
      </w:pPr>
      <w:r>
        <w:rPr>
          <w:rFonts w:ascii="Arial" w:cs="Arial" w:eastAsia="Arial" w:hAnsi="Arial"/>
          <w:b/>
          <w:bCs/>
          <w:color w:val="404040"/>
          <w:sz w:val="22"/>
          <w:szCs w:val="22"/>
        </w:rPr>
        <w:t xml:space="preserve">3.1.2 _PGConn / _PGCursor Shim</w:t>
      </w:r>
    </w:p>
    <w:p>
      <w:pPr>
        <w:spacing w:after="120"/>
      </w:pPr>
      <w:r>
        <w:rPr>
          <w:rFonts w:ascii="Arial" w:cs="Arial" w:eastAsia="Arial" w:hAnsi="Arial"/>
          <w:sz w:val="22"/>
          <w:szCs w:val="22"/>
        </w:rPr>
        <w:t xml:space="preserve">The _PGConn class wraps psycopg2.connection and exposes the sqlite3.Connection interface. Key features:</w:t>
      </w:r>
    </w:p>
    <w:p>
      <w:pPr>
        <w:pStyle w:val="ListParagraph"/>
        <w:numPr>
          <w:ilvl w:val="0"/>
          <w:numId w:val="2"/>
        </w:numPr>
        <w:spacing w:after="60"/>
      </w:pPr>
      <w:r>
        <w:rPr>
          <w:rFonts w:ascii="Arial" w:cs="Arial" w:eastAsia="Arial" w:hAnsi="Arial"/>
          <w:sz w:val="22"/>
          <w:szCs w:val="22"/>
        </w:rPr>
        <w:t xml:space="preserve">Savepoint-based transaction isolation: each execute() call creates a named SAVEPOINT so individual statement failures can be rolled back without aborting the transaction</w:t>
      </w:r>
    </w:p>
    <w:p>
      <w:pPr>
        <w:pStyle w:val="ListParagraph"/>
        <w:numPr>
          <w:ilvl w:val="0"/>
          <w:numId w:val="2"/>
        </w:numPr>
        <w:spacing w:after="60"/>
      </w:pPr>
      <w:r>
        <w:rPr>
          <w:rFonts w:ascii="Arial" w:cs="Arial" w:eastAsia="Arial" w:hAnsi="Arial"/>
          <w:sz w:val="22"/>
          <w:szCs w:val="22"/>
        </w:rPr>
        <w:t xml:space="preserve">lastrowid: captured via RETURNING id clause on INSERT statements</w:t>
      </w:r>
    </w:p>
    <w:p>
      <w:pPr>
        <w:pStyle w:val="ListParagraph"/>
        <w:numPr>
          <w:ilvl w:val="0"/>
          <w:numId w:val="2"/>
        </w:numPr>
        <w:spacing w:after="60"/>
      </w:pPr>
      <w:r>
        <w:rPr>
          <w:rFonts w:ascii="Arial" w:cs="Arial" w:eastAsia="Arial" w:hAnsi="Arial"/>
          <w:sz w:val="22"/>
          <w:szCs w:val="22"/>
        </w:rPr>
        <w:t xml:space="preserve">executescript(): splits DDL scripts on semicolons, translates each statement, executes idempotently (failures silently ignored for IF NOT EXISTS compatibility)</w:t>
      </w:r>
    </w:p>
    <w:p>
      <w:pPr>
        <w:pStyle w:val="ListParagraph"/>
        <w:numPr>
          <w:ilvl w:val="0"/>
          <w:numId w:val="2"/>
        </w:numPr>
        <w:spacing w:after="60"/>
      </w:pPr>
      <w:r>
        <w:rPr>
          <w:rFonts w:ascii="Arial" w:cs="Arial" w:eastAsia="Arial" w:hAnsi="Arial"/>
          <w:sz w:val="22"/>
          <w:szCs w:val="22"/>
        </w:rPr>
        <w:t xml:space="preserve">NUL byte sanitisation: string parameters are cleaned of \x00 bytes before being passed to psycopg2</w:t>
      </w:r>
    </w:p>
    <w:p>
      <w:pPr>
        <w:spacing w:after="80"/>
      </w:pPr>
      <w:r>
        <w:t xml:space="preserve"/>
      </w:r>
    </w:p>
    <w:p>
      <w:pPr>
        <w:pStyle w:val="Heading2"/>
        <w:spacing w:after="80" w:before="240"/>
      </w:pPr>
      <w:r>
        <w:rPr>
          <w:rFonts w:ascii="Arial" w:cs="Arial" w:eastAsia="Arial" w:hAnsi="Arial"/>
          <w:b/>
          <w:bCs/>
          <w:color w:val="2E75B6"/>
          <w:sz w:val="26"/>
          <w:szCs w:val="26"/>
        </w:rPr>
        <w:t xml:space="preserve">3.2 Schema Overview (55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Tables</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 branches, settings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name, address, license_number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&amp; Auth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users, roles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username, password_hash, role, is_active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owners, pets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full_name, phone, vip_flag, loyalty_balance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doctor_name, appt_date, appt_start,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Clinical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visits, diagnoses, lab_requests, lab_results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visit_type, status, soap_*</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prescriptions, prescription_items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drug_name, dose, frequency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Vaccinations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vaccinations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vaccine_name, vaccinated_at, next_due_at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invoices, invoice_lines, payments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status, total_amount, due_amount, paid_amount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Expenses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expenses, expense_categories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amount, category_id, approved_by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items, item_categories, batches, stock_movements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sku, reorder_level, quantity, expiry_date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pharmacy_dispensing</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prescription_id, item_id, qty_dispensed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staff_profiles, departments, shifts, staff_shifts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employee_id, shift_id, start_time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Payroll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salaries, salary_components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basic_salary, absence_deduction, net_salary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attendance_records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work_date, check_in, check_out, status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Grooming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grooming_bookings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service_type, duration_min, groomer_id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boarding_bookings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check_in_date, check_out_date, daily_rate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Telemedicine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telemedicine_sessions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started_at, ended_at, jitsi_room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whatsapp_templates, reminder_runs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template_name, language, body_text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Petshop</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ps_categories, ps_products, ps_orders, ps_order_items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stock_qty, price, order_total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loyalty_points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owner_id, points, ref_type, ref_id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System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audit_log, notifications, attachments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action, module, ip, user_agent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Catalog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service_catalog</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code, standard_price, duration_min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budget_targets</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category, monthly_egp</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4. Security Architecture</w:t>
      </w:r>
    </w:p>
    <w:p>
      <w:pPr>
        <w:pStyle w:val="Heading2"/>
        <w:spacing w:after="80" w:before="240"/>
      </w:pPr>
      <w:r>
        <w:rPr>
          <w:rFonts w:ascii="Arial" w:cs="Arial" w:eastAsia="Arial" w:hAnsi="Arial"/>
          <w:b/>
          <w:bCs/>
          <w:color w:val="2E75B6"/>
          <w:sz w:val="26"/>
          <w:szCs w:val="26"/>
        </w:rPr>
        <w:t xml:space="preserve">4.1 Authentication Flow</w:t>
      </w:r>
    </w:p>
    <w:p>
      <w:pPr>
        <w:spacing w:after="120"/>
      </w:pPr>
      <w:r>
        <w:rPr>
          <w:rFonts w:ascii="Arial" w:cs="Arial" w:eastAsia="Arial" w:hAnsi="Arial"/>
          <w:sz w:val="22"/>
          <w:szCs w:val="22"/>
        </w:rPr>
        <w:t xml:space="preserve">1. User submits credentials via POST /auth/login (CSRF-exempt endpoint)</w:t>
      </w:r>
    </w:p>
    <w:p>
      <w:pPr>
        <w:spacing w:after="120"/>
      </w:pPr>
      <w:r>
        <w:rPr>
          <w:rFonts w:ascii="Arial" w:cs="Arial" w:eastAsia="Arial" w:hAnsi="Arial"/>
          <w:sz w:val="22"/>
          <w:szCs w:val="22"/>
        </w:rPr>
        <w:t xml:space="preserve">2. Rate limiter checks: if IP has 5+ failed attempts within 15 minutes → 403 response</w:t>
      </w:r>
    </w:p>
    <w:p>
      <w:pPr>
        <w:spacing w:after="120"/>
      </w:pPr>
      <w:r>
        <w:rPr>
          <w:rFonts w:ascii="Arial" w:cs="Arial" w:eastAsia="Arial" w:hAnsi="Arial"/>
          <w:sz w:val="22"/>
          <w:szCs w:val="22"/>
        </w:rPr>
        <w:t xml:space="preserve">3. db.verify_credentials() fetches user record and calls _verify_and_migrate():</w:t>
      </w:r>
    </w:p>
    <w:p>
      <w:pPr>
        <w:pStyle w:val="ListParagraph"/>
        <w:numPr>
          <w:ilvl w:val="0"/>
          <w:numId w:val="2"/>
        </w:numPr>
        <w:spacing w:after="60"/>
      </w:pPr>
      <w:r>
        <w:rPr>
          <w:rFonts w:ascii="Arial" w:cs="Arial" w:eastAsia="Arial" w:hAnsi="Arial"/>
          <w:sz w:val="22"/>
          <w:szCs w:val="22"/>
        </w:rPr>
        <w:t xml:space="preserve">bcrypt.checkpw() for modern hashes ($2b$ prefix)</w:t>
      </w:r>
    </w:p>
    <w:p>
      <w:pPr>
        <w:pStyle w:val="ListParagraph"/>
        <w:numPr>
          <w:ilvl w:val="0"/>
          <w:numId w:val="2"/>
        </w:numPr>
        <w:spacing w:after="60"/>
      </w:pPr>
      <w:r>
        <w:rPr>
          <w:rFonts w:ascii="Arial" w:cs="Arial" w:eastAsia="Arial" w:hAnsi="Arial"/>
          <w:sz w:val="22"/>
          <w:szCs w:val="22"/>
        </w:rPr>
        <w:t xml:space="preserve">SHA-256 fallback for legacy hashes, with transparent re-hash to bcrypt on success</w:t>
      </w:r>
    </w:p>
    <w:p>
      <w:pPr>
        <w:spacing w:after="120"/>
      </w:pPr>
      <w:r>
        <w:rPr>
          <w:rFonts w:ascii="Arial" w:cs="Arial" w:eastAsia="Arial" w:hAnsi="Arial"/>
          <w:sz w:val="22"/>
          <w:szCs w:val="22"/>
        </w:rPr>
        <w:t xml:space="preserve">4. On success: sensitive fields stripped (password_hash, pin) before session storage</w:t>
      </w:r>
    </w:p>
    <w:p>
      <w:pPr>
        <w:spacing w:after="120"/>
      </w:pPr>
      <w:r>
        <w:rPr>
          <w:rFonts w:ascii="Arial" w:cs="Arial" w:eastAsia="Arial" w:hAnsi="Arial"/>
          <w:sz w:val="22"/>
          <w:szCs w:val="22"/>
        </w:rPr>
        <w:t xml:space="preserve">5. session["user"] stored in Flask signed cookie (SECRET_KEY encrypted)</w:t>
      </w:r>
    </w:p>
    <w:p>
      <w:pPr>
        <w:spacing w:after="120"/>
      </w:pPr>
      <w:r>
        <w:rPr>
          <w:rFonts w:ascii="Arial" w:cs="Arial" w:eastAsia="Arial" w:hAnsi="Arial"/>
          <w:sz w:val="22"/>
          <w:szCs w:val="22"/>
        </w:rPr>
        <w:t xml:space="preserve">6. touch_last_login() records timestamp; audit log entry written with IP + User-Agent</w:t>
      </w:r>
    </w:p>
    <w:p>
      <w:pPr>
        <w:spacing w:after="80"/>
      </w:pPr>
      <w:r>
        <w:t xml:space="preserve"/>
      </w:r>
    </w:p>
    <w:p>
      <w:pPr>
        <w:pStyle w:val="Heading2"/>
        <w:spacing w:after="80" w:before="240"/>
      </w:pPr>
      <w:r>
        <w:rPr>
          <w:rFonts w:ascii="Arial" w:cs="Arial" w:eastAsia="Arial" w:hAnsi="Arial"/>
          <w:b/>
          <w:bCs/>
          <w:color w:val="2E75B6"/>
          <w:sz w:val="26"/>
          <w:szCs w:val="26"/>
        </w:rPr>
        <w:t xml:space="preserve">4.2 Role-Based Access Control</w:t>
      </w:r>
    </w:p>
    <w:p>
      <w:pPr>
        <w:spacing w:after="120"/>
      </w:pPr>
      <w:r>
        <w:rPr>
          <w:rFonts w:ascii="Arial" w:cs="Arial" w:eastAsia="Arial" w:hAnsi="Arial"/>
          <w:sz w:val="22"/>
          <w:szCs w:val="22"/>
        </w:rPr>
        <w:t xml:space="preserve">13 roles are defined with hierarchical access. The @role_required(*roles) decorator is applied to every sensitive route. super_admin bypasses all role checks.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super_admin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 Full</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modules, system settings, audit log, user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clinic_owner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clinical and financial modules, reports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branch_manager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All modules except system admin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doctor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Visits, clinical, appointments, AI assistant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nurse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Visits (limited), clinical support, inventory view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reception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Appointments, CRM, invoices, payments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payroll, accounting, expense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inventory_mgr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Inventory, procurement, pharmacy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pharmacist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Pharmacy dispensing, drug inventory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groomer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Grooming bookings only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boarding_staff</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Boarding bookings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support_admin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monitoring, no data modification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auditor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 — Read-only</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Read access to reports and audit log only</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4.3 CSRF Protection</w:t>
      </w:r>
    </w:p>
    <w:p>
      <w:pPr>
        <w:pStyle w:val="ListParagraph"/>
        <w:numPr>
          <w:ilvl w:val="0"/>
          <w:numId w:val="2"/>
        </w:numPr>
        <w:spacing w:after="60"/>
      </w:pPr>
      <w:r>
        <w:rPr>
          <w:rFonts w:ascii="Arial" w:cs="Arial" w:eastAsia="Arial" w:hAnsi="Arial"/>
          <w:sz w:val="22"/>
          <w:szCs w:val="22"/>
        </w:rPr>
        <w:t xml:space="preserve">Token: 64-character hex string (secrets.token_hex(32)) stored in Flask session</w:t>
      </w:r>
    </w:p>
    <w:p>
      <w:pPr>
        <w:pStyle w:val="ListParagraph"/>
        <w:numPr>
          <w:ilvl w:val="0"/>
          <w:numId w:val="2"/>
        </w:numPr>
        <w:spacing w:after="60"/>
      </w:pPr>
      <w:r>
        <w:rPr>
          <w:rFonts w:ascii="Arial" w:cs="Arial" w:eastAsia="Arial" w:hAnsi="Arial"/>
          <w:sz w:val="22"/>
          <w:szCs w:val="22"/>
        </w:rPr>
        <w:t xml:space="preserve">Validated on all POST/PUT/DELETE requests via before_request hook</w:t>
      </w:r>
    </w:p>
    <w:p>
      <w:pPr>
        <w:pStyle w:val="ListParagraph"/>
        <w:numPr>
          <w:ilvl w:val="0"/>
          <w:numId w:val="2"/>
        </w:numPr>
        <w:spacing w:after="60"/>
      </w:pPr>
      <w:r>
        <w:rPr>
          <w:rFonts w:ascii="Arial" w:cs="Arial" w:eastAsia="Arial" w:hAnsi="Arial"/>
          <w:sz w:val="22"/>
          <w:szCs w:val="22"/>
        </w:rPr>
        <w:t xml:space="preserve">Checked in: form field _csrf_token, header X-CSRF-Token, JSON body _csrf_token</w:t>
      </w:r>
    </w:p>
    <w:p>
      <w:pPr>
        <w:pStyle w:val="ListParagraph"/>
        <w:numPr>
          <w:ilvl w:val="0"/>
          <w:numId w:val="2"/>
        </w:numPr>
        <w:spacing w:after="60"/>
      </w:pPr>
      <w:r>
        <w:rPr>
          <w:rFonts w:ascii="Arial" w:cs="Arial" w:eastAsia="Arial" w:hAnsi="Arial"/>
          <w:sz w:val="22"/>
          <w:szCs w:val="22"/>
        </w:rPr>
        <w:t xml:space="preserve">Exempt routes: /auth/login, /settings/theme, /settings/lang, /api/public/*, /petsy/chat</w:t>
      </w:r>
    </w:p>
    <w:p>
      <w:pPr>
        <w:pStyle w:val="ListParagraph"/>
        <w:numPr>
          <w:ilvl w:val="0"/>
          <w:numId w:val="2"/>
        </w:numPr>
        <w:spacing w:after="60"/>
      </w:pPr>
      <w:r>
        <w:rPr>
          <w:rFonts w:ascii="Arial" w:cs="Arial" w:eastAsia="Arial" w:hAnsi="Arial"/>
          <w:sz w:val="22"/>
          <w:szCs w:val="22"/>
        </w:rPr>
        <w:t xml:space="preserve">Failure response: HTTP 403 with error template (logged to audit)</w:t>
      </w:r>
    </w:p>
    <w:p>
      <w:pPr>
        <w:spacing w:after="80"/>
      </w:pPr>
      <w:r>
        <w:t xml:space="preserve"/>
      </w:r>
    </w:p>
    <w:p>
      <w:pPr>
        <w:pStyle w:val="Heading2"/>
        <w:spacing w:after="80" w:before="240"/>
      </w:pPr>
      <w:r>
        <w:rPr>
          <w:rFonts w:ascii="Arial" w:cs="Arial" w:eastAsia="Arial" w:hAnsi="Arial"/>
          <w:b/>
          <w:bCs/>
          <w:color w:val="2E75B6"/>
          <w:sz w:val="26"/>
          <w:szCs w:val="26"/>
        </w:rPr>
        <w:t xml:space="preserve">4.4 HTTP Security Headers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Header</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X-Content-Type-Options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nosniff</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 MIME-type sniffing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X-Frame-Options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SAMEORIGIN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 clickjacking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X-XSS-Protection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mode=block</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Legacy XSS filter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Referrer-Policy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strict-origin-when-cross-origin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 referrer information leakage</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Content-Security-Policy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default-src 'self'; script-src 'self' 'unsafe-inline' meet.jit.si</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Restrict resource origins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PAH-Platform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Werkzeug/Python version disclosure</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5. Background Jobs &amp; Scheduler</w:t>
      </w:r>
    </w:p>
    <w:p>
      <w:pPr>
        <w:spacing w:after="120"/>
      </w:pPr>
      <w:r>
        <w:rPr>
          <w:rFonts w:ascii="Arial" w:cs="Arial" w:eastAsia="Arial" w:hAnsi="Arial"/>
          <w:sz w:val="22"/>
          <w:szCs w:val="22"/>
        </w:rPr>
        <w:t xml:space="preserve">APScheduler (BackgroundScheduler, daemon=True) runs three jobs inside the application process. Jobs run with Flask app_context() so they can access the database and application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500"/>
        <w:gridCol w:w="1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ID</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Schedule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1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Failure Handling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daily_backup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02:00 daily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bk.run_backup() — copies SQLite/PG to backups/ folder</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Failure sends in-app notification to all managers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wa_reminders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09:00 daily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run_reminder_jobs() — sends WhatsApp for appts within 24h, overdue vaccinations</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Errors logged; individual failures don't stop batch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rl_cleanup</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Every hour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sec.cleanup_rate_limits() — purges expired rate-limit entries from memory</w:t>
            </w:r>
          </w:p>
        </w:tc>
        <w:tc>
          <w:tcPr>
            <w:tcW w:type="dxa" w:w="1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failure handling needed (in-memory purge)</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6. Internal API Patterns</w:t>
      </w:r>
    </w:p>
    <w:p>
      <w:pPr>
        <w:pStyle w:val="Heading2"/>
        <w:spacing w:after="80" w:before="240"/>
      </w:pPr>
      <w:r>
        <w:rPr>
          <w:rFonts w:ascii="Arial" w:cs="Arial" w:eastAsia="Arial" w:hAnsi="Arial"/>
          <w:b/>
          <w:bCs/>
          <w:color w:val="2E75B6"/>
          <w:sz w:val="26"/>
          <w:szCs w:val="26"/>
        </w:rPr>
        <w:t xml:space="preserve">6.1 Route Conventions</w:t>
      </w:r>
    </w:p>
    <w:p>
      <w:pPr>
        <w:pStyle w:val="ListParagraph"/>
        <w:numPr>
          <w:ilvl w:val="0"/>
          <w:numId w:val="2"/>
        </w:numPr>
        <w:spacing w:after="60"/>
      </w:pPr>
      <w:r>
        <w:rPr>
          <w:rFonts w:ascii="Arial" w:cs="Arial" w:eastAsia="Arial" w:hAnsi="Arial"/>
          <w:sz w:val="22"/>
          <w:szCs w:val="22"/>
        </w:rPr>
        <w:t xml:space="preserve">GET routes: always return HTTP 200 with rendered template or JSON</w:t>
      </w:r>
    </w:p>
    <w:p>
      <w:pPr>
        <w:pStyle w:val="ListParagraph"/>
        <w:numPr>
          <w:ilvl w:val="0"/>
          <w:numId w:val="2"/>
        </w:numPr>
        <w:spacing w:after="60"/>
      </w:pPr>
      <w:r>
        <w:rPr>
          <w:rFonts w:ascii="Arial" w:cs="Arial" w:eastAsia="Arial" w:hAnsi="Arial"/>
          <w:sz w:val="22"/>
          <w:szCs w:val="22"/>
        </w:rPr>
        <w:t xml:space="preserve">POST routes: redirect on success (Post/Redirect/Get pattern), re-render on validation failure</w:t>
      </w:r>
    </w:p>
    <w:p>
      <w:pPr>
        <w:pStyle w:val="ListParagraph"/>
        <w:numPr>
          <w:ilvl w:val="0"/>
          <w:numId w:val="2"/>
        </w:numPr>
        <w:spacing w:after="60"/>
      </w:pPr>
      <w:r>
        <w:rPr>
          <w:rFonts w:ascii="Arial" w:cs="Arial" w:eastAsia="Arial" w:hAnsi="Arial"/>
          <w:sz w:val="22"/>
          <w:szCs w:val="22"/>
        </w:rPr>
        <w:t xml:space="preserve">AJAX endpoints: return JSON with keys: success (bool), error (str), data (object/array)</w:t>
      </w:r>
    </w:p>
    <w:p>
      <w:pPr>
        <w:pStyle w:val="ListParagraph"/>
        <w:numPr>
          <w:ilvl w:val="0"/>
          <w:numId w:val="2"/>
        </w:numPr>
        <w:spacing w:after="60"/>
      </w:pPr>
      <w:r>
        <w:rPr>
          <w:rFonts w:ascii="Arial" w:cs="Arial" w:eastAsia="Arial" w:hAnsi="Arial"/>
          <w:sz w:val="22"/>
          <w:szCs w:val="22"/>
        </w:rPr>
        <w:t xml:space="preserve">File downloads: return send_file() with appropriate Content-Disposition header</w:t>
      </w:r>
    </w:p>
    <w:p>
      <w:pPr>
        <w:spacing w:after="80"/>
      </w:pPr>
      <w:r>
        <w:t xml:space="preserve"/>
      </w:r>
    </w:p>
    <w:p>
      <w:pPr>
        <w:pStyle w:val="Heading2"/>
        <w:spacing w:after="80" w:before="240"/>
      </w:pPr>
      <w:r>
        <w:rPr>
          <w:rFonts w:ascii="Arial" w:cs="Arial" w:eastAsia="Arial" w:hAnsi="Arial"/>
          <w:b/>
          <w:bCs/>
          <w:color w:val="2E75B6"/>
          <w:sz w:val="26"/>
          <w:szCs w:val="26"/>
        </w:rPr>
        <w:t xml:space="preserve">6.2 Public API Endpoints (/api/public/)</w:t>
      </w:r>
    </w:p>
    <w:p>
      <w:pPr>
        <w:spacing w:after="120"/>
      </w:pPr>
      <w:r>
        <w:rPr>
          <w:rFonts w:ascii="Arial" w:cs="Arial" w:eastAsia="Arial" w:hAnsi="Arial"/>
          <w:sz w:val="22"/>
          <w:szCs w:val="22"/>
        </w:rPr>
        <w:t xml:space="preserve">These endpoints are rate-limited and CSRF-exempt, designed for the waiting room queue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3000"/>
        <w:gridCol w:w="1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c>
          <w:tcPr>
            <w:tcW w:type="dxa" w:w="1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/api/public/queue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array of today's appointments with status</w:t>
            </w:r>
          </w:p>
        </w:tc>
        <w:tc>
          <w:tcPr>
            <w:tcW w:type="dxa" w:w="1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/api/public/clinic-info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clinic name, logo, doctor name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6.3 AI Assistant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500"/>
        <w:gridCol w:w="2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Body</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/ai/chat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{message, visit_id?}</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{content, role}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/ai/health-alerts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 array of health alert objects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/ai/context/visit/&lt;id&gt;</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JSON patient context summary</w:t>
            </w:r>
          </w:p>
        </w:tc>
      </w:tr>
    </w:tbl>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7. Deployment Architecture</w:t>
      </w:r>
    </w:p>
    <w:p>
      <w:pPr>
        <w:pStyle w:val="Heading2"/>
        <w:spacing w:after="80" w:before="240"/>
      </w:pPr>
      <w:r>
        <w:rPr>
          <w:rFonts w:ascii="Arial" w:cs="Arial" w:eastAsia="Arial" w:hAnsi="Arial"/>
          <w:b/>
          <w:bCs/>
          <w:color w:val="2E75B6"/>
          <w:sz w:val="26"/>
          <w:szCs w:val="26"/>
        </w:rPr>
        <w:t xml:space="preserve">7.1 Production Server Layout</w:t>
      </w:r>
    </w:p>
    <w:p>
      <w:pPr>
        <w:spacing w:after="120"/>
      </w:pPr>
      <w:r>
        <w:rPr>
          <w:rFonts w:ascii="Arial" w:cs="Arial" w:eastAsia="Arial" w:hAnsi="Arial"/>
          <w:sz w:val="22"/>
          <w:szCs w:val="22"/>
        </w:rPr>
        <w:t xml:space="preserve">Recommended production deployment on a single Ubuntu 22.04 LTS server:</w:t>
      </w:r>
    </w:p>
    <w:p>
      <w:pPr>
        <w:spacing w:after="80"/>
      </w:pPr>
      <w:r>
        <w:rPr>
          <w:rFonts w:ascii="Courier New" w:cs="Courier New" w:eastAsia="Courier New" w:hAnsi="Courier New"/>
          <w:color w:val="2D2D2D"/>
          <w:sz w:val="20"/>
          <w:szCs w:val="20"/>
        </w:rPr>
        <w:t xml:space="preserve">/etc/nginx/sites-enabled/pah-platform  (reverse proxy + SSL)</w:t>
      </w:r>
    </w:p>
    <w:p>
      <w:pPr>
        <w:spacing w:after="80"/>
      </w:pPr>
      <w:r>
        <w:rPr>
          <w:rFonts w:ascii="Courier New" w:cs="Courier New" w:eastAsia="Courier New" w:hAnsi="Courier New"/>
          <w:color w:val="2D2D2D"/>
          <w:sz w:val="20"/>
          <w:szCs w:val="20"/>
        </w:rPr>
        <w:t xml:space="preserve">/etc/systemd/system/pah-platform.service  (Gunicorn service)</w:t>
      </w:r>
    </w:p>
    <w:p>
      <w:pPr>
        <w:spacing w:after="80"/>
      </w:pPr>
      <w:r>
        <w:rPr>
          <w:rFonts w:ascii="Courier New" w:cs="Courier New" w:eastAsia="Courier New" w:hAnsi="Courier New"/>
          <w:color w:val="2D2D2D"/>
          <w:sz w:val="20"/>
          <w:szCs w:val="20"/>
        </w:rPr>
        <w:t xml:space="preserve">/var/www/pah-platform/  (application root)</w:t>
      </w:r>
    </w:p>
    <w:p>
      <w:pPr>
        <w:spacing w:after="80"/>
      </w:pPr>
      <w:r>
        <w:rPr>
          <w:rFonts w:ascii="Courier New" w:cs="Courier New" w:eastAsia="Courier New" w:hAnsi="Courier New"/>
          <w:color w:val="2D2D2D"/>
          <w:sz w:val="20"/>
          <w:szCs w:val="20"/>
        </w:rPr>
        <w:t xml:space="preserve">/var/lib/postgresql/15/  (PostgreSQL data)</w:t>
      </w:r>
    </w:p>
    <w:p>
      <w:pPr>
        <w:spacing w:after="120"/>
      </w:pPr>
      <w:r>
        <w:rPr>
          <w:rFonts w:ascii="Courier New" w:cs="Courier New" w:eastAsia="Courier New" w:hAnsi="Courier New"/>
          <w:color w:val="2D2D2D"/>
          <w:sz w:val="20"/>
          <w:szCs w:val="20"/>
        </w:rPr>
        <w:t xml:space="preserve">/var/www/pah-platform/data/backups/  (database backups)</w:t>
      </w:r>
    </w:p>
    <w:p>
      <w:pPr>
        <w:spacing w:after="80"/>
      </w:pPr>
      <w:r>
        <w:t xml:space="preserve"/>
      </w:r>
    </w:p>
    <w:p>
      <w:pPr>
        <w:pStyle w:val="Heading2"/>
        <w:spacing w:after="80" w:before="240"/>
      </w:pPr>
      <w:r>
        <w:rPr>
          <w:rFonts w:ascii="Arial" w:cs="Arial" w:eastAsia="Arial" w:hAnsi="Arial"/>
          <w:b/>
          <w:bCs/>
          <w:color w:val="2E75B6"/>
          <w:sz w:val="26"/>
          <w:szCs w:val="26"/>
        </w:rPr>
        <w:t xml:space="preserve">7.2 Environment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23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Value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PLATFORM_SECRET_KEY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&lt;random 64-char hex string&gt;</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critical for session security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POSTGRES_DSN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postgresql://pah_user:STRONG_PW@localhost:5432/vetclinic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PLATFORM_ADMIN_USER</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admin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PLATFORM_ADMIN_PASS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&lt;strong password&gt;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change from default 1234</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PLATFORM_DEBUG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 — must be 0 in production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PLATFORM_PORT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Recommended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PLATFORM_HOST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127.0.0.1</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Recommended (Nginx proxies externally)</w:t>
            </w:r>
          </w:p>
        </w:tc>
      </w:tr>
    </w:tbl>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8. Testing Strategy</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1500"/>
        <w:gridCol w:w="28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 Suite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tests/test_security.py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62</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CSRF, SQLi, XSS, headers, rate limiting, session, path traversal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Integration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tests/test_postgres_full.py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Schema, CRUD, transactions, HTTP routes (live DB)</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Workflow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tests/test_workflow.py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visit-to-invoice workflow, appointment checkin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 Shop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tests/test_pet_shop.py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CRUD, order flow, reports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CRM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tests/test_crm.py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Owner and pet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tests/test_finance.py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Invoice creation and payment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tests/test_auth.py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Login, logout,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CSRF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tests/test_csrf.py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validation, exempt routes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Launcher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tests/test_launcher.py</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Dashboard, AI insights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Accounting Tests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tests/test_accounting.py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 P&amp;L, expense reports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Other Tests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test_database, test_inventory, etc.</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 wrapper, inventory routes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171 passed / 18 skipped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PostgreSQL schema, security, and workflow coverage</w:t>
            </w:r>
          </w:p>
        </w:tc>
      </w:tr>
    </w:tbl>
    <w:p>
      <w:pPr>
        <w:spacing w:after="80"/>
      </w:pPr>
      <w:r>
        <w:t xml:space="preserve"/>
      </w:r>
    </w:p>
    <w:p>
      <w:pPr>
        <w:pStyle w:val="Heading2"/>
        <w:spacing w:after="80" w:before="240"/>
      </w:pPr>
      <w:r>
        <w:rPr>
          <w:rFonts w:ascii="Arial" w:cs="Arial" w:eastAsia="Arial" w:hAnsi="Arial"/>
          <w:b/>
          <w:bCs/>
          <w:color w:val="2E75B6"/>
          <w:sz w:val="26"/>
          <w:szCs w:val="26"/>
        </w:rPr>
        <w:t xml:space="preserve">8.1 Test Configuration</w:t>
      </w:r>
    </w:p>
    <w:p>
      <w:pPr>
        <w:spacing w:after="120"/>
      </w:pPr>
      <w:r>
        <w:rPr>
          <w:rFonts w:ascii="Arial" w:cs="Arial" w:eastAsia="Arial" w:hAnsi="Arial"/>
          <w:sz w:val="22"/>
          <w:szCs w:val="22"/>
        </w:rPr>
        <w:t xml:space="preserve">Tests use an isolated vetclinic_test PostgreSQL database created fresh for each test session (conftest.py). The database is dropped and recreated before each test run, ensuring test isolation from production data. The executescript() fix enables fresh schema creation on empty PostgreSQL databases.</w:t>
      </w:r>
    </w:p>
    <w:p>
      <w:pPr>
        <w:spacing w:after="80"/>
      </w:pPr>
      <w:r>
        <w:t xml:space="preserve"/>
      </w:r>
    </w:p>
    <w:p>
      <w:r>
        <w:br w:type="page"/>
      </w:r>
    </w:p>
    <w:p>
      <w:pPr>
        <w:pStyle w:val="Heading1"/>
        <w:pBdr>
          <w:bottom w:val="single" w:color="2E75B6" w:sz="6" w:space="4"/>
        </w:pBdr>
        <w:spacing w:after="120" w:before="360"/>
      </w:pPr>
      <w:r>
        <w:rPr>
          <w:rFonts w:ascii="Arial" w:cs="Arial" w:eastAsia="Arial" w:hAnsi="Arial"/>
          <w:b/>
          <w:bCs/>
          <w:color w:val="1F4E79"/>
          <w:sz w:val="32"/>
          <w:szCs w:val="32"/>
        </w:rPr>
        <w:t xml:space="preserve">9. Performance Considerations</w:t>
      </w:r>
    </w:p>
    <w:p>
      <w:pPr>
        <w:pStyle w:val="Heading2"/>
        <w:spacing w:after="80" w:before="240"/>
      </w:pPr>
      <w:r>
        <w:rPr>
          <w:rFonts w:ascii="Arial" w:cs="Arial" w:eastAsia="Arial" w:hAnsi="Arial"/>
          <w:b/>
          <w:bCs/>
          <w:color w:val="2E75B6"/>
          <w:sz w:val="26"/>
          <w:szCs w:val="26"/>
        </w:rPr>
        <w:t xml:space="preserve">9.1 Current Optimisations</w:t>
      </w:r>
    </w:p>
    <w:p>
      <w:pPr>
        <w:pStyle w:val="ListParagraph"/>
        <w:numPr>
          <w:ilvl w:val="0"/>
          <w:numId w:val="2"/>
        </w:numPr>
        <w:spacing w:after="60"/>
      </w:pPr>
      <w:r>
        <w:rPr>
          <w:rFonts w:ascii="Arial" w:cs="Arial" w:eastAsia="Arial" w:hAnsi="Arial"/>
          <w:sz w:val="22"/>
          <w:szCs w:val="22"/>
        </w:rPr>
        <w:t xml:space="preserve">SQL query result caching: _fix_sql() uses an in-process dict cache (_FIX_CACHE) to avoid regex overhead on repeated queries</w:t>
      </w:r>
    </w:p>
    <w:p>
      <w:pPr>
        <w:pStyle w:val="ListParagraph"/>
        <w:numPr>
          <w:ilvl w:val="0"/>
          <w:numId w:val="2"/>
        </w:numPr>
        <w:spacing w:after="60"/>
      </w:pPr>
      <w:r>
        <w:rPr>
          <w:rFonts w:ascii="Arial" w:cs="Arial" w:eastAsia="Arial" w:hAnsi="Arial"/>
          <w:sz w:val="22"/>
          <w:szCs w:val="22"/>
        </w:rPr>
        <w:t xml:space="preserve">Static files: served directly by Nginx, not Flask (significantly reduces Python overhead)</w:t>
      </w:r>
    </w:p>
    <w:p>
      <w:pPr>
        <w:pStyle w:val="ListParagraph"/>
        <w:numPr>
          <w:ilvl w:val="0"/>
          <w:numId w:val="2"/>
        </w:numPr>
        <w:spacing w:after="60"/>
      </w:pPr>
      <w:r>
        <w:rPr>
          <w:rFonts w:ascii="Arial" w:cs="Arial" w:eastAsia="Arial" w:hAnsi="Arial"/>
          <w:sz w:val="22"/>
          <w:szCs w:val="22"/>
        </w:rPr>
        <w:t xml:space="preserve">Session data: lightweight — user profile dict only, no large objects</w:t>
      </w:r>
    </w:p>
    <w:p>
      <w:pPr>
        <w:pStyle w:val="ListParagraph"/>
        <w:numPr>
          <w:ilvl w:val="0"/>
          <w:numId w:val="2"/>
        </w:numPr>
        <w:spacing w:after="60"/>
      </w:pPr>
      <w:r>
        <w:rPr>
          <w:rFonts w:ascii="Arial" w:cs="Arial" w:eastAsia="Arial" w:hAnsi="Arial"/>
          <w:sz w:val="22"/>
          <w:szCs w:val="22"/>
        </w:rPr>
        <w:t xml:space="preserve">Templates: Jinja2 cached in memory after first render</w:t>
      </w:r>
    </w:p>
    <w:p>
      <w:pPr>
        <w:spacing w:after="80"/>
      </w:pPr>
      <w:r>
        <w:t xml:space="preserve"/>
      </w:r>
    </w:p>
    <w:p>
      <w:pPr>
        <w:pStyle w:val="Heading2"/>
        <w:spacing w:after="80" w:before="240"/>
      </w:pPr>
      <w:r>
        <w:rPr>
          <w:rFonts w:ascii="Arial" w:cs="Arial" w:eastAsia="Arial" w:hAnsi="Arial"/>
          <w:b/>
          <w:bCs/>
          <w:color w:val="2E75B6"/>
          <w:sz w:val="26"/>
          <w:szCs w:val="26"/>
        </w:rPr>
        <w:t xml:space="preserve">9.2 Known Performance Risks</w:t>
      </w:r>
    </w:p>
    <w:p>
      <w:pPr>
        <w:pStyle w:val="ListParagraph"/>
        <w:numPr>
          <w:ilvl w:val="0"/>
          <w:numId w:val="2"/>
        </w:numPr>
        <w:spacing w:after="60"/>
      </w:pPr>
      <w:r>
        <w:rPr>
          <w:rFonts w:ascii="Arial" w:cs="Arial" w:eastAsia="Arial" w:hAnsi="Arial"/>
          <w:sz w:val="22"/>
          <w:szCs w:val="22"/>
        </w:rPr>
        <w:t xml:space="preserve">No connection pooling: each request opens/closes a psycopg2 connection — HIGH PRIORITY for v1.1</w:t>
      </w:r>
    </w:p>
    <w:p>
      <w:pPr>
        <w:pStyle w:val="ListParagraph"/>
        <w:numPr>
          <w:ilvl w:val="0"/>
          <w:numId w:val="2"/>
        </w:numPr>
        <w:spacing w:after="60"/>
      </w:pPr>
      <w:r>
        <w:rPr>
          <w:rFonts w:ascii="Arial" w:cs="Arial" w:eastAsia="Arial" w:hAnsi="Arial"/>
          <w:sz w:val="22"/>
          <w:szCs w:val="22"/>
        </w:rPr>
        <w:t xml:space="preserve">N+1 query patterns: some dashboard queries make multiple DB round-trips — acceptable for current scale</w:t>
      </w:r>
    </w:p>
    <w:p>
      <w:pPr>
        <w:pStyle w:val="ListParagraph"/>
        <w:numPr>
          <w:ilvl w:val="0"/>
          <w:numId w:val="2"/>
        </w:numPr>
        <w:spacing w:after="60"/>
      </w:pPr>
      <w:r>
        <w:rPr>
          <w:rFonts w:ascii="Arial" w:cs="Arial" w:eastAsia="Arial" w:hAnsi="Arial"/>
          <w:sz w:val="22"/>
          <w:szCs w:val="22"/>
        </w:rPr>
        <w:t xml:space="preserve">APScheduler in-process: competes with web requests during backup window (02:00) — no user impact expected</w:t>
      </w:r>
    </w:p>
    <w:p>
      <w:pPr>
        <w:pStyle w:val="ListParagraph"/>
        <w:numPr>
          <w:ilvl w:val="0"/>
          <w:numId w:val="2"/>
        </w:numPr>
        <w:spacing w:after="60"/>
      </w:pPr>
      <w:r>
        <w:rPr>
          <w:rFonts w:ascii="Arial" w:cs="Arial" w:eastAsia="Arial" w:hAnsi="Arial"/>
          <w:sz w:val="22"/>
          <w:szCs w:val="22"/>
        </w:rPr>
        <w:t xml:space="preserve">AI chat synchronous: each AI request blocks the worker thread — consider async workers for v2.0</w:t>
      </w:r>
    </w:p>
    <w:p>
      <w:pPr>
        <w:spacing w:after="80"/>
      </w:pPr>
      <w:r>
        <w:t xml:space="preserve"/>
      </w:r>
    </w:p>
    <w:p>
      <w:pPr>
        <w:pStyle w:val="Heading1"/>
        <w:pBdr>
          <w:bottom w:val="single" w:color="2E75B6" w:sz="6" w:space="4"/>
        </w:pBdr>
        <w:spacing w:after="120" w:before="360"/>
      </w:pPr>
      <w:r>
        <w:rPr>
          <w:rFonts w:ascii="Arial" w:cs="Arial" w:eastAsia="Arial" w:hAnsi="Arial"/>
          <w:b/>
          <w:bCs/>
          <w:color w:val="1F4E79"/>
          <w:sz w:val="32"/>
          <w:szCs w:val="32"/>
        </w:rPr>
        <w:t xml:space="preserve">10. Recommended v2.0 Architecture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860"/>
        <w:gridCol w:w="150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v2.0</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 Access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Custom psycopg2 shim</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SQLAlchemy ORM + Alembic migrations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Connection Pool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(new connection per request)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psycopg2.pool.ThreadedConnectionPool (min=2, max=20)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Critical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Background Jobs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APScheduler (in-process)</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Celery + Redis (out-of-process, reliable)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Store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Flask signed cookie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Redis-backed Flask-Session (server-side)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Error Tracking</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logging to stdout</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Sentry DSN integration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cache for dashboard stats (TTL=60s)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Files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Nginx direct serve</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CDN (CloudFront / Bunny) for images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Deployment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Docker Compose + Nginx + Let's Encrypt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r>
    </w:tbl>
    <w:p>
      <w:pPr>
        <w:spacing w:after="8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06060"/>
        <w:sz w:val="18"/>
        <w:szCs w:val="18"/>
      </w:rPr>
      <w:t xml:space="preserve">Page </w:t>
    </w:r>
    <w:r>
      <w:rPr>
        <w:rFonts w:ascii="Arial" w:cs="Arial" w:eastAsia="Arial" w:hAnsi="Arial"/>
        <w:color w:val="606060"/>
        <w:sz w:val="18"/>
        <w:szCs w:val="18"/>
      </w:rPr>
      <w:fldChar w:fldCharType="begin"/>
      <w:instrText xml:space="preserve">PAGE</w:instrText>
      <w:fldChar w:fldCharType="separate"/>
      <w:fldChar w:fldCharType="end"/>
    </w:r>
    <w:r>
      <w:rPr>
        <w:rFonts w:ascii="Arial" w:cs="Arial" w:eastAsia="Arial" w:hAnsi="Arial"/>
        <w:color w:val="606060"/>
        <w:sz w:val="18"/>
        <w:szCs w:val="18"/>
      </w:rPr>
      <w:t xml:space="preserve"> of </w:t>
    </w:r>
    <w:r>
      <w:rPr>
        <w:rFonts w:ascii="Arial" w:cs="Arial" w:eastAsia="Arial" w:hAnsi="Arial"/>
        <w:color w:val="60606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606060"/>
        <w:sz w:val="18"/>
        <w:szCs w:val="18"/>
      </w:rPr>
      <w:t xml:space="preserve">Premium Animal Hospital ERP  |  Technical Architecture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2026-05-20T17:54:39.104Z</dcterms:created>
  <dcterms:modified xsi:type="dcterms:W3CDTF">2026-05-20T17:54:39.106Z</dcterms:modified>
</cp:coreProperties>
</file>

<file path=docProps/custom.xml><?xml version="1.0" encoding="utf-8"?>
<Properties xmlns="http://schemas.openxmlformats.org/officeDocument/2006/custom-properties" xmlns:vt="http://schemas.openxmlformats.org/officeDocument/2006/docPropsVTypes"/>
</file>