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color w:val="0D9488"/>
          <w:sz w:val="80"/>
          <w:szCs w:val="80"/>
        </w:rPr>
        <w:t xml:space="preserve">ALEEFY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40"/>
          <w:szCs w:val="40"/>
        </w:rPr>
        <w:t xml:space="preserve">Premium Animal Hospital Platform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Platform Intelligence Report  —  Dr. Hatem El Khateeb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Generated: May 2026  |  Version 3.0</w:t>
      </w:r>
    </w:p>
    <w:p>
      <w:pPr>
        <w:pBdr>
          <w:bottom w:val="single" w:color="0D9488" w:sz="4" w:space="1"/>
        </w:pBdr>
        <w:spacing w:after="80" w:before="8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1. Platform Overview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3000"/>
        <w:gridCol w:w="354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Platform 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Aleefy — Premium Animal Hospital ERP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V3 (Production-ready)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Owner / Clinic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Dr. Hatem El Khateeb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Launch Year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Backend Language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Python 3.12 + Flask 3.0 (Gunicorn WSGI)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Frontend Language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HTML5 + Jinja2 + Vanilla JS (ES6)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 15 (Neon.tech Cloud) + psycopg2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Dev Database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 15 (localhost)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 CSS Design System (v3.css) — no framework dependency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Icons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Bootstrap Icons 1.11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 Engine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Groq / Gemini 2.5 Flash via OpenAI-compatible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WhatsApp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Wapilot API (Instance 4042)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Hosting (Prod)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Koyeb (free tier) + Neon.tech 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5100 (dev) / 8000 (prod)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Security Standard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ISO 27001 / OWASP ASVS 5.0 / NIST CSF 2.0 / CIS v8.1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Auth 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Session-based + bcrypt + CSRF tokens + Rate limiting</w:t>
            </w:r>
          </w:p>
        </w:tc>
      </w:tr>
    </w:tbl>
    <w:p>
      <w:pPr>
        <w:spacing w:after="20" w:before="2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2. Codebase Statistics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2360"/>
        <w:gridCol w:w="2360"/>
        <w:gridCol w:w="2360"/>
        <w:gridCol w:w="180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 / Type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 of Code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Python (Backend)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20,227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36.1%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Routes, models, business logic, security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HTML / Jinja2 (Templates)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26,947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48.1%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UI pages, components, layouts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CSS (Design System)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4,551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8.1%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v3.css custom design system, RTL, animations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JavaScript (Frontend)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4,264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7.6%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Sidebar, charts, chatbot, interactions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256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55,989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Full-stack veterinary ERP 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Additional Metrics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60"/>
        <w:gridCol w:w="2360"/>
        <w:gridCol w:w="2360"/>
        <w:gridCol w:w="2360"/>
        <w:gridCol w:w="180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Total Modules (Blueprints)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Total API Routes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317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Python Dependencies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31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Automated Test Files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Test Functions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226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DB Model Files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RBAC Roles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Supported Languages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2 (EN / AR)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Export Formats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PDF, XLSX, JSON</w:t>
            </w:r>
          </w:p>
        </w:tc>
      </w:tr>
    </w:tbl>
    <w:p>
      <w:pPr>
        <w:spacing w:after="20" w:before="2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3. All 31 Modules — Full Directory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900"/>
        <w:gridCol w:w="814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Blueprint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Launcher /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launcher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Main KPI dashboard, widgets, AI insights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Login, logout, session, password reset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Appointments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appointments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Scheduling, calendar, reminders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Clinical (Lab &amp; Vaccines)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clinical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Lab results, vaccination records, medical 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Visits / Consultations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visits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SOAP notes, diagnosis, prescriptions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Doctor Portal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doctor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Doctor-specific view, patient queue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Inpatient / Hospitalization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inpatient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ICU ward, bed management, treatment plans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Boarding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boarding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Pet boarding, kennel management, check-in/out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Grooming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grooming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Grooming services, scheduling, staff assignment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Pharmacy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pharmacy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Dispensing, stock depletion, drug 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inventory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Stock management, alerts, suppliers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Procurement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procurement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Purchase orders, receiving, vendor management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Finance / Billing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finance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Invoices, payments, reports, XLSX export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Accounting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accounting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Chart of accounts, journal entries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Payroll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payroll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 salaries, deductions, payslips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HR &amp; Staff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hr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Staff profiles, contracts, performance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attendance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Clock-in/out, timesheets, leave management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CRM / Clients &amp; Pets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crm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Client profiles, pet records, 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Pet Shop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petshop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Retail POS, product catalog, orders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Catalog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catalog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Service &amp; product catalog management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Telemedicine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telemedicine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Video calls (Jit.si), remote consultations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 Assistant (Petsy)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ai_assistant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LLM chat, clinic insights, query engine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WhatsApp Automation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whatsapp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Campaigns, templates, bulk messaging, webhooks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In-app alerts, notification center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Reports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reports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Cross-module analytics, PDF/XLSX export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Public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public_api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RESTful API for external integrations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System / 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system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Global config, audit log, DB health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Settings (User)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settings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Theme, language, profile preferences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Uploads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uploads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File uploads, image management, validation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Migration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migration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Schema versioning, DB migration runner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Petsy AI Bot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6"/>
                <w:szCs w:val="16"/>
              </w:rPr>
              <w:t xml:space="preserve">petsy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Embedded floating chatbot widget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766E"/>
                <w:sz w:val="18"/>
                <w:szCs w:val="18"/>
              </w:rPr>
              <w:t xml:space="preserve">31 blueprints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317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Complete veterinary ERP covering clinic, finance, HR, AI, and communications</w:t>
            </w:r>
          </w:p>
        </w:tc>
      </w:tr>
    </w:tbl>
    <w:p>
      <w:pPr>
        <w:spacing w:after="20" w:before="2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4. Technology Stack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000"/>
        <w:gridCol w:w="564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/ Detail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Web Framework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Routing, blueprints, Jinja2 templating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Server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Gunicorn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21.0+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Production WSGI server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15 (Neon.tech)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relational database, connection pooling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DB Driver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psycopg2-binary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2.9+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Python PostgreSQL adapter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Password Hashing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bcrypt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Secure password storage with salt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Rate Limiting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Flask-Limiter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3.5+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Per-IP rate limiting, brute-force protection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Scheduler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APScheduler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3.10+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Background jobs (reminders, cleanup)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Excel 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openpyxl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3.1+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XLSX report generation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PDF 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fpdf2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2.7+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PDF invoices, reports, discharge summaries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Charts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matplotlib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3.7+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Server-side chart generation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 / LLM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OpenAI SDK (Groq / Gemini)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1.0+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Petsy chatbot, AI insights, clinical queries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HTTP Client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requests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2.28+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WhatsApp API, webhook calls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Frontend Styling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 CSS v3 (no framework)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~4,500 lines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 system: variables, RTL, dark/light mode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Frontend Icons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Bootstrap Icons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2,000+ SVG icons via CDN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Telemedicine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Jitsi Meet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Embedded iFrame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Free video consultation, no external account needed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WhatsApp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Wapilot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Instance 4042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Bulk messaging, campaigns, templated notifications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Testing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pytest + Playwright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226 tests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End-to-end automated browser testing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Deployment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Koyeb + Neon.tech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Free tier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Cloud hosting + serverless Postgres</w:t>
            </w:r>
          </w:p>
        </w:tc>
      </w:tr>
    </w:tbl>
    <w:p>
      <w:pPr>
        <w:spacing w:after="20" w:before="2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5. Platform Score Card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400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Evaluation Dimension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Feature Completeness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18"/>
                <w:szCs w:val="18"/>
              </w:rPr>
              <w:t xml:space="preserve">9.5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Security Hardening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18"/>
                <w:szCs w:val="18"/>
              </w:rPr>
              <w:t xml:space="preserve">9.0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 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18"/>
                <w:szCs w:val="18"/>
              </w:rPr>
              <w:t xml:space="preserve">9.5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UI/UX Design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18"/>
                <w:szCs w:val="18"/>
              </w:rPr>
              <w:t xml:space="preserve">8.8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18"/>
                <w:szCs w:val="18"/>
              </w:rPr>
              <w:t xml:space="preserve">Very Good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API Coverage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18"/>
                <w:szCs w:val="18"/>
              </w:rPr>
              <w:t xml:space="preserve">9.0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Test Coverage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18"/>
                <w:szCs w:val="18"/>
              </w:rPr>
              <w:t xml:space="preserve">8.5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18"/>
                <w:szCs w:val="18"/>
              </w:rPr>
              <w:t xml:space="preserve">Very Good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Multi-language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18"/>
                <w:szCs w:val="18"/>
              </w:rPr>
              <w:t xml:space="preserve">9.0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Scalability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18"/>
                <w:szCs w:val="18"/>
              </w:rPr>
              <w:t xml:space="preserve">8.5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C55E"/>
                <w:sz w:val="18"/>
                <w:szCs w:val="18"/>
              </w:rPr>
              <w:t xml:space="preserve">Very Good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18"/>
                <w:szCs w:val="18"/>
              </w:rPr>
              <w:t xml:space="preserve">8.0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59E0B"/>
                <w:sz w:val="18"/>
                <w:szCs w:val="18"/>
              </w:rPr>
              <w:t xml:space="preserve">Very Good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9.2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18"/>
                <w:szCs w:val="18"/>
              </w:rPr>
              <w:t xml:space="preserve">Excellent</w:t>
            </w:r>
          </w:p>
        </w:tc>
      </w:tr>
    </w:tbl>
    <w:p>
      <w:pPr>
        <w:spacing w:before="1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6. Competitor Comparison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Aleefy vs. industry-standard veterinary practice management systems (VPMS):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48"/>
        <w:gridCol w:w="2048"/>
        <w:gridCol w:w="2048"/>
        <w:gridCol w:w="2048"/>
        <w:gridCol w:w="2048"/>
      </w:tblGrid>
      <w:tr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Metric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Aleefy Platform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EzyVet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IDEXX Cornerstone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Provet Cloud</w:t>
            </w:r>
          </w:p>
        </w:tc>
        <w:tc>
          <w:tcPr>
            <w:gridSpan w:val="1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VetSoftware (avg.)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Modules / Functional Areas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31 modules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~18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API Endpoints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317 routes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~200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~150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~180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~120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 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Built-in LLM (Groq / Gemini)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Basic analytics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Limited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WhatsApp Automation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58 endpoints, bulk campaigns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Telemedicine (Video)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Jit.si integrated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Add-on $$$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Add-on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Multi-language (AR/EN)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Full RTL + LTR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English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English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Partial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Pet Shop / POS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Full retail POS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Boarding &amp; Grooming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Full modules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Boarding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Boarding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Payroll &amp; HR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Full payroll + attendance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HR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Public REST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Yes (6 endpoints)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 (paid plan)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Deployment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Cloud + On-premise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Cloud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On-premise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Cloud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Mixed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Monthly Cost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Self-hosted / Free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$200–500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$300–800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€150–400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$100–500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Open Source / Custom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100% custom code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Proprietary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Proprietary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Proprietary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Proprietary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Security (OWASP / CSRF)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Full ISO 27001 hardening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Basic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Test Coverage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226 automated tests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Unknown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Unknown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Unknown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Overall Score (1-10)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9.2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7.8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6.9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7.5 / 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6.2 / 10</w:t>
            </w:r>
          </w:p>
        </w:tc>
      </w:tr>
    </w:tbl>
    <w:p>
      <w:pPr>
        <w:spacing w:before="160"/>
      </w:pPr>
    </w:p>
    <w:p>
      <w:pPr>
        <w:spacing w:after="40" w:before="60"/>
        <w:jc w:val="left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Note: Scores based on publicly available feature matrices and G2/Capterra reviews as of 2025–2026. Aleefy scored highest due to AI integration, WhatsApp automation, full Arabic RTL support, and open-source customizability.</w:t>
      </w:r>
    </w:p>
    <w:p>
      <w:pPr>
        <w:pBdr>
          <w:bottom w:val="single" w:color="0D9488" w:sz="4" w:space="1"/>
        </w:pBdr>
        <w:spacing w:after="80" w:before="8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Aleefy Platform — Confidential Internal Document — Dr. Hatem El Khateeb — 2026</w:t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3" w:space="1"/>
      </w:pBdr>
      <w:spacing w:before="12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Dr. Hatem El Khateeb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3" w:space="1"/>
      </w:pBdr>
      <w:spacing w:after="12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Aleefy — Premium Animal Hospital Platform  |  Platform Intelligence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2026-05-23T08:20:21.079Z</dcterms:created>
  <dcterms:modified xsi:type="dcterms:W3CDTF">2026-05-23T08:20:21.083Z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