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EE6DCE" w14:textId="674016E6" w:rsidR="00172AA5" w:rsidRPr="00803DD6" w:rsidRDefault="00E94CA5" w:rsidP="00803DD6">
      <w:pPr>
        <w:pStyle w:val="ListParagraph"/>
        <w:numPr>
          <w:ilvl w:val="0"/>
          <w:numId w:val="2"/>
        </w:numPr>
        <w:jc w:val="center"/>
        <w:rPr>
          <w:sz w:val="32"/>
          <w:szCs w:val="32"/>
        </w:rPr>
      </w:pPr>
      <w:r w:rsidRPr="00803DD6">
        <w:rPr>
          <w:sz w:val="32"/>
          <w:szCs w:val="32"/>
        </w:rPr>
        <w:t>MADE SALES REPORT OVERVIEW</w:t>
      </w:r>
    </w:p>
    <w:p w14:paraId="5B8355E2" w14:textId="77777777" w:rsidR="00E94CA5" w:rsidRDefault="00E94CA5" w:rsidP="00E94CA5">
      <w:pPr>
        <w:jc w:val="center"/>
        <w:rPr>
          <w:sz w:val="32"/>
          <w:szCs w:val="32"/>
        </w:rPr>
      </w:pPr>
    </w:p>
    <w:p w14:paraId="4FBBEEEB" w14:textId="461B6A27" w:rsidR="00803DD6" w:rsidRPr="00803DD6" w:rsidRDefault="00803DD6" w:rsidP="00803DD6">
      <w:pPr>
        <w:pStyle w:val="NormalWeb"/>
        <w:numPr>
          <w:ilvl w:val="0"/>
          <w:numId w:val="2"/>
        </w:numPr>
        <w:rPr>
          <w:sz w:val="28"/>
          <w:szCs w:val="28"/>
        </w:rPr>
      </w:pPr>
      <w:r w:rsidRPr="00803DD6">
        <w:rPr>
          <w:rStyle w:val="Strong"/>
          <w:rFonts w:eastAsiaTheme="majorEastAsia"/>
          <w:sz w:val="28"/>
          <w:szCs w:val="28"/>
        </w:rPr>
        <w:t>Interactive Dashboards</w:t>
      </w:r>
      <w:r w:rsidRPr="00803DD6">
        <w:rPr>
          <w:sz w:val="28"/>
          <w:szCs w:val="28"/>
        </w:rPr>
        <w:t>:</w:t>
      </w:r>
      <w:r w:rsidRPr="00803DD6">
        <w:rPr>
          <w:sz w:val="28"/>
          <w:szCs w:val="28"/>
        </w:rPr>
        <w:br/>
        <w:t>The report includes interactive dashboards that allow stakeholders to filter the data by region, product categories, and sales channels. This makes it easier to drill down into specific data points and customize the report based on their needs</w:t>
      </w:r>
    </w:p>
    <w:p w14:paraId="5D5C981F" w14:textId="16EE9884" w:rsidR="00803DD6" w:rsidRPr="00803DD6" w:rsidRDefault="00803DD6" w:rsidP="00803DD6">
      <w:pPr>
        <w:pStyle w:val="NormalWeb"/>
        <w:numPr>
          <w:ilvl w:val="0"/>
          <w:numId w:val="2"/>
        </w:numPr>
        <w:rPr>
          <w:sz w:val="28"/>
          <w:szCs w:val="28"/>
        </w:rPr>
      </w:pPr>
      <w:r w:rsidRPr="00803DD6">
        <w:rPr>
          <w:rStyle w:val="Strong"/>
          <w:rFonts w:eastAsiaTheme="majorEastAsia"/>
          <w:sz w:val="28"/>
          <w:szCs w:val="28"/>
        </w:rPr>
        <w:t>Sales Trends Visualization</w:t>
      </w:r>
      <w:r w:rsidRPr="00803DD6">
        <w:rPr>
          <w:sz w:val="28"/>
          <w:szCs w:val="28"/>
        </w:rPr>
        <w:t>:</w:t>
      </w:r>
      <w:r w:rsidRPr="00803DD6">
        <w:rPr>
          <w:sz w:val="28"/>
          <w:szCs w:val="28"/>
        </w:rPr>
        <w:br/>
        <w:t>Line charts and bar graphs have been used to display sales trends over time, showing month-over-month growth and identifying peak sales periods.</w:t>
      </w:r>
    </w:p>
    <w:p w14:paraId="1B005451" w14:textId="28E2EDB5" w:rsidR="00803DD6" w:rsidRPr="00803DD6" w:rsidRDefault="00803DD6" w:rsidP="00803DD6">
      <w:pPr>
        <w:pStyle w:val="NormalWeb"/>
        <w:numPr>
          <w:ilvl w:val="0"/>
          <w:numId w:val="2"/>
        </w:numPr>
        <w:rPr>
          <w:sz w:val="28"/>
          <w:szCs w:val="28"/>
        </w:rPr>
      </w:pPr>
      <w:r w:rsidRPr="00803DD6">
        <w:rPr>
          <w:sz w:val="28"/>
          <w:szCs w:val="28"/>
        </w:rPr>
        <w:t xml:space="preserve"> </w:t>
      </w:r>
      <w:r w:rsidRPr="00803DD6">
        <w:rPr>
          <w:rStyle w:val="Strong"/>
          <w:rFonts w:eastAsiaTheme="majorEastAsia"/>
          <w:sz w:val="28"/>
          <w:szCs w:val="28"/>
        </w:rPr>
        <w:t>Revenue by Region</w:t>
      </w:r>
      <w:r w:rsidRPr="00803DD6">
        <w:rPr>
          <w:sz w:val="28"/>
          <w:szCs w:val="28"/>
        </w:rPr>
        <w:t>:</w:t>
      </w:r>
      <w:r w:rsidRPr="00803DD6">
        <w:rPr>
          <w:sz w:val="28"/>
          <w:szCs w:val="28"/>
        </w:rPr>
        <w:br/>
        <w:t>A map visualization is included to show revenue distribution across various regions. This feature allows for easy identification of high-performing regions and areas that may need further attention.</w:t>
      </w:r>
    </w:p>
    <w:p w14:paraId="44EDCBA9" w14:textId="2DDAE538" w:rsidR="00803DD6" w:rsidRPr="00803DD6" w:rsidRDefault="00803DD6" w:rsidP="00803DD6">
      <w:pPr>
        <w:pStyle w:val="NormalWeb"/>
        <w:numPr>
          <w:ilvl w:val="0"/>
          <w:numId w:val="2"/>
        </w:numPr>
        <w:rPr>
          <w:sz w:val="28"/>
          <w:szCs w:val="28"/>
        </w:rPr>
      </w:pPr>
      <w:r w:rsidRPr="00803DD6">
        <w:rPr>
          <w:sz w:val="28"/>
          <w:szCs w:val="28"/>
        </w:rPr>
        <w:t xml:space="preserve"> </w:t>
      </w:r>
      <w:r w:rsidRPr="00803DD6">
        <w:rPr>
          <w:rStyle w:val="Strong"/>
          <w:rFonts w:eastAsiaTheme="majorEastAsia"/>
          <w:sz w:val="28"/>
          <w:szCs w:val="28"/>
        </w:rPr>
        <w:t>Product Category Analysis</w:t>
      </w:r>
      <w:r w:rsidRPr="00803DD6">
        <w:rPr>
          <w:sz w:val="28"/>
          <w:szCs w:val="28"/>
        </w:rPr>
        <w:t>:</w:t>
      </w:r>
      <w:r w:rsidRPr="00803DD6">
        <w:rPr>
          <w:sz w:val="28"/>
          <w:szCs w:val="28"/>
        </w:rPr>
        <w:br/>
        <w:t>A pie chart breakdown of sales by product category helps stakeholders understand which products contributed the most to overall revenue, supporting inventory and marketing decisions.</w:t>
      </w:r>
    </w:p>
    <w:p w14:paraId="16192670" w14:textId="4E8E0E8B" w:rsidR="00803DD6" w:rsidRPr="00803DD6" w:rsidRDefault="00803DD6" w:rsidP="00803DD6">
      <w:pPr>
        <w:pStyle w:val="NormalWeb"/>
        <w:numPr>
          <w:ilvl w:val="0"/>
          <w:numId w:val="2"/>
        </w:numPr>
        <w:rPr>
          <w:sz w:val="28"/>
          <w:szCs w:val="28"/>
        </w:rPr>
      </w:pPr>
      <w:r w:rsidRPr="00803DD6">
        <w:rPr>
          <w:sz w:val="28"/>
          <w:szCs w:val="28"/>
        </w:rPr>
        <w:t xml:space="preserve"> </w:t>
      </w:r>
      <w:r w:rsidRPr="00803DD6">
        <w:rPr>
          <w:rStyle w:val="Strong"/>
          <w:rFonts w:eastAsiaTheme="majorEastAsia"/>
          <w:sz w:val="28"/>
          <w:szCs w:val="28"/>
        </w:rPr>
        <w:t>Customer Insights</w:t>
      </w:r>
      <w:r w:rsidRPr="00803DD6">
        <w:rPr>
          <w:sz w:val="28"/>
          <w:szCs w:val="28"/>
        </w:rPr>
        <w:t>:</w:t>
      </w:r>
      <w:r w:rsidRPr="00803DD6">
        <w:rPr>
          <w:sz w:val="28"/>
          <w:szCs w:val="28"/>
        </w:rPr>
        <w:br/>
        <w:t>Customer segmentation data has been included, which highlights new versus returning customers and their purchase behavior. This information provides insights into customer retention and acquisition efforts.</w:t>
      </w:r>
    </w:p>
    <w:p w14:paraId="52AE0B36" w14:textId="77777777" w:rsidR="0074121F" w:rsidRDefault="0074121F" w:rsidP="006B1B9B">
      <w:pPr>
        <w:pStyle w:val="ListParagraph"/>
      </w:pPr>
    </w:p>
    <w:p w14:paraId="2E8724AC" w14:textId="77777777" w:rsidR="0074121F" w:rsidRPr="0074121F" w:rsidRDefault="0074121F" w:rsidP="006B1B9B">
      <w:pPr>
        <w:pStyle w:val="ListParagraph"/>
        <w:rPr>
          <w:rFonts w:ascii="Times New Roman" w:hAnsi="Times New Roman" w:cs="Times New Roman"/>
          <w:b/>
          <w:bCs/>
          <w:sz w:val="28"/>
          <w:szCs w:val="28"/>
        </w:rPr>
      </w:pPr>
    </w:p>
    <w:p w14:paraId="0FE0099E" w14:textId="056897DF" w:rsidR="006B1B9B" w:rsidRPr="0074121F" w:rsidRDefault="0074121F" w:rsidP="006B1B9B">
      <w:pPr>
        <w:pStyle w:val="ListParagraph"/>
        <w:rPr>
          <w:rFonts w:ascii="Times New Roman" w:hAnsi="Times New Roman" w:cs="Times New Roman"/>
          <w:b/>
          <w:bCs/>
          <w:sz w:val="28"/>
          <w:szCs w:val="28"/>
        </w:rPr>
      </w:pPr>
      <w:r w:rsidRPr="0074121F">
        <w:rPr>
          <w:rFonts w:ascii="Times New Roman" w:hAnsi="Times New Roman" w:cs="Times New Roman"/>
          <w:b/>
          <w:bCs/>
          <w:sz w:val="28"/>
          <w:szCs w:val="28"/>
        </w:rPr>
        <w:t xml:space="preserve">The report is set to refresh automatically every week, ensuring that the data is always </w:t>
      </w:r>
      <w:r w:rsidRPr="0074121F">
        <w:rPr>
          <w:rFonts w:ascii="Times New Roman" w:hAnsi="Times New Roman" w:cs="Times New Roman"/>
          <w:b/>
          <w:bCs/>
          <w:sz w:val="28"/>
          <w:szCs w:val="28"/>
        </w:rPr>
        <w:t>up to date</w:t>
      </w:r>
      <w:r w:rsidRPr="0074121F">
        <w:rPr>
          <w:rFonts w:ascii="Times New Roman" w:hAnsi="Times New Roman" w:cs="Times New Roman"/>
          <w:b/>
          <w:bCs/>
          <w:sz w:val="28"/>
          <w:szCs w:val="28"/>
        </w:rPr>
        <w:t xml:space="preserve"> for future analysis without manual intervention.</w:t>
      </w:r>
    </w:p>
    <w:sectPr w:rsidR="006B1B9B" w:rsidRPr="00741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377BFA"/>
    <w:multiLevelType w:val="hybridMultilevel"/>
    <w:tmpl w:val="E07A6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6472A4"/>
    <w:multiLevelType w:val="hybridMultilevel"/>
    <w:tmpl w:val="454E3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8372555">
    <w:abstractNumId w:val="1"/>
  </w:num>
  <w:num w:numId="2" w16cid:durableId="1318076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A5"/>
    <w:rsid w:val="00172AA5"/>
    <w:rsid w:val="00320555"/>
    <w:rsid w:val="006B1B9B"/>
    <w:rsid w:val="0074121F"/>
    <w:rsid w:val="00803DD6"/>
    <w:rsid w:val="00E94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4AC74"/>
  <w15:chartTrackingRefBased/>
  <w15:docId w15:val="{CAD73D7A-4A31-4A18-9566-CBACE08E9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A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2A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2A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A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A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A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A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A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A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A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2A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2A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A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A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A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A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A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AA5"/>
    <w:rPr>
      <w:rFonts w:eastAsiaTheme="majorEastAsia" w:cstheme="majorBidi"/>
      <w:color w:val="272727" w:themeColor="text1" w:themeTint="D8"/>
    </w:rPr>
  </w:style>
  <w:style w:type="paragraph" w:styleId="Title">
    <w:name w:val="Title"/>
    <w:basedOn w:val="Normal"/>
    <w:next w:val="Normal"/>
    <w:link w:val="TitleChar"/>
    <w:uiPriority w:val="10"/>
    <w:qFormat/>
    <w:rsid w:val="00172A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A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A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A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AA5"/>
    <w:pPr>
      <w:spacing w:before="160"/>
      <w:jc w:val="center"/>
    </w:pPr>
    <w:rPr>
      <w:i/>
      <w:iCs/>
      <w:color w:val="404040" w:themeColor="text1" w:themeTint="BF"/>
    </w:rPr>
  </w:style>
  <w:style w:type="character" w:customStyle="1" w:styleId="QuoteChar">
    <w:name w:val="Quote Char"/>
    <w:basedOn w:val="DefaultParagraphFont"/>
    <w:link w:val="Quote"/>
    <w:uiPriority w:val="29"/>
    <w:rsid w:val="00172AA5"/>
    <w:rPr>
      <w:i/>
      <w:iCs/>
      <w:color w:val="404040" w:themeColor="text1" w:themeTint="BF"/>
    </w:rPr>
  </w:style>
  <w:style w:type="paragraph" w:styleId="ListParagraph">
    <w:name w:val="List Paragraph"/>
    <w:basedOn w:val="Normal"/>
    <w:uiPriority w:val="34"/>
    <w:qFormat/>
    <w:rsid w:val="00172AA5"/>
    <w:pPr>
      <w:ind w:left="720"/>
      <w:contextualSpacing/>
    </w:pPr>
  </w:style>
  <w:style w:type="character" w:styleId="IntenseEmphasis">
    <w:name w:val="Intense Emphasis"/>
    <w:basedOn w:val="DefaultParagraphFont"/>
    <w:uiPriority w:val="21"/>
    <w:qFormat/>
    <w:rsid w:val="00172AA5"/>
    <w:rPr>
      <w:i/>
      <w:iCs/>
      <w:color w:val="0F4761" w:themeColor="accent1" w:themeShade="BF"/>
    </w:rPr>
  </w:style>
  <w:style w:type="paragraph" w:styleId="IntenseQuote">
    <w:name w:val="Intense Quote"/>
    <w:basedOn w:val="Normal"/>
    <w:next w:val="Normal"/>
    <w:link w:val="IntenseQuoteChar"/>
    <w:uiPriority w:val="30"/>
    <w:qFormat/>
    <w:rsid w:val="00172A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AA5"/>
    <w:rPr>
      <w:i/>
      <w:iCs/>
      <w:color w:val="0F4761" w:themeColor="accent1" w:themeShade="BF"/>
    </w:rPr>
  </w:style>
  <w:style w:type="character" w:styleId="IntenseReference">
    <w:name w:val="Intense Reference"/>
    <w:basedOn w:val="DefaultParagraphFont"/>
    <w:uiPriority w:val="32"/>
    <w:qFormat/>
    <w:rsid w:val="00172AA5"/>
    <w:rPr>
      <w:b/>
      <w:bCs/>
      <w:smallCaps/>
      <w:color w:val="0F4761" w:themeColor="accent1" w:themeShade="BF"/>
      <w:spacing w:val="5"/>
    </w:rPr>
  </w:style>
  <w:style w:type="paragraph" w:styleId="NormalWeb">
    <w:name w:val="Normal (Web)"/>
    <w:basedOn w:val="Normal"/>
    <w:uiPriority w:val="99"/>
    <w:semiHidden/>
    <w:unhideWhenUsed/>
    <w:rsid w:val="00803DD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03D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477620">
      <w:bodyDiv w:val="1"/>
      <w:marLeft w:val="0"/>
      <w:marRight w:val="0"/>
      <w:marTop w:val="0"/>
      <w:marBottom w:val="0"/>
      <w:divBdr>
        <w:top w:val="none" w:sz="0" w:space="0" w:color="auto"/>
        <w:left w:val="none" w:sz="0" w:space="0" w:color="auto"/>
        <w:bottom w:val="none" w:sz="0" w:space="0" w:color="auto"/>
        <w:right w:val="none" w:sz="0" w:space="0" w:color="auto"/>
      </w:divBdr>
    </w:div>
    <w:div w:id="1380864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Mukund Desai</dc:creator>
  <cp:keywords/>
  <dc:description/>
  <cp:lastModifiedBy>Mukund Desai</cp:lastModifiedBy>
  <cp:revision>5</cp:revision>
  <dcterms:created xsi:type="dcterms:W3CDTF">2024-10-10T18:03:00Z</dcterms:created>
  <dcterms:modified xsi:type="dcterms:W3CDTF">2024-10-10T18:08:00Z</dcterms:modified>
</cp:coreProperties>
</file>