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  <w:r>
        <w:rPr>
          <w:b/>
          <w:color w:val="FA0000"/>
          <w:sz w:val="96"/>
          <w:highlight w:val="yellow"/>
        </w:rPr>
        <w:t xml:space="preserve">saaaaaawwwwwwwwwwwwwwwwwwwwwwwwwwwwwwwwwwwwaaaaaaaa</w:t>
      </w:r>
    </w:p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</w:p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color="auto"/>
        <w:tblLayout w:type="fixed"/>
      </w:tblPr>
      <w:tblGrid>
        <w:gridCol w:w="1872"/>
        <w:gridCol w:w="1872"/>
        <w:gridCol w:w="1872"/>
        <w:gridCol w:w="1872"/>
        <w:gridCol w:w="187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jc w:val="center"/>
              <w:rPr>
                <w:b/>
                <w:color w:val="FA0000"/>
                <w:sz w:val="48"/>
                <w:highlight w:val="yellow"/>
              </w:rPr>
            </w:pPr>
            <w:r>
              <w:rPr>
                <w:b/>
                <w:color w:val="FA0000"/>
                <w:sz w:val="48"/>
                <w:highlight w:val="yellow"/>
              </w:rPr>
              <w:t xml:space="preserve">dddddd</w:t>
            </w: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jc w:val="center"/>
              <w:rPr>
                <w:b/>
                <w:color w:val="FA0000"/>
                <w:sz w:val="48"/>
                <w:highlight w:val="yellow"/>
              </w:rPr>
            </w:pPr>
            <w:r>
              <w:rPr>
                <w:b/>
                <w:color w:val="FA0000"/>
                <w:sz w:val="48"/>
                <w:highlight w:val="yellow"/>
              </w:rPr>
              <w:t xml:space="preserve">ddddd</w:t>
            </w: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jc w:val="center"/>
              <w:rPr>
                <w:b/>
                <w:color w:val="FA0000"/>
                <w:sz w:val="48"/>
                <w:highlight w:val="yellow"/>
              </w:rPr>
            </w:pPr>
            <w:r>
              <w:rPr>
                <w:b/>
                <w:color w:val="FA0000"/>
                <w:sz w:val="48"/>
                <w:highlight w:val="yellow"/>
              </w:rPr>
              <w:t xml:space="preserve">dddd</w:t>
            </w: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jc w:val="center"/>
              <w:rPr>
                <w:b/>
                <w:color w:val="FA0000"/>
                <w:sz w:val="48"/>
                <w:highlight w:val="yellow"/>
              </w:rPr>
            </w:pPr>
            <w:r>
              <w:rPr>
                <w:b/>
                <w:color w:val="FA0000"/>
                <w:sz w:val="48"/>
                <w:highlight w:val="yellow"/>
              </w:rPr>
              <w:t xml:space="preserve">ddd</w:t>
            </w: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rPr>
                <w:b/>
                <w:color w:val="FA0000"/>
                <w:sz w:val="96"/>
                <w:highlight w:val="yellow"/>
              </w:rPr>
            </w:pPr>
          </w:p>
        </w:tc>
        <w:tc>
          <w:tcPr>
            <w:tcW w:w="1872" w:type="dxa"/>
            <w:tcBorders/>
            <w:shd w:fill="DFE7DF" w:color="auto" w:val="clear"/>
            <w:vAlign w:val="top"/>
          </w:tcPr>
          <w:p>
            <w:pPr>
              <w:pBdr/>
              <w:pStyle w:val="Normal"/>
              <w:spacing/>
              <w:ind w:left="0" w:firstLine="0"/>
              <w:jc w:val="center"/>
              <w:rPr>
                <w:b/>
                <w:color w:val="FA0000"/>
                <w:sz w:val="48"/>
                <w:highlight w:val="yellow"/>
              </w:rPr>
            </w:pPr>
            <w:r>
              <w:rPr>
                <w:b/>
                <w:color w:val="FA0000"/>
                <w:sz w:val="48"/>
                <w:highlight w:val="yellow"/>
              </w:rPr>
              <w:t xml:space="preserve">d</w:t>
            </w:r>
          </w:p>
        </w:tc>
      </w:tr>
    </w:tbl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</w:p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</w:p>
    <w:p>
      <w:pPr>
        <w:pBdr/>
        <w:pStyle w:val="Normal"/>
        <w:spacing/>
        <w:ind/>
        <w:rPr>
          <w:b/>
          <w:color w:val="FA0000"/>
          <w:sz w:val="96"/>
          <w:highlight w:val="yellow"/>
        </w:rPr>
      </w:pPr>
      <w:r>
        <w:rPr/>
        <w:drawing>
          <wp:inline distT="0" distB="0" distL="0" distR="0">
            <wp:extent cx="3290888" cy="7134711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888" cy="71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1" Type="http://schemas.openxmlformats.org/officeDocument/2006/relationships/image" Target="media/imagerId1.jpeg" /></Relationships>
</file>