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 w:val="1"/>
          <w:bCs w:val="1"/>
          <w:sz w:val="32"/>
          <w:szCs w:val="32"/>
        </w:rPr>
        <w:t xml:space="preserve">ACTA FINAL DE CONTROL Y LIBERACIÓN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Expediente 1911000986 · completar únicamente con evidencia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6"/>
          <w:szCs w:val="26"/>
        </w:rPr>
        <w:t xml:space="preserve">Resultado actual: NO LIBERADO</w:t>
      </w:r>
    </w:p>
    <w:tbl>
      <w:tblPr>
        <w:tblW w:w="8700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600"/>
        <w:gridCol w:w="4500"/>
        <w:gridCol w:w="1000"/>
        <w:gridCol w:w="1600"/>
      </w:tblGrid>
      <w:tr>
        <w:trPr>
          <w:tblHeader/>
        </w:trPr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Control</w:t>
            </w:r>
          </w:p>
        </w:tc>
        <w:tc>
          <w:tcPr>
            <w:tcW w:w="45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Criterio de liberación</w:t>
            </w:r>
          </w:p>
        </w:tc>
        <w:tc>
          <w:tcPr>
            <w:tcW w:w="10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Evidencia/folio</w:t>
            </w:r>
          </w:p>
        </w:tc>
      </w:tr>
      <w:tr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Control</w:t>
            </w:r>
          </w:p>
        </w:tc>
        <w:tc>
          <w:tcPr>
            <w:tcW w:w="4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Criterio de liberación</w:t>
            </w:r>
          </w:p>
        </w:tc>
        <w:tc>
          <w:tcPr>
            <w:tcW w:w="1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Estado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Evidencia/folio</w:t>
            </w:r>
          </w:p>
        </w:tc>
      </w:tr>
      <w:tr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Identidad</w:t>
            </w:r>
          </w:p>
        </w:tc>
        <w:tc>
          <w:tcPr>
            <w:tcW w:w="4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Coinciden nombre, cédula, calidad, pagaré y obligación</w:t>
            </w:r>
          </w:p>
        </w:tc>
        <w:tc>
          <w:tcPr>
            <w:tcW w:w="1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 ]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[●]</w:t>
            </w:r>
          </w:p>
        </w:tc>
      </w:tr>
      <w:tr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Personería</w:t>
            </w:r>
          </w:p>
        </w:tc>
        <w:tc>
          <w:tcPr>
            <w:tcW w:w="4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Poder especial, certificado vigente, RNA, correo y firma coinciden</w:t>
            </w:r>
          </w:p>
        </w:tc>
        <w:tc>
          <w:tcPr>
            <w:tcW w:w="1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 ]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[●]</w:t>
            </w:r>
          </w:p>
        </w:tc>
      </w:tr>
      <w:tr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Arbitraje</w:t>
            </w:r>
          </w:p>
        </w:tc>
        <w:tc>
          <w:tcPr>
            <w:tcW w:w="4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Contrato/anexos revisados; jurisdicción definida</w:t>
            </w:r>
          </w:p>
        </w:tc>
        <w:tc>
          <w:tcPr>
            <w:tcW w:w="1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 ]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[●]</w:t>
            </w:r>
          </w:p>
        </w:tc>
      </w:tr>
      <w:tr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Título</w:t>
            </w:r>
          </w:p>
        </w:tc>
        <w:tc>
          <w:tcPr>
            <w:tcW w:w="4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Original, instrucciones, llenado, custodia y legitimación cerrados</w:t>
            </w:r>
          </w:p>
        </w:tc>
        <w:tc>
          <w:tcPr>
            <w:tcW w:w="1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 ]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[●]</w:t>
            </w:r>
          </w:p>
        </w:tc>
      </w:tr>
      <w:tr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Exigibilidad</w:t>
            </w:r>
          </w:p>
        </w:tc>
        <w:tc>
          <w:tcPr>
            <w:tcW w:w="4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Una fecha, evento, ejercicio y efecto probados</w:t>
            </w:r>
          </w:p>
        </w:tc>
        <w:tc>
          <w:tcPr>
            <w:tcW w:w="1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 ]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[●]</w:t>
            </w:r>
          </w:p>
        </w:tc>
      </w:tr>
      <w:tr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CO 1000183</w:t>
            </w:r>
          </w:p>
        </w:tc>
        <w:tc>
          <w:tcPr>
            <w:tcW w:w="4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Documento completo y efecto contable/jurídico resuelto</w:t>
            </w:r>
          </w:p>
        </w:tc>
        <w:tc>
          <w:tcPr>
            <w:tcW w:w="1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 ]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[●]</w:t>
            </w:r>
          </w:p>
        </w:tc>
      </w:tr>
      <w:tr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Liquidación</w:t>
            </w:r>
          </w:p>
        </w:tc>
        <w:tc>
          <w:tcPr>
            <w:tcW w:w="4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Actualizada, reproducible, sin pagos omitidos ni interés futuro</w:t>
            </w:r>
          </w:p>
        </w:tc>
        <w:tc>
          <w:tcPr>
            <w:tcW w:w="1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 ]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[●]</w:t>
            </w:r>
          </w:p>
        </w:tc>
      </w:tr>
      <w:tr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Prescripción</w:t>
            </w:r>
          </w:p>
        </w:tc>
        <w:tc>
          <w:tcPr>
            <w:tcW w:w="4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Fecha límite y control art. 94 registrados</w:t>
            </w:r>
          </w:p>
        </w:tc>
        <w:tc>
          <w:tcPr>
            <w:tcW w:w="1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 ]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[●]</w:t>
            </w:r>
          </w:p>
        </w:tc>
      </w:tr>
      <w:tr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Insolvencia</w:t>
            </w:r>
          </w:p>
        </w:tc>
        <w:tc>
          <w:tcPr>
            <w:tcW w:w="4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Consultas oficiales recientes y sin bloqueo</w:t>
            </w:r>
          </w:p>
        </w:tc>
        <w:tc>
          <w:tcPr>
            <w:tcW w:w="1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 ]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[●]</w:t>
            </w:r>
          </w:p>
        </w:tc>
      </w:tr>
      <w:tr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Notificación</w:t>
            </w:r>
          </w:p>
        </w:tc>
        <w:tc>
          <w:tcPr>
            <w:tcW w:w="4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Dirección/canal actual; juramento electrónico soportado si aplica</w:t>
            </w:r>
          </w:p>
        </w:tc>
        <w:tc>
          <w:tcPr>
            <w:tcW w:w="1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 ]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[●]</w:t>
            </w:r>
          </w:p>
        </w:tc>
      </w:tr>
      <w:tr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Cautela</w:t>
            </w:r>
          </w:p>
        </w:tc>
        <w:tc>
          <w:tcPr>
            <w:tcW w:w="4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Pagador, porcentaje, residual y límite numérico aprobados</w:t>
            </w:r>
          </w:p>
        </w:tc>
        <w:tc>
          <w:tcPr>
            <w:tcW w:w="1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 ]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[●]</w:t>
            </w:r>
          </w:p>
        </w:tc>
      </w:tr>
      <w:tr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Anexos</w:t>
            </w:r>
          </w:p>
        </w:tc>
        <w:tc>
          <w:tcPr>
            <w:tcW w:w="4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Índice = archivos = mensaje; PDFs legibles y con hashes</w:t>
            </w:r>
          </w:p>
        </w:tc>
        <w:tc>
          <w:tcPr>
            <w:tcW w:w="1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 ]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[●]</w:t>
            </w:r>
          </w:p>
        </w:tc>
      </w:tr>
      <w:tr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Higiene</w:t>
            </w:r>
          </w:p>
        </w:tc>
        <w:tc>
          <w:tcPr>
            <w:tcW w:w="4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Cero rojo, corchetes, instrucciones, alternativas o pagaré descartado</w:t>
            </w:r>
          </w:p>
        </w:tc>
        <w:tc>
          <w:tcPr>
            <w:tcW w:w="1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 ]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[●]</w:t>
            </w:r>
          </w:p>
        </w:tc>
      </w:tr>
    </w:tbl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CERTIFICACIÓN DE LIBERACIÓN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Solo cuando todos los controles sean VERDE, la revisora humana podrá firmar: “Certifico que confronté demanda, cautelar y anexos; que no subsisten campos, alternativas, instrucciones, comentarios ni datos de otro expediente; que el saldo fue verificado el día de presentación; que la norma decisiva se consultó en fuente oficial; y que el paquete queda APTO PARA REVISIÓN Y FIRMA HUMANA”.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Revisó — abogado/a de demanda: [NOMBRE / FIRMA / FECHA / HORA]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Contrarrevisión — abogado/a de defensa: [NOMBRE / FIRMA / FECHA / HORA]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Control contable: [NOMBRE / CALIDAD / FIRMA / FECHA / HORA]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Aprobó firmante: [NOMBRE / FIRMA / FECHA / HORA]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yyYf4HMTx1UiS17ToRmh9oA//w==">CgMxLjAyDmgubzA4eG5wdGRrZjFzMg5oLmQ5OW9icHhzMWE3eTIOaC50MGRzNHdrZXpwd2YyDmguejl0aXl6dGNkZzM0Mg5oLmR3cDZyYWc3YnUyaDIOaC42NDhpZzlrNjhtaTcyDmgudmVtaXA1MXkzamE2Mg5oLmFjZjY1bmU3OTVtODIOaC5zdjYwbXQyMGQ3aWoyDmgudWhiczV0cjN2dWczMg5oLm4zYXUxbmpobHhhdjIOaC5iaDhxY2Uzdzl0cjEyDmguNm4xbmJxbGZlNG5tMg5oLjhyNWZxdmluaXk0bDgAciExRi1ZRVRORUZPcG9PLTVjNTNKUVJmV3ZsV3ZxTDEwN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2146</Words>
  <Characters>11803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Abogados en Colombia</dc:creator>
  <cp:lastModifiedBy>DIEGO  ANDRES DIEGO  BARRERA</cp:lastModifiedBy>
  <cp:revision>14</cp:revision>
  <dcterms:created xsi:type="dcterms:W3CDTF">2026-07-17T13:10:00Z</dcterms:created>
  <dcterms:modified xsi:type="dcterms:W3CDTF">2026-07-17T13:37:00Z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5339a25d-cbc3-4126-b92c-fb673fbc3fe7</vt:lpwstr>
  </property>
</Properties>
</file>