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491348" w14:textId="5EBDB37D" w:rsidR="00EE54DE" w:rsidRPr="00EE54DE" w:rsidRDefault="005268EF">
      <w:pPr>
        <w:spacing w:before="240" w:after="240" w:line="276" w:lineRule="auto"/>
        <w:rPr>
          <w:rFonts w:ascii="Arial" w:eastAsia="Arial" w:hAnsi="Arial" w:cs="Arial"/>
        </w:rPr>
      </w:pPr>
      <w:r>
        <w:rPr>
          <w:rFonts w:ascii="Arial" w:eastAsia="Arial" w:hAnsi="Arial" w:cs="Arial"/>
          <w:b w:val="1"/>
          <w:bCs w:val="1"/>
          <w:sz w:val="32"/>
          <w:szCs w:val="32"/>
        </w:rPr>
        <w:t xml:space="preserve">INFORME INTEGRAL DE CONTROL — EXPEDIENTE 1912000810</w:t>
      </w:r>
    </w:p>
    <w:p w14:paraId="7D521A7F" w14:textId="77777777" w:rsidR="00FF7404" w:rsidRDefault="00F57F5A" w:rsidP="00723249">
      <w:pPr>
        <w:spacing w:before="240" w:after="240" w:line="276" w:lineRule="auto"/>
        <w:rPr>
          <w:rFonts w:ascii="Arial" w:eastAsia="Arial" w:hAnsi="Arial" w:cs="Arial"/>
        </w:rPr>
      </w:pPr>
      <w:r>
        <w:rPr>
          <w:rFonts w:ascii="Arial" w:eastAsia="Arial" w:hAnsi="Arial" w:cs="Arial"/>
          <w:color w:val="1F4E78"/>
          <w:b w:val="1"/>
          <w:bCs w:val="1"/>
        </w:rPr>
        <w:t xml:space="preserve">Nelson David Parada Rincón y Camilo Andrey Parada Rincón · versión 2 · 18 de julio de 2026</w:t>
      </w:r>
    </w:p>
    <w:p w14:paraId="7D521A7F" w14:textId="77777777" w:rsidR="00FF7404" w:rsidRDefault="00F57F5A" w:rsidP="00723249">
      <w:pPr>
        <w:spacing w:before="240" w:after="240" w:line="276" w:lineRule="auto"/>
        <w:rPr>
          <w:rFonts w:ascii="Arial" w:eastAsia="Arial" w:hAnsi="Arial" w:cs="Arial"/>
        </w:rPr>
      </w:pPr>
      <w:r>
        <w:rPr>
          <w:rFonts w:ascii="Arial" w:eastAsia="Arial" w:hAnsi="Arial" w:cs="Arial"/>
          <w:color w:val="C00000"/>
          <w:b w:val="1"/>
          <w:bCs w:val="1"/>
          <w:sz w:val="26"/>
          <w:szCs w:val="26"/>
        </w:rPr>
        <w:t xml:space="preserve">DECISIÓN: ROJO — NO APTO PARA FIRMA NI RADICACIÓN</w:t>
      </w:r>
    </w:p>
    <w:p w14:paraId="7D521A7F" w14:textId="77777777" w:rsidR="00FF7404" w:rsidRDefault="00F57F5A" w:rsidP="00723249">
      <w:pPr>
        <w:spacing w:before="240" w:after="240" w:line="276" w:lineRule="auto"/>
        <w:rPr>
          <w:rFonts w:ascii="Arial" w:eastAsia="Arial" w:hAnsi="Arial" w:cs="Arial"/>
        </w:rPr>
      </w:pPr>
      <w:r>
        <w:rPr>
          <w:rFonts w:ascii="Arial" w:eastAsia="Arial" w:hAnsi="Arial" w:cs="Arial"/>
        </w:rPr>
        <w:t xml:space="preserve">La demanda y la cautelar quedan estructuradas en Word para precierre. No deben liberarse hasta acreditar el saldo, la exigibilidad anticipada, el diligenciamiento del título, la personería, la jurisdicción y una cautela actual. Los marcadores rojos son controles deliberados: no pueden completarse por inferencia.</w:t>
      </w:r>
    </w:p>
    <w:p w14:paraId="7D521A7E" w14:textId="7625D133" w:rsidR="00FF7404" w:rsidRDefault="00F57F5A" w:rsidP="00723249">
      <w:pPr>
        <w:pStyle w:val="Ttulo2"/>
        <w:keepNext w:val="1"/>
        <w:keepLines w:val="0"/>
        <w:spacing w:line="276" w:lineRule="auto"/>
        <w:jc w:val="center"/>
        <w:rPr>
          <w:rFonts w:ascii="Arial" w:eastAsia="Arial" w:hAnsi="Arial" w:cs="Arial"/>
          <w:b/>
          <w:bCs/>
          <w:sz w:val="24"/>
          <w:szCs w:val="24"/>
        </w:rPr>
      </w:pPr>
      <w:r>
        <w:rPr>
          <w:rFonts w:ascii="Arial" w:eastAsia="Arial" w:hAnsi="Arial" w:cs="Arial"/>
          <w:b w:val="1"/>
          <w:bCs w:val="1"/>
          <w:sz w:val="24"/>
          <w:szCs w:val="24"/>
        </w:rPr>
        <w:t xml:space="preserve">1. CONCLUSIÓN EJECUTIVA</w:t>
      </w:r>
    </w:p>
    <w:p w14:paraId="7D521A7F" w14:textId="77777777" w:rsidR="00FF7404" w:rsidRDefault="00F57F5A" w:rsidP="00723249">
      <w:pPr>
        <w:spacing w:before="240" w:after="240" w:line="276" w:lineRule="auto"/>
        <w:rPr>
          <w:rFonts w:ascii="Arial" w:eastAsia="Arial" w:hAnsi="Arial" w:cs="Arial"/>
        </w:rPr>
      </w:pPr>
      <w:r>
        <w:rPr>
          <w:rFonts w:ascii="Arial" w:eastAsia="Arial" w:hAnsi="Arial" w:cs="Arial"/>
        </w:rPr>
        <w:t xml:space="preserve">El pagaré No. 1912000810 identifica a NELSON DAVID PARADA RINCÓN, C.C. 1.033.755.601, como deudor, y a CAMILO ANDREY PARADA RINCÓN, C.C. 1.018.459.638, como codeudor. Ambos firmaron y estamparon huella en el pagaré y en la carta separada de instrucciones. La obligación se pactó solidaria e indivisiblemente.</w:t>
      </w:r>
    </w:p>
    <w:p w14:paraId="7D521A7F" w14:textId="77777777" w:rsidR="00FF7404" w:rsidRDefault="00F57F5A" w:rsidP="00723249">
      <w:pPr>
        <w:spacing w:before="240" w:after="240" w:line="276" w:lineRule="auto"/>
        <w:rPr>
          <w:rFonts w:ascii="Arial" w:eastAsia="Arial" w:hAnsi="Arial" w:cs="Arial"/>
        </w:rPr>
      </w:pPr>
      <w:r>
        <w:rPr>
          <w:rFonts w:ascii="Arial" w:eastAsia="Arial" w:hAnsi="Arial" w:cs="Arial"/>
        </w:rPr>
        <w:t xml:space="preserve">El extracto al 6 de julio de 2026 permite conciliar mecánicamente solo el capital: $12.000.000 de cargo menos $8.881.008 de créditos o aplicaciones contables equivale a $3.118.992. Esa cifra tampoco puede aceptarse todavía como obligación definitiva, porque $6.465.396 del componente de capital proviene de dos movimientos CO cuya causa no está documentada. Si el compromiso de pago no fue extintivo, el cálculo diagnóstico sería $8.761.986; si tampoco lo fue la gestión de cobro, sería $9.584.388. Esos escenarios forenses no son pretensiones alternativas. No es responsable reclamar $12.000.000 ni escoger uno de los saldos sin sus soportes. El interés informado, $3.587.258, y la mora informada, $911.676, tampoco se reproducen. Una vez explicados los movimientos, la ruta conservadora será reclamar el capital insoluto certificado y la mora futura desde una exigibilidad probada; los accesorios históricos se excluirán mientras no haya memoria verificable.</w:t>
      </w:r>
    </w:p>
    <w:p w14:paraId="7D521A7F" w14:textId="77777777" w:rsidR="00FF7404" w:rsidRDefault="00F57F5A" w:rsidP="00723249">
      <w:pPr>
        <w:spacing w:before="240" w:after="240" w:line="276" w:lineRule="auto"/>
        <w:rPr>
          <w:rFonts w:ascii="Arial" w:eastAsia="Arial" w:hAnsi="Arial" w:cs="Arial"/>
        </w:rPr>
      </w:pPr>
      <w:r>
        <w:rPr>
          <w:rFonts w:ascii="Arial" w:eastAsia="Arial" w:hAnsi="Arial" w:cs="Arial"/>
        </w:rPr>
        <w:t xml:space="preserve">El plan ordinario termina el 22 de agosto de 2026, pero el pagaré fue completado con vencimiento el 6 de julio de 2026. A la fecha de este informe el vencimiento ordinario aún no ha ocurrido. Para demandar ahora debe acreditarse el incumplimiento, el ejercicio de la aceleración y el diligenciamiento conforme a instrucciones; la sola coincidencia entre vencimiento facial y corte del extracto no resuelve esas preguntas.</w:t>
      </w:r>
    </w:p>
    <w:p w14:paraId="7D521A7F" w14:textId="77777777" w:rsidR="00FF7404" w:rsidRDefault="00F57F5A" w:rsidP="00723249">
      <w:pPr>
        <w:spacing w:before="240" w:after="240" w:line="276" w:lineRule="auto"/>
        <w:rPr>
          <w:rFonts w:ascii="Arial" w:eastAsia="Arial" w:hAnsi="Arial" w:cs="Arial"/>
        </w:rPr>
      </w:pPr>
      <w:r>
        <w:rPr>
          <w:rFonts w:ascii="Arial" w:eastAsia="Arial" w:hAnsi="Arial" w:cs="Arial"/>
        </w:rPr>
        <w:t xml:space="preserve">La razón social impresa en el título es COOPERATIVA DE AHORRO Y CRÉDITO CREAR LTDA. Un certificado común de 5 de febrero de 2026, conservado fuera de este expediente individual, informa la razón COOPERATIVA DE AHORRO Y CRÉDITO CREAR, sigla CREARCOOP, NIT 890.981.459-4, y una reforma inscrita el 17 de noviembre de 2021. Ese antecedente no sustituye el certificado vigente que debe obtenerse y anexarse para probar continuidad nominal, representación y canales al presentar.</w:t>
      </w:r>
    </w:p>
    <w:p w14:paraId="7D521A7E" w14:textId="7625D133" w:rsidR="00FF7404" w:rsidRDefault="00F57F5A" w:rsidP="00723249">
      <w:pPr>
        <w:pStyle w:val="Ttulo2"/>
        <w:keepNext w:val="1"/>
        <w:keepLines w:val="0"/>
        <w:spacing w:line="276" w:lineRule="auto"/>
        <w:jc w:val="center"/>
        <w:rPr>
          <w:rFonts w:ascii="Arial" w:eastAsia="Arial" w:hAnsi="Arial" w:cs="Arial"/>
          <w:b/>
          <w:bCs/>
          <w:sz w:val="24"/>
          <w:szCs w:val="24"/>
        </w:rPr>
      </w:pPr>
      <w:r>
        <w:rPr>
          <w:rFonts w:ascii="Arial" w:eastAsia="Arial" w:hAnsi="Arial" w:cs="Arial"/>
          <w:b w:val="1"/>
          <w:bCs w:val="1"/>
          <w:sz w:val="24"/>
          <w:szCs w:val="24"/>
        </w:rPr>
        <w:t xml:space="preserve">2. SELECCIÓN Y ANÁLISIS FORENSE DEL TÍTULO</w:t>
      </w:r>
    </w:p>
    <w:p w14:paraId="7D521A7F" w14:textId="77777777" w:rsidR="00FF7404" w:rsidRDefault="00F57F5A" w:rsidP="00723249">
      <w:pPr>
        <w:spacing w:before="240" w:after="240" w:line="276" w:lineRule="auto"/>
        <w:rPr>
          <w:rFonts w:ascii="Arial" w:eastAsia="Arial" w:hAnsi="Arial" w:cs="Arial"/>
        </w:rPr>
      </w:pPr>
      <w:r>
        <w:rPr>
          <w:rFonts w:ascii="Arial" w:eastAsia="Arial" w:hAnsi="Arial" w:cs="Arial"/>
        </w:rPr>
        <w:t xml:space="preserve">Título seleccionado: PAGARÉ 1912000810.pdf, cuatro páginas, SHA-256 d7d2ee3fc633481de3485bbb17fa9c63876a4572f1b4724246348d821f248522. Archivo descartado como título: 1912000810.pdf, SHA-256 d40ed82dc573fcbb6774fbafc6cc115a2b53f245d34c0d206fe6da8b61de4d3d. El segundo se conserva únicamente para auditoría de trazabilidad.</w:t>
      </w:r>
    </w:p>
    <w:p w14:paraId="7D521A7F" w14:textId="77777777" w:rsidR="00FF7404" w:rsidRDefault="00F57F5A" w:rsidP="00723249">
      <w:pPr>
        <w:spacing w:before="240" w:after="240" w:line="276" w:lineRule="auto"/>
        <w:rPr>
          <w:rFonts w:ascii="Arial" w:eastAsia="Arial" w:hAnsi="Arial" w:cs="Arial"/>
        </w:rPr>
      </w:pPr>
      <w:r>
        <w:rPr>
          <w:rFonts w:ascii="Arial" w:eastAsia="Arial" w:hAnsi="Arial" w:cs="Arial"/>
        </w:rPr>
        <w:t xml:space="preserve">La versión sin prefijo ya contenía el número 1912000810 y las páginas firmadas, pero tenía en blanco fecha, capital, interés, tasa, vencimiento, cuotas, nombres e identificaciones de la página 1. En el archivo seleccionado, la página 1 es un nuevo escaneo diligenciado; las imágenes incrustadas de las páginas 2, 3 y 4 son idénticas byte por byte a las de la versión anterior. Esto es compatible con llenado posterior de un título firmado en blanco, pero no prueba la fecha del llenado ni identifica pericialmente el papel original.</w:t>
      </w:r>
    </w:p>
    <w:p w14:paraId="7D521A7F" w14:textId="77777777" w:rsidR="00FF7404" w:rsidRDefault="00F57F5A" w:rsidP="00723249">
      <w:pPr>
        <w:spacing w:before="240" w:after="240" w:line="276" w:lineRule="auto"/>
        <w:rPr>
          <w:rFonts w:ascii="Arial" w:eastAsia="Arial" w:hAnsi="Arial" w:cs="Arial"/>
        </w:rPr>
      </w:pPr>
      <w:r>
        <w:rPr>
          <w:rFonts w:ascii="Arial" w:eastAsia="Arial" w:hAnsi="Arial" w:cs="Arial"/>
        </w:rPr>
        <w:t xml:space="preserve">Metadato: el archivo seleccionado fue procesado por iLovePDF el 16 de julio de 2026; el anterior fue creado el 30 de mayo de 2024. Los metadatos documentan archivos digitales, no la fecha en que fueron escritos los campos físicos. Deben preservarse el original, la custodia y los registros internos de llenado.</w:t>
      </w:r>
    </w:p>
    <w:p w14:paraId="7D521A7E" w14:textId="7625D133" w:rsidR="00FF7404" w:rsidRDefault="00F57F5A" w:rsidP="00723249">
      <w:pPr>
        <w:pStyle w:val="Ttulo2"/>
        <w:keepNext w:val="1"/>
        <w:keepLines w:val="0"/>
        <w:spacing w:line="276" w:lineRule="auto"/>
        <w:jc w:val="center"/>
        <w:rPr>
          <w:rFonts w:ascii="Arial" w:eastAsia="Arial" w:hAnsi="Arial" w:cs="Arial"/>
          <w:b/>
          <w:bCs/>
          <w:sz w:val="24"/>
          <w:szCs w:val="24"/>
        </w:rPr>
      </w:pPr>
      <w:r>
        <w:rPr>
          <w:rFonts w:ascii="Arial" w:eastAsia="Arial" w:hAnsi="Arial" w:cs="Arial"/>
          <w:b w:val="1"/>
          <w:bCs w:val="1"/>
          <w:sz w:val="24"/>
          <w:szCs w:val="24"/>
        </w:rPr>
        <w:t xml:space="preserve">3. DATO–SOPORTE</w:t>
      </w:r>
    </w:p>
    <w:tbl>
      <w:tblPr>
        <w:tblW w:w="8800" w:type="dxa"/>
        <w:tblLayout w:type="fixed"/>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500"/>
        <w:gridCol w:w="3200"/>
        <w:gridCol w:w="2600"/>
        <w:gridCol w:w="1500"/>
      </w:tblGrid>
      <w:tr>
        <w:trPr>
          <w:tblHeader/>
        </w:trPr>
        <w:tc>
          <w:tcPr>
            <w:tcW w:w="1500" w:type="dxa"/>
            <w:tcMar>
              <w:top w:w="70" w:type="dxa"/>
              <w:left w:w="70" w:type="dxa"/>
              <w:bottom w:w="70" w:type="dxa"/>
              <w:right w:w="70" w:type="dxa"/>
            </w:tcMar>
            <w:shd w:fill="1F4E78"/>
          </w:tcPr>
          <w:p>
            <w:pPr>
              <w:spacing w:after="40" w:line="220" w:lineRule="auto"/>
            </w:pPr>
            <w:r>
              <w:rPr>
                <w:rFonts w:ascii="Arial" w:hAnsi="Arial" w:cs="Arial"/>
                <w:b/>
                <w:bCs/>
                <w:color w:val="FFFFFF"/>
                <w:sz w:val="16"/>
                <w:szCs w:val="16"/>
              </w:rPr>
              <w:t xml:space="preserve">Elemento</w:t>
            </w:r>
          </w:p>
        </w:tc>
        <w:tc>
          <w:tcPr>
            <w:tcW w:w="3200" w:type="dxa"/>
            <w:tcMar>
              <w:top w:w="70" w:type="dxa"/>
              <w:left w:w="70" w:type="dxa"/>
              <w:bottom w:w="70" w:type="dxa"/>
              <w:right w:w="70" w:type="dxa"/>
            </w:tcMar>
            <w:shd w:fill="1F4E78"/>
          </w:tcPr>
          <w:p>
            <w:pPr>
              <w:spacing w:after="40" w:line="220" w:lineRule="auto"/>
            </w:pPr>
            <w:r>
              <w:rPr>
                <w:rFonts w:ascii="Arial" w:hAnsi="Arial" w:cs="Arial"/>
                <w:b/>
                <w:bCs/>
                <w:color w:val="FFFFFF"/>
                <w:sz w:val="16"/>
                <w:szCs w:val="16"/>
              </w:rPr>
              <w:t xml:space="preserve">Dato</w:t>
            </w:r>
          </w:p>
        </w:tc>
        <w:tc>
          <w:tcPr>
            <w:tcW w:w="2600" w:type="dxa"/>
            <w:tcMar>
              <w:top w:w="70" w:type="dxa"/>
              <w:left w:w="70" w:type="dxa"/>
              <w:bottom w:w="70" w:type="dxa"/>
              <w:right w:w="70" w:type="dxa"/>
            </w:tcMar>
            <w:shd w:fill="1F4E78"/>
          </w:tcPr>
          <w:p>
            <w:pPr>
              <w:spacing w:after="40" w:line="220" w:lineRule="auto"/>
            </w:pPr>
            <w:r>
              <w:rPr>
                <w:rFonts w:ascii="Arial" w:hAnsi="Arial" w:cs="Arial"/>
                <w:b/>
                <w:bCs/>
                <w:color w:val="FFFFFF"/>
                <w:sz w:val="16"/>
                <w:szCs w:val="16"/>
              </w:rPr>
              <w:t xml:space="preserve">Fuente</w:t>
            </w:r>
          </w:p>
        </w:tc>
        <w:tc>
          <w:tcPr>
            <w:tcW w:w="1500" w:type="dxa"/>
            <w:tcMar>
              <w:top w:w="70" w:type="dxa"/>
              <w:left w:w="70" w:type="dxa"/>
              <w:bottom w:w="70" w:type="dxa"/>
              <w:right w:w="70" w:type="dxa"/>
            </w:tcMar>
            <w:shd w:fill="1F4E78"/>
          </w:tcPr>
          <w:p>
            <w:pPr>
              <w:spacing w:after="40" w:line="220" w:lineRule="auto"/>
            </w:pPr>
            <w:r>
              <w:rPr>
                <w:rFonts w:ascii="Arial" w:hAnsi="Arial" w:cs="Arial"/>
                <w:b/>
                <w:bCs/>
                <w:color w:val="FFFFFF"/>
                <w:sz w:val="16"/>
                <w:szCs w:val="16"/>
              </w:rPr>
              <w:t xml:space="preserve">Estado</w:t>
            </w:r>
          </w:p>
        </w:tc>
      </w:tr>
      <w:tr>
        <w:tc>
          <w:tcPr>
            <w:tcW w:w="1500" w:type="dxa"/>
            <w:tcMar>
              <w:top w:w="70" w:type="dxa"/>
              <w:left w:w="70" w:type="dxa"/>
              <w:bottom w:w="70" w:type="dxa"/>
              <w:right w:w="70" w:type="dxa"/>
            </w:tcMar>
          </w:tcPr>
          <w:p>
            <w:pPr>
              <w:spacing w:after="40" w:line="220" w:lineRule="auto"/>
            </w:pPr>
            <w:r>
              <w:rPr>
                <w:rFonts w:ascii="Arial" w:hAnsi="Arial" w:cs="Arial"/>
                <w:sz w:val="16"/>
                <w:szCs w:val="16"/>
              </w:rPr>
              <w:t xml:space="preserve">Deudor</w:t>
            </w:r>
          </w:p>
        </w:tc>
        <w:tc>
          <w:tcPr>
            <w:tcW w:w="3200" w:type="dxa"/>
            <w:tcMar>
              <w:top w:w="70" w:type="dxa"/>
              <w:left w:w="70" w:type="dxa"/>
              <w:bottom w:w="70" w:type="dxa"/>
              <w:right w:w="70" w:type="dxa"/>
            </w:tcMar>
          </w:tcPr>
          <w:p>
            <w:pPr>
              <w:spacing w:after="40" w:line="220" w:lineRule="auto"/>
            </w:pPr>
            <w:r>
              <w:rPr>
                <w:rFonts w:ascii="Arial" w:hAnsi="Arial" w:cs="Arial"/>
                <w:sz w:val="16"/>
                <w:szCs w:val="16"/>
              </w:rPr>
              <w:t xml:space="preserve">Nelson David Parada Rincón — C.C. 1.033.755.601</w:t>
            </w:r>
          </w:p>
        </w:tc>
        <w:tc>
          <w:tcPr>
            <w:tcW w:w="2600" w:type="dxa"/>
            <w:tcMar>
              <w:top w:w="70" w:type="dxa"/>
              <w:left w:w="70" w:type="dxa"/>
              <w:bottom w:w="70" w:type="dxa"/>
              <w:right w:w="70" w:type="dxa"/>
            </w:tcMar>
          </w:tcPr>
          <w:p>
            <w:pPr>
              <w:spacing w:after="40" w:line="220" w:lineRule="auto"/>
            </w:pPr>
            <w:r>
              <w:rPr>
                <w:rFonts w:ascii="Arial" w:hAnsi="Arial" w:cs="Arial"/>
                <w:sz w:val="16"/>
                <w:szCs w:val="16"/>
              </w:rPr>
              <w:t xml:space="preserve">Pagaré pp. 1–3; extracto; CC/solicitud</w:t>
            </w:r>
          </w:p>
        </w:tc>
        <w:tc>
          <w:tcPr>
            <w:tcW w:w="1500" w:type="dxa"/>
            <w:tcMar>
              <w:top w:w="70" w:type="dxa"/>
              <w:left w:w="70" w:type="dxa"/>
              <w:bottom w:w="70" w:type="dxa"/>
              <w:right w:w="70" w:type="dxa"/>
            </w:tcMar>
          </w:tcPr>
          <w:p>
            <w:pPr>
              <w:spacing w:after="40" w:line="220" w:lineRule="auto"/>
            </w:pPr>
            <w:r>
              <w:rPr>
                <w:rFonts w:ascii="Arial" w:hAnsi="Arial" w:cs="Arial"/>
                <w:sz w:val="16"/>
                <w:szCs w:val="16"/>
              </w:rPr>
              <w:t xml:space="preserve">Coincidente</w:t>
            </w:r>
          </w:p>
        </w:tc>
      </w:tr>
      <w:tr>
        <w:tc>
          <w:tcPr>
            <w:tcW w:w="1500" w:type="dxa"/>
            <w:tcMar>
              <w:top w:w="70" w:type="dxa"/>
              <w:left w:w="70" w:type="dxa"/>
              <w:bottom w:w="70" w:type="dxa"/>
              <w:right w:w="70" w:type="dxa"/>
            </w:tcMar>
          </w:tcPr>
          <w:p>
            <w:pPr>
              <w:spacing w:after="40" w:line="220" w:lineRule="auto"/>
            </w:pPr>
            <w:r>
              <w:rPr>
                <w:rFonts w:ascii="Arial" w:hAnsi="Arial" w:cs="Arial"/>
                <w:sz w:val="16"/>
                <w:szCs w:val="16"/>
              </w:rPr>
              <w:t xml:space="preserve">Codeudor</w:t>
            </w:r>
          </w:p>
        </w:tc>
        <w:tc>
          <w:tcPr>
            <w:tcW w:w="3200" w:type="dxa"/>
            <w:tcMar>
              <w:top w:w="70" w:type="dxa"/>
              <w:left w:w="70" w:type="dxa"/>
              <w:bottom w:w="70" w:type="dxa"/>
              <w:right w:w="70" w:type="dxa"/>
            </w:tcMar>
          </w:tcPr>
          <w:p>
            <w:pPr>
              <w:spacing w:after="40" w:line="220" w:lineRule="auto"/>
            </w:pPr>
            <w:r>
              <w:rPr>
                <w:rFonts w:ascii="Arial" w:hAnsi="Arial" w:cs="Arial"/>
                <w:sz w:val="16"/>
                <w:szCs w:val="16"/>
              </w:rPr>
              <w:t xml:space="preserve">Camilo Andrey Parada Rincón — C.C. 1.018.459.638</w:t>
            </w:r>
          </w:p>
        </w:tc>
        <w:tc>
          <w:tcPr>
            <w:tcW w:w="2600" w:type="dxa"/>
            <w:tcMar>
              <w:top w:w="70" w:type="dxa"/>
              <w:left w:w="70" w:type="dxa"/>
              <w:bottom w:w="70" w:type="dxa"/>
              <w:right w:w="70" w:type="dxa"/>
            </w:tcMar>
          </w:tcPr>
          <w:p>
            <w:pPr>
              <w:spacing w:after="40" w:line="220" w:lineRule="auto"/>
            </w:pPr>
            <w:r>
              <w:rPr>
                <w:rFonts w:ascii="Arial" w:hAnsi="Arial" w:cs="Arial"/>
                <w:sz w:val="16"/>
                <w:szCs w:val="16"/>
              </w:rPr>
              <w:t xml:space="preserve">Pagaré pp. 1–3; CC p. 13</w:t>
            </w:r>
          </w:p>
        </w:tc>
        <w:tc>
          <w:tcPr>
            <w:tcW w:w="1500" w:type="dxa"/>
            <w:tcMar>
              <w:top w:w="70" w:type="dxa"/>
              <w:left w:w="70" w:type="dxa"/>
              <w:bottom w:w="70" w:type="dxa"/>
              <w:right w:w="70" w:type="dxa"/>
            </w:tcMar>
          </w:tcPr>
          <w:p>
            <w:pPr>
              <w:spacing w:after="40" w:line="220" w:lineRule="auto"/>
            </w:pPr>
            <w:r>
              <w:rPr>
                <w:rFonts w:ascii="Arial" w:hAnsi="Arial" w:cs="Arial"/>
                <w:sz w:val="16"/>
                <w:szCs w:val="16"/>
              </w:rPr>
              <w:t xml:space="preserve">Coincidente</w:t>
            </w:r>
          </w:p>
        </w:tc>
      </w:tr>
      <w:tr>
        <w:tc>
          <w:tcPr>
            <w:tcW w:w="1500" w:type="dxa"/>
            <w:tcMar>
              <w:top w:w="70" w:type="dxa"/>
              <w:left w:w="70" w:type="dxa"/>
              <w:bottom w:w="70" w:type="dxa"/>
              <w:right w:w="70" w:type="dxa"/>
            </w:tcMar>
          </w:tcPr>
          <w:p>
            <w:pPr>
              <w:spacing w:after="40" w:line="220" w:lineRule="auto"/>
            </w:pPr>
            <w:r>
              <w:rPr>
                <w:rFonts w:ascii="Arial" w:hAnsi="Arial" w:cs="Arial"/>
                <w:sz w:val="16"/>
                <w:szCs w:val="16"/>
              </w:rPr>
              <w:t xml:space="preserve">Título</w:t>
            </w:r>
          </w:p>
        </w:tc>
        <w:tc>
          <w:tcPr>
            <w:tcW w:w="3200" w:type="dxa"/>
            <w:tcMar>
              <w:top w:w="70" w:type="dxa"/>
              <w:left w:w="70" w:type="dxa"/>
              <w:bottom w:w="70" w:type="dxa"/>
              <w:right w:w="70" w:type="dxa"/>
            </w:tcMar>
          </w:tcPr>
          <w:p>
            <w:pPr>
              <w:spacing w:after="40" w:line="220" w:lineRule="auto"/>
            </w:pPr>
            <w:r>
              <w:rPr>
                <w:rFonts w:ascii="Arial" w:hAnsi="Arial" w:cs="Arial"/>
                <w:sz w:val="16"/>
                <w:szCs w:val="16"/>
              </w:rPr>
              <w:t xml:space="preserve">Pagaré No. 1912000810</w:t>
            </w:r>
          </w:p>
        </w:tc>
        <w:tc>
          <w:tcPr>
            <w:tcW w:w="2600" w:type="dxa"/>
            <w:tcMar>
              <w:top w:w="70" w:type="dxa"/>
              <w:left w:w="70" w:type="dxa"/>
              <w:bottom w:w="70" w:type="dxa"/>
              <w:right w:w="70" w:type="dxa"/>
            </w:tcMar>
          </w:tcPr>
          <w:p>
            <w:pPr>
              <w:spacing w:after="40" w:line="220" w:lineRule="auto"/>
            </w:pPr>
            <w:r>
              <w:rPr>
                <w:rFonts w:ascii="Arial" w:hAnsi="Arial" w:cs="Arial"/>
                <w:sz w:val="16"/>
                <w:szCs w:val="16"/>
              </w:rPr>
              <w:t xml:space="preserve">PAGARÉ 1912000810.pdf</w:t>
            </w:r>
          </w:p>
        </w:tc>
        <w:tc>
          <w:tcPr>
            <w:tcW w:w="1500" w:type="dxa"/>
            <w:tcMar>
              <w:top w:w="70" w:type="dxa"/>
              <w:left w:w="70" w:type="dxa"/>
              <w:bottom w:w="70" w:type="dxa"/>
              <w:right w:w="70" w:type="dxa"/>
            </w:tcMar>
          </w:tcPr>
          <w:p>
            <w:pPr>
              <w:spacing w:after="40" w:line="220" w:lineRule="auto"/>
            </w:pPr>
            <w:r>
              <w:rPr>
                <w:rFonts w:ascii="Arial" w:hAnsi="Arial" w:cs="Arial"/>
                <w:sz w:val="16"/>
                <w:szCs w:val="16"/>
              </w:rPr>
              <w:t xml:space="preserve">Evidenciado</w:t>
            </w:r>
          </w:p>
        </w:tc>
      </w:tr>
      <w:tr>
        <w:tc>
          <w:tcPr>
            <w:tcW w:w="1500" w:type="dxa"/>
            <w:tcMar>
              <w:top w:w="70" w:type="dxa"/>
              <w:left w:w="70" w:type="dxa"/>
              <w:bottom w:w="70" w:type="dxa"/>
              <w:right w:w="70" w:type="dxa"/>
            </w:tcMar>
          </w:tcPr>
          <w:p>
            <w:pPr>
              <w:spacing w:after="40" w:line="220" w:lineRule="auto"/>
            </w:pPr>
            <w:r>
              <w:rPr>
                <w:rFonts w:ascii="Arial" w:hAnsi="Arial" w:cs="Arial"/>
                <w:sz w:val="16"/>
                <w:szCs w:val="16"/>
              </w:rPr>
              <w:t xml:space="preserve">Obligación</w:t>
            </w:r>
          </w:p>
        </w:tc>
        <w:tc>
          <w:tcPr>
            <w:tcW w:w="3200" w:type="dxa"/>
            <w:tcMar>
              <w:top w:w="70" w:type="dxa"/>
              <w:left w:w="70" w:type="dxa"/>
              <w:bottom w:w="70" w:type="dxa"/>
              <w:right w:w="70" w:type="dxa"/>
            </w:tcMar>
          </w:tcPr>
          <w:p>
            <w:pPr>
              <w:spacing w:after="40" w:line="220" w:lineRule="auto"/>
            </w:pPr>
            <w:r>
              <w:rPr>
                <w:rFonts w:ascii="Arial" w:hAnsi="Arial" w:cs="Arial"/>
                <w:sz w:val="16"/>
                <w:szCs w:val="16"/>
              </w:rPr>
              <w:t xml:space="preserve">10-1912000810</w:t>
            </w:r>
          </w:p>
        </w:tc>
        <w:tc>
          <w:tcPr>
            <w:tcW w:w="2600" w:type="dxa"/>
            <w:tcMar>
              <w:top w:w="70" w:type="dxa"/>
              <w:left w:w="70" w:type="dxa"/>
              <w:bottom w:w="70" w:type="dxa"/>
              <w:right w:w="70" w:type="dxa"/>
            </w:tcMar>
          </w:tcPr>
          <w:p>
            <w:pPr>
              <w:spacing w:after="40" w:line="220" w:lineRule="auto"/>
            </w:pPr>
            <w:r>
              <w:rPr>
                <w:rFonts w:ascii="Arial" w:hAnsi="Arial" w:cs="Arial"/>
                <w:sz w:val="16"/>
                <w:szCs w:val="16"/>
              </w:rPr>
              <w:t xml:space="preserve">Extracto y liquidación</w:t>
            </w:r>
          </w:p>
        </w:tc>
        <w:tc>
          <w:tcPr>
            <w:tcW w:w="1500" w:type="dxa"/>
            <w:tcMar>
              <w:top w:w="70" w:type="dxa"/>
              <w:left w:w="70" w:type="dxa"/>
              <w:bottom w:w="70" w:type="dxa"/>
              <w:right w:w="70" w:type="dxa"/>
            </w:tcMar>
          </w:tcPr>
          <w:p>
            <w:pPr>
              <w:spacing w:after="40" w:line="220" w:lineRule="auto"/>
            </w:pPr>
            <w:r>
              <w:rPr>
                <w:rFonts w:ascii="Arial" w:hAnsi="Arial" w:cs="Arial"/>
                <w:sz w:val="16"/>
                <w:szCs w:val="16"/>
              </w:rPr>
              <w:t xml:space="preserve">Coincidente</w:t>
            </w:r>
          </w:p>
        </w:tc>
      </w:tr>
      <w:tr>
        <w:tc>
          <w:tcPr>
            <w:tcW w:w="1500" w:type="dxa"/>
            <w:tcMar>
              <w:top w:w="70" w:type="dxa"/>
              <w:left w:w="70" w:type="dxa"/>
              <w:bottom w:w="70" w:type="dxa"/>
              <w:right w:w="70" w:type="dxa"/>
            </w:tcMar>
          </w:tcPr>
          <w:p>
            <w:pPr>
              <w:spacing w:after="40" w:line="220" w:lineRule="auto"/>
            </w:pPr>
            <w:r>
              <w:rPr>
                <w:rFonts w:ascii="Arial" w:hAnsi="Arial" w:cs="Arial"/>
                <w:sz w:val="16"/>
                <w:szCs w:val="16"/>
              </w:rPr>
              <w:t xml:space="preserve">Otorgamiento</w:t>
            </w:r>
          </w:p>
        </w:tc>
        <w:tc>
          <w:tcPr>
            <w:tcW w:w="3200" w:type="dxa"/>
            <w:tcMar>
              <w:top w:w="70" w:type="dxa"/>
              <w:left w:w="70" w:type="dxa"/>
              <w:bottom w:w="70" w:type="dxa"/>
              <w:right w:w="70" w:type="dxa"/>
            </w:tcMar>
          </w:tcPr>
          <w:p>
            <w:pPr>
              <w:spacing w:after="40" w:line="220" w:lineRule="auto"/>
            </w:pPr>
            <w:r>
              <w:rPr>
                <w:rFonts w:ascii="Arial" w:hAnsi="Arial" w:cs="Arial"/>
                <w:sz w:val="16"/>
                <w:szCs w:val="16"/>
              </w:rPr>
              <w:t xml:space="preserve">19 de agosto de 2022</w:t>
            </w:r>
          </w:p>
        </w:tc>
        <w:tc>
          <w:tcPr>
            <w:tcW w:w="2600" w:type="dxa"/>
            <w:tcMar>
              <w:top w:w="70" w:type="dxa"/>
              <w:left w:w="70" w:type="dxa"/>
              <w:bottom w:w="70" w:type="dxa"/>
              <w:right w:w="70" w:type="dxa"/>
            </w:tcMar>
          </w:tcPr>
          <w:p>
            <w:pPr>
              <w:spacing w:after="40" w:line="220" w:lineRule="auto"/>
            </w:pPr>
            <w:r>
              <w:rPr>
                <w:rFonts w:ascii="Arial" w:hAnsi="Arial" w:cs="Arial"/>
                <w:sz w:val="16"/>
                <w:szCs w:val="16"/>
              </w:rPr>
              <w:t xml:space="preserve">Pagaré p. 1; liquidación p. 1</w:t>
            </w:r>
          </w:p>
        </w:tc>
        <w:tc>
          <w:tcPr>
            <w:tcW w:w="1500" w:type="dxa"/>
            <w:tcMar>
              <w:top w:w="70" w:type="dxa"/>
              <w:left w:w="70" w:type="dxa"/>
              <w:bottom w:w="70" w:type="dxa"/>
              <w:right w:w="70" w:type="dxa"/>
            </w:tcMar>
          </w:tcPr>
          <w:p>
            <w:pPr>
              <w:spacing w:after="40" w:line="220" w:lineRule="auto"/>
            </w:pPr>
            <w:r>
              <w:rPr>
                <w:rFonts w:ascii="Arial" w:hAnsi="Arial" w:cs="Arial"/>
                <w:sz w:val="16"/>
                <w:szCs w:val="16"/>
              </w:rPr>
              <w:t xml:space="preserve">Coincidente</w:t>
            </w:r>
          </w:p>
        </w:tc>
      </w:tr>
      <w:tr>
        <w:tc>
          <w:tcPr>
            <w:tcW w:w="1500" w:type="dxa"/>
            <w:tcMar>
              <w:top w:w="70" w:type="dxa"/>
              <w:left w:w="70" w:type="dxa"/>
              <w:bottom w:w="70" w:type="dxa"/>
              <w:right w:w="70" w:type="dxa"/>
            </w:tcMar>
          </w:tcPr>
          <w:p>
            <w:pPr>
              <w:spacing w:after="40" w:line="220" w:lineRule="auto"/>
            </w:pPr>
            <w:r>
              <w:rPr>
                <w:rFonts w:ascii="Arial" w:hAnsi="Arial" w:cs="Arial"/>
                <w:sz w:val="16"/>
                <w:szCs w:val="16"/>
              </w:rPr>
              <w:t xml:space="preserve">Crédito</w:t>
            </w:r>
          </w:p>
        </w:tc>
        <w:tc>
          <w:tcPr>
            <w:tcW w:w="3200" w:type="dxa"/>
            <w:tcMar>
              <w:top w:w="70" w:type="dxa"/>
              <w:left w:w="70" w:type="dxa"/>
              <w:bottom w:w="70" w:type="dxa"/>
              <w:right w:w="70" w:type="dxa"/>
            </w:tcMar>
          </w:tcPr>
          <w:p>
            <w:pPr>
              <w:spacing w:after="40" w:line="220" w:lineRule="auto"/>
            </w:pPr>
            <w:r>
              <w:rPr>
                <w:rFonts w:ascii="Arial" w:hAnsi="Arial" w:cs="Arial"/>
                <w:sz w:val="16"/>
                <w:szCs w:val="16"/>
              </w:rPr>
              <w:t xml:space="preserve">$12.000.000; microcrédito empresarial</w:t>
            </w:r>
          </w:p>
        </w:tc>
        <w:tc>
          <w:tcPr>
            <w:tcW w:w="2600" w:type="dxa"/>
            <w:tcMar>
              <w:top w:w="70" w:type="dxa"/>
              <w:left w:w="70" w:type="dxa"/>
              <w:bottom w:w="70" w:type="dxa"/>
              <w:right w:w="70" w:type="dxa"/>
            </w:tcMar>
          </w:tcPr>
          <w:p>
            <w:pPr>
              <w:spacing w:after="40" w:line="220" w:lineRule="auto"/>
            </w:pPr>
            <w:r>
              <w:rPr>
                <w:rFonts w:ascii="Arial" w:hAnsi="Arial" w:cs="Arial"/>
                <w:sz w:val="16"/>
                <w:szCs w:val="16"/>
              </w:rPr>
              <w:t xml:space="preserve">Liquidación y extracto</w:t>
            </w:r>
          </w:p>
        </w:tc>
        <w:tc>
          <w:tcPr>
            <w:tcW w:w="1500" w:type="dxa"/>
            <w:tcMar>
              <w:top w:w="70" w:type="dxa"/>
              <w:left w:w="70" w:type="dxa"/>
              <w:bottom w:w="70" w:type="dxa"/>
              <w:right w:w="70" w:type="dxa"/>
            </w:tcMar>
          </w:tcPr>
          <w:p>
            <w:pPr>
              <w:spacing w:after="40" w:line="220" w:lineRule="auto"/>
            </w:pPr>
            <w:r>
              <w:rPr>
                <w:rFonts w:ascii="Arial" w:hAnsi="Arial" w:cs="Arial"/>
                <w:sz w:val="16"/>
                <w:szCs w:val="16"/>
              </w:rPr>
              <w:t xml:space="preserve">Coincidente</w:t>
            </w:r>
          </w:p>
        </w:tc>
      </w:tr>
      <w:tr>
        <w:tc>
          <w:tcPr>
            <w:tcW w:w="1500" w:type="dxa"/>
            <w:tcMar>
              <w:top w:w="70" w:type="dxa"/>
              <w:left w:w="70" w:type="dxa"/>
              <w:bottom w:w="70" w:type="dxa"/>
              <w:right w:w="70" w:type="dxa"/>
            </w:tcMar>
          </w:tcPr>
          <w:p>
            <w:pPr>
              <w:spacing w:after="40" w:line="220" w:lineRule="auto"/>
            </w:pPr>
            <w:r>
              <w:rPr>
                <w:rFonts w:ascii="Arial" w:hAnsi="Arial" w:cs="Arial"/>
                <w:sz w:val="16"/>
                <w:szCs w:val="16"/>
              </w:rPr>
              <w:t xml:space="preserve">Neto registrado</w:t>
            </w:r>
          </w:p>
        </w:tc>
        <w:tc>
          <w:tcPr>
            <w:tcW w:w="3200" w:type="dxa"/>
            <w:tcMar>
              <w:top w:w="70" w:type="dxa"/>
              <w:left w:w="70" w:type="dxa"/>
              <w:bottom w:w="70" w:type="dxa"/>
              <w:right w:w="70" w:type="dxa"/>
            </w:tcMar>
          </w:tcPr>
          <w:p>
            <w:pPr>
              <w:spacing w:after="40" w:line="220" w:lineRule="auto"/>
            </w:pPr>
            <w:r>
              <w:rPr>
                <w:rFonts w:ascii="Arial" w:hAnsi="Arial" w:cs="Arial"/>
                <w:sz w:val="16"/>
                <w:szCs w:val="16"/>
              </w:rPr>
              <w:t xml:space="preserve">$11.232.471 como ‘neto a desembolsar’ después de descuentos</w:t>
            </w:r>
          </w:p>
        </w:tc>
        <w:tc>
          <w:tcPr>
            <w:tcW w:w="2600" w:type="dxa"/>
            <w:tcMar>
              <w:top w:w="70" w:type="dxa"/>
              <w:left w:w="70" w:type="dxa"/>
              <w:bottom w:w="70" w:type="dxa"/>
              <w:right w:w="70" w:type="dxa"/>
            </w:tcMar>
          </w:tcPr>
          <w:p>
            <w:pPr>
              <w:spacing w:after="40" w:line="220" w:lineRule="auto"/>
            </w:pPr>
            <w:r>
              <w:rPr>
                <w:rFonts w:ascii="Arial" w:hAnsi="Arial" w:cs="Arial"/>
                <w:sz w:val="16"/>
                <w:szCs w:val="16"/>
              </w:rPr>
              <w:t xml:space="preserve">Liquidación p. 1</w:t>
            </w:r>
          </w:p>
        </w:tc>
        <w:tc>
          <w:tcPr>
            <w:tcW w:w="1500" w:type="dxa"/>
            <w:tcMar>
              <w:top w:w="70" w:type="dxa"/>
              <w:left w:w="70" w:type="dxa"/>
              <w:bottom w:w="70" w:type="dxa"/>
              <w:right w:w="70" w:type="dxa"/>
            </w:tcMar>
          </w:tcPr>
          <w:p>
            <w:pPr>
              <w:spacing w:after="40" w:line="220" w:lineRule="auto"/>
            </w:pPr>
            <w:r>
              <w:rPr>
                <w:rFonts w:ascii="Arial" w:hAnsi="Arial" w:cs="Arial"/>
                <w:sz w:val="16"/>
                <w:szCs w:val="16"/>
              </w:rPr>
              <w:t xml:space="preserve">Evidenciado / recibo pendiente</w:t>
            </w:r>
          </w:p>
        </w:tc>
      </w:tr>
      <w:tr>
        <w:tc>
          <w:tcPr>
            <w:tcW w:w="1500" w:type="dxa"/>
            <w:tcMar>
              <w:top w:w="70" w:type="dxa"/>
              <w:left w:w="70" w:type="dxa"/>
              <w:bottom w:w="70" w:type="dxa"/>
              <w:right w:w="70" w:type="dxa"/>
            </w:tcMar>
          </w:tcPr>
          <w:p>
            <w:pPr>
              <w:spacing w:after="40" w:line="220" w:lineRule="auto"/>
            </w:pPr>
            <w:r>
              <w:rPr>
                <w:rFonts w:ascii="Arial" w:hAnsi="Arial" w:cs="Arial"/>
                <w:sz w:val="16"/>
                <w:szCs w:val="16"/>
              </w:rPr>
              <w:t xml:space="preserve">Plan</w:t>
            </w:r>
          </w:p>
        </w:tc>
        <w:tc>
          <w:tcPr>
            <w:tcW w:w="3200" w:type="dxa"/>
            <w:tcMar>
              <w:top w:w="70" w:type="dxa"/>
              <w:left w:w="70" w:type="dxa"/>
              <w:bottom w:w="70" w:type="dxa"/>
              <w:right w:w="70" w:type="dxa"/>
            </w:tcMar>
          </w:tcPr>
          <w:p>
            <w:pPr>
              <w:spacing w:after="40" w:line="220" w:lineRule="auto"/>
            </w:pPr>
            <w:r>
              <w:rPr>
                <w:rFonts w:ascii="Arial" w:hAnsi="Arial" w:cs="Arial"/>
                <w:sz w:val="16"/>
                <w:szCs w:val="16"/>
              </w:rPr>
              <w:t xml:space="preserve">48 cuotas de $391.222; final 22/8/2026</w:t>
            </w:r>
          </w:p>
        </w:tc>
        <w:tc>
          <w:tcPr>
            <w:tcW w:w="2600" w:type="dxa"/>
            <w:tcMar>
              <w:top w:w="70" w:type="dxa"/>
              <w:left w:w="70" w:type="dxa"/>
              <w:bottom w:w="70" w:type="dxa"/>
              <w:right w:w="70" w:type="dxa"/>
            </w:tcMar>
          </w:tcPr>
          <w:p>
            <w:pPr>
              <w:spacing w:after="40" w:line="220" w:lineRule="auto"/>
            </w:pPr>
            <w:r>
              <w:rPr>
                <w:rFonts w:ascii="Arial" w:hAnsi="Arial" w:cs="Arial"/>
                <w:sz w:val="16"/>
                <w:szCs w:val="16"/>
              </w:rPr>
              <w:t xml:space="preserve">Liquidación pp. 1–2</w:t>
            </w:r>
          </w:p>
        </w:tc>
        <w:tc>
          <w:tcPr>
            <w:tcW w:w="1500" w:type="dxa"/>
            <w:tcMar>
              <w:top w:w="70" w:type="dxa"/>
              <w:left w:w="70" w:type="dxa"/>
              <w:bottom w:w="70" w:type="dxa"/>
              <w:right w:w="70" w:type="dxa"/>
            </w:tcMar>
          </w:tcPr>
          <w:p>
            <w:pPr>
              <w:spacing w:after="40" w:line="220" w:lineRule="auto"/>
            </w:pPr>
            <w:r>
              <w:rPr>
                <w:rFonts w:ascii="Arial" w:hAnsi="Arial" w:cs="Arial"/>
                <w:sz w:val="16"/>
                <w:szCs w:val="16"/>
              </w:rPr>
              <w:t xml:space="preserve">Evidenciado</w:t>
            </w:r>
          </w:p>
        </w:tc>
      </w:tr>
      <w:tr>
        <w:tc>
          <w:tcPr>
            <w:tcW w:w="1500" w:type="dxa"/>
            <w:tcMar>
              <w:top w:w="70" w:type="dxa"/>
              <w:left w:w="70" w:type="dxa"/>
              <w:bottom w:w="70" w:type="dxa"/>
              <w:right w:w="70" w:type="dxa"/>
            </w:tcMar>
          </w:tcPr>
          <w:p>
            <w:pPr>
              <w:spacing w:after="40" w:line="220" w:lineRule="auto"/>
            </w:pPr>
            <w:r>
              <w:rPr>
                <w:rFonts w:ascii="Arial" w:hAnsi="Arial" w:cs="Arial"/>
                <w:sz w:val="16"/>
                <w:szCs w:val="16"/>
              </w:rPr>
              <w:t xml:space="preserve">Tasa</w:t>
            </w:r>
          </w:p>
        </w:tc>
        <w:tc>
          <w:tcPr>
            <w:tcW w:w="3200" w:type="dxa"/>
            <w:tcMar>
              <w:top w:w="70" w:type="dxa"/>
              <w:left w:w="70" w:type="dxa"/>
              <w:bottom w:w="70" w:type="dxa"/>
              <w:right w:w="70" w:type="dxa"/>
            </w:tcMar>
          </w:tcPr>
          <w:p>
            <w:pPr>
              <w:spacing w:after="40" w:line="220" w:lineRule="auto"/>
            </w:pPr>
            <w:r>
              <w:rPr>
                <w:rFonts w:ascii="Arial" w:hAnsi="Arial" w:cs="Arial"/>
                <w:sz w:val="16"/>
                <w:szCs w:val="16"/>
              </w:rPr>
              <w:t xml:space="preserve">24 % N.A.M.V. / 26,82 % E.A.</w:t>
            </w:r>
          </w:p>
        </w:tc>
        <w:tc>
          <w:tcPr>
            <w:tcW w:w="2600" w:type="dxa"/>
            <w:tcMar>
              <w:top w:w="70" w:type="dxa"/>
              <w:left w:w="70" w:type="dxa"/>
              <w:bottom w:w="70" w:type="dxa"/>
              <w:right w:w="70" w:type="dxa"/>
            </w:tcMar>
          </w:tcPr>
          <w:p>
            <w:pPr>
              <w:spacing w:after="40" w:line="220" w:lineRule="auto"/>
            </w:pPr>
            <w:r>
              <w:rPr>
                <w:rFonts w:ascii="Arial" w:hAnsi="Arial" w:cs="Arial"/>
                <w:sz w:val="16"/>
                <w:szCs w:val="16"/>
              </w:rPr>
              <w:t xml:space="preserve">Liquidación p. 1; pagaré p. 1</w:t>
            </w:r>
          </w:p>
        </w:tc>
        <w:tc>
          <w:tcPr>
            <w:tcW w:w="1500" w:type="dxa"/>
            <w:tcMar>
              <w:top w:w="70" w:type="dxa"/>
              <w:left w:w="70" w:type="dxa"/>
              <w:bottom w:w="70" w:type="dxa"/>
              <w:right w:w="70" w:type="dxa"/>
            </w:tcMar>
          </w:tcPr>
          <w:p>
            <w:pPr>
              <w:spacing w:after="40" w:line="220" w:lineRule="auto"/>
            </w:pPr>
            <w:r>
              <w:rPr>
                <w:rFonts w:ascii="Arial" w:hAnsi="Arial" w:cs="Arial"/>
                <w:sz w:val="16"/>
                <w:szCs w:val="16"/>
              </w:rPr>
              <w:t xml:space="preserve">Coincidente</w:t>
            </w:r>
          </w:p>
        </w:tc>
      </w:tr>
      <w:tr>
        <w:tc>
          <w:tcPr>
            <w:tcW w:w="1500" w:type="dxa"/>
            <w:tcMar>
              <w:top w:w="70" w:type="dxa"/>
              <w:left w:w="70" w:type="dxa"/>
              <w:bottom w:w="70" w:type="dxa"/>
              <w:right w:w="70" w:type="dxa"/>
            </w:tcMar>
          </w:tcPr>
          <w:p>
            <w:pPr>
              <w:spacing w:after="40" w:line="220" w:lineRule="auto"/>
            </w:pPr>
            <w:r>
              <w:rPr>
                <w:rFonts w:ascii="Arial" w:hAnsi="Arial" w:cs="Arial"/>
                <w:sz w:val="16"/>
                <w:szCs w:val="16"/>
              </w:rPr>
              <w:t xml:space="preserve">Vencimiento facial</w:t>
            </w:r>
          </w:p>
        </w:tc>
        <w:tc>
          <w:tcPr>
            <w:tcW w:w="3200" w:type="dxa"/>
            <w:tcMar>
              <w:top w:w="70" w:type="dxa"/>
              <w:left w:w="70" w:type="dxa"/>
              <w:bottom w:w="70" w:type="dxa"/>
              <w:right w:w="70" w:type="dxa"/>
            </w:tcMar>
          </w:tcPr>
          <w:p>
            <w:pPr>
              <w:spacing w:after="40" w:line="220" w:lineRule="auto"/>
            </w:pPr>
            <w:r>
              <w:rPr>
                <w:rFonts w:ascii="Arial" w:hAnsi="Arial" w:cs="Arial"/>
                <w:sz w:val="16"/>
                <w:szCs w:val="16"/>
              </w:rPr>
              <w:t xml:space="preserve">6 de julio de 2026</w:t>
            </w:r>
          </w:p>
        </w:tc>
        <w:tc>
          <w:tcPr>
            <w:tcW w:w="2600" w:type="dxa"/>
            <w:tcMar>
              <w:top w:w="70" w:type="dxa"/>
              <w:left w:w="70" w:type="dxa"/>
              <w:bottom w:w="70" w:type="dxa"/>
              <w:right w:w="70" w:type="dxa"/>
            </w:tcMar>
          </w:tcPr>
          <w:p>
            <w:pPr>
              <w:spacing w:after="40" w:line="220" w:lineRule="auto"/>
            </w:pPr>
            <w:r>
              <w:rPr>
                <w:rFonts w:ascii="Arial" w:hAnsi="Arial" w:cs="Arial"/>
                <w:sz w:val="16"/>
                <w:szCs w:val="16"/>
              </w:rPr>
              <w:t xml:space="preserve">Pagaré p. 1</w:t>
            </w:r>
          </w:p>
        </w:tc>
        <w:tc>
          <w:tcPr>
            <w:tcW w:w="1500" w:type="dxa"/>
            <w:tcMar>
              <w:top w:w="70" w:type="dxa"/>
              <w:left w:w="70" w:type="dxa"/>
              <w:bottom w:w="70" w:type="dxa"/>
              <w:right w:w="70" w:type="dxa"/>
            </w:tcMar>
          </w:tcPr>
          <w:p>
            <w:pPr>
              <w:spacing w:after="40" w:line="220" w:lineRule="auto"/>
            </w:pPr>
            <w:r>
              <w:rPr>
                <w:rFonts w:ascii="Arial" w:hAnsi="Arial" w:cs="Arial"/>
                <w:sz w:val="16"/>
                <w:szCs w:val="16"/>
              </w:rPr>
              <w:t xml:space="preserve">Evidenciado / explicar</w:t>
            </w:r>
          </w:p>
        </w:tc>
      </w:tr>
      <w:tr>
        <w:tc>
          <w:tcPr>
            <w:tcW w:w="1500" w:type="dxa"/>
            <w:tcMar>
              <w:top w:w="70" w:type="dxa"/>
              <w:left w:w="70" w:type="dxa"/>
              <w:bottom w:w="70" w:type="dxa"/>
              <w:right w:w="70" w:type="dxa"/>
            </w:tcMar>
          </w:tcPr>
          <w:p>
            <w:pPr>
              <w:spacing w:after="40" w:line="220" w:lineRule="auto"/>
            </w:pPr>
            <w:r>
              <w:rPr>
                <w:rFonts w:ascii="Arial" w:hAnsi="Arial" w:cs="Arial"/>
                <w:sz w:val="16"/>
                <w:szCs w:val="16"/>
              </w:rPr>
              <w:t xml:space="preserve">Capital facial</w:t>
            </w:r>
          </w:p>
        </w:tc>
        <w:tc>
          <w:tcPr>
            <w:tcW w:w="3200" w:type="dxa"/>
            <w:tcMar>
              <w:top w:w="70" w:type="dxa"/>
              <w:left w:w="70" w:type="dxa"/>
              <w:bottom w:w="70" w:type="dxa"/>
              <w:right w:w="70" w:type="dxa"/>
            </w:tcMar>
          </w:tcPr>
          <w:p>
            <w:pPr>
              <w:spacing w:after="40" w:line="220" w:lineRule="auto"/>
            </w:pPr>
            <w:r>
              <w:rPr>
                <w:rFonts w:ascii="Arial" w:hAnsi="Arial" w:cs="Arial"/>
                <w:sz w:val="16"/>
                <w:szCs w:val="16"/>
              </w:rPr>
              <w:t xml:space="preserve">$12.000.000</w:t>
            </w:r>
          </w:p>
        </w:tc>
        <w:tc>
          <w:tcPr>
            <w:tcW w:w="2600" w:type="dxa"/>
            <w:tcMar>
              <w:top w:w="70" w:type="dxa"/>
              <w:left w:w="70" w:type="dxa"/>
              <w:bottom w:w="70" w:type="dxa"/>
              <w:right w:w="70" w:type="dxa"/>
            </w:tcMar>
          </w:tcPr>
          <w:p>
            <w:pPr>
              <w:spacing w:after="40" w:line="220" w:lineRule="auto"/>
            </w:pPr>
            <w:r>
              <w:rPr>
                <w:rFonts w:ascii="Arial" w:hAnsi="Arial" w:cs="Arial"/>
                <w:sz w:val="16"/>
                <w:szCs w:val="16"/>
              </w:rPr>
              <w:t xml:space="preserve">Pagaré p. 1</w:t>
            </w:r>
          </w:p>
        </w:tc>
        <w:tc>
          <w:tcPr>
            <w:tcW w:w="1500" w:type="dxa"/>
            <w:tcMar>
              <w:top w:w="70" w:type="dxa"/>
              <w:left w:w="70" w:type="dxa"/>
              <w:bottom w:w="70" w:type="dxa"/>
              <w:right w:w="70" w:type="dxa"/>
            </w:tcMar>
          </w:tcPr>
          <w:p>
            <w:pPr>
              <w:spacing w:after="40" w:line="220" w:lineRule="auto"/>
            </w:pPr>
            <w:r>
              <w:rPr>
                <w:rFonts w:ascii="Arial" w:hAnsi="Arial" w:cs="Arial"/>
                <w:sz w:val="16"/>
                <w:szCs w:val="16"/>
              </w:rPr>
              <w:t xml:space="preserve">Contradice saldo</w:t>
            </w:r>
          </w:p>
        </w:tc>
      </w:tr>
      <w:tr>
        <w:tc>
          <w:tcPr>
            <w:tcW w:w="1500" w:type="dxa"/>
            <w:tcMar>
              <w:top w:w="70" w:type="dxa"/>
              <w:left w:w="70" w:type="dxa"/>
              <w:bottom w:w="70" w:type="dxa"/>
              <w:right w:w="70" w:type="dxa"/>
            </w:tcMar>
          </w:tcPr>
          <w:p>
            <w:pPr>
              <w:spacing w:after="40" w:line="220" w:lineRule="auto"/>
            </w:pPr>
            <w:r>
              <w:rPr>
                <w:rFonts w:ascii="Arial" w:hAnsi="Arial" w:cs="Arial"/>
                <w:sz w:val="16"/>
                <w:szCs w:val="16"/>
              </w:rPr>
              <w:t xml:space="preserve">Capital a corte</w:t>
            </w:r>
          </w:p>
        </w:tc>
        <w:tc>
          <w:tcPr>
            <w:tcW w:w="3200" w:type="dxa"/>
            <w:tcMar>
              <w:top w:w="70" w:type="dxa"/>
              <w:left w:w="70" w:type="dxa"/>
              <w:bottom w:w="70" w:type="dxa"/>
              <w:right w:w="70" w:type="dxa"/>
            </w:tcMar>
          </w:tcPr>
          <w:p>
            <w:pPr>
              <w:spacing w:after="40" w:line="220" w:lineRule="auto"/>
            </w:pPr>
            <w:r>
              <w:rPr>
                <w:rFonts w:ascii="Arial" w:hAnsi="Arial" w:cs="Arial"/>
                <w:sz w:val="16"/>
                <w:szCs w:val="16"/>
              </w:rPr>
              <w:t xml:space="preserve">$3.118.992 al 6/7/2026</w:t>
            </w:r>
          </w:p>
        </w:tc>
        <w:tc>
          <w:tcPr>
            <w:tcW w:w="2600" w:type="dxa"/>
            <w:tcMar>
              <w:top w:w="70" w:type="dxa"/>
              <w:left w:w="70" w:type="dxa"/>
              <w:bottom w:w="70" w:type="dxa"/>
              <w:right w:w="70" w:type="dxa"/>
            </w:tcMar>
          </w:tcPr>
          <w:p>
            <w:pPr>
              <w:spacing w:after="40" w:line="220" w:lineRule="auto"/>
            </w:pPr>
            <w:r>
              <w:rPr>
                <w:rFonts w:ascii="Arial" w:hAnsi="Arial" w:cs="Arial"/>
                <w:sz w:val="16"/>
                <w:szCs w:val="16"/>
              </w:rPr>
              <w:t xml:space="preserve">Extracto p. 3</w:t>
            </w:r>
          </w:p>
        </w:tc>
        <w:tc>
          <w:tcPr>
            <w:tcW w:w="1500" w:type="dxa"/>
            <w:tcMar>
              <w:top w:w="70" w:type="dxa"/>
              <w:left w:w="70" w:type="dxa"/>
              <w:bottom w:w="70" w:type="dxa"/>
              <w:right w:w="70" w:type="dxa"/>
            </w:tcMar>
          </w:tcPr>
          <w:p>
            <w:pPr>
              <w:spacing w:after="40" w:line="220" w:lineRule="auto"/>
            </w:pPr>
            <w:r>
              <w:rPr>
                <w:rFonts w:ascii="Arial" w:hAnsi="Arial" w:cs="Arial"/>
                <w:sz w:val="16"/>
                <w:szCs w:val="16"/>
              </w:rPr>
              <w:t xml:space="preserve">Conciliado</w:t>
            </w:r>
          </w:p>
        </w:tc>
      </w:tr>
      <w:tr>
        <w:tc>
          <w:tcPr>
            <w:tcW w:w="1500" w:type="dxa"/>
            <w:tcMar>
              <w:top w:w="70" w:type="dxa"/>
              <w:left w:w="70" w:type="dxa"/>
              <w:bottom w:w="70" w:type="dxa"/>
              <w:right w:w="70" w:type="dxa"/>
            </w:tcMar>
          </w:tcPr>
          <w:p>
            <w:pPr>
              <w:spacing w:after="40" w:line="220" w:lineRule="auto"/>
            </w:pPr>
            <w:r>
              <w:rPr>
                <w:rFonts w:ascii="Arial" w:hAnsi="Arial" w:cs="Arial"/>
                <w:sz w:val="16"/>
                <w:szCs w:val="16"/>
              </w:rPr>
              <w:t xml:space="preserve">Interés informado</w:t>
            </w:r>
          </w:p>
        </w:tc>
        <w:tc>
          <w:tcPr>
            <w:tcW w:w="3200" w:type="dxa"/>
            <w:tcMar>
              <w:top w:w="70" w:type="dxa"/>
              <w:left w:w="70" w:type="dxa"/>
              <w:bottom w:w="70" w:type="dxa"/>
              <w:right w:w="70" w:type="dxa"/>
            </w:tcMar>
          </w:tcPr>
          <w:p>
            <w:pPr>
              <w:spacing w:after="40" w:line="220" w:lineRule="auto"/>
            </w:pPr>
            <w:r>
              <w:rPr>
                <w:rFonts w:ascii="Arial" w:hAnsi="Arial" w:cs="Arial"/>
                <w:sz w:val="16"/>
                <w:szCs w:val="16"/>
              </w:rPr>
              <w:t xml:space="preserve">$3.587.258</w:t>
            </w:r>
          </w:p>
        </w:tc>
        <w:tc>
          <w:tcPr>
            <w:tcW w:w="2600" w:type="dxa"/>
            <w:tcMar>
              <w:top w:w="70" w:type="dxa"/>
              <w:left w:w="70" w:type="dxa"/>
              <w:bottom w:w="70" w:type="dxa"/>
              <w:right w:w="70" w:type="dxa"/>
            </w:tcMar>
          </w:tcPr>
          <w:p>
            <w:pPr>
              <w:spacing w:after="40" w:line="220" w:lineRule="auto"/>
            </w:pPr>
            <w:r>
              <w:rPr>
                <w:rFonts w:ascii="Arial" w:hAnsi="Arial" w:cs="Arial"/>
                <w:sz w:val="16"/>
                <w:szCs w:val="16"/>
              </w:rPr>
              <w:t xml:space="preserve">Pagaré p. 1 y extracto p. 3</w:t>
            </w:r>
          </w:p>
        </w:tc>
        <w:tc>
          <w:tcPr>
            <w:tcW w:w="1500" w:type="dxa"/>
            <w:tcMar>
              <w:top w:w="70" w:type="dxa"/>
              <w:left w:w="70" w:type="dxa"/>
              <w:bottom w:w="70" w:type="dxa"/>
              <w:right w:w="70" w:type="dxa"/>
            </w:tcMar>
          </w:tcPr>
          <w:p>
            <w:pPr>
              <w:spacing w:after="40" w:line="220" w:lineRule="auto"/>
            </w:pPr>
            <w:r>
              <w:rPr>
                <w:rFonts w:ascii="Arial" w:hAnsi="Arial" w:cs="Arial"/>
                <w:sz w:val="16"/>
                <w:szCs w:val="16"/>
              </w:rPr>
              <w:t xml:space="preserve">No reproducible</w:t>
            </w:r>
          </w:p>
        </w:tc>
      </w:tr>
      <w:tr>
        <w:tc>
          <w:tcPr>
            <w:tcW w:w="1500" w:type="dxa"/>
            <w:tcMar>
              <w:top w:w="70" w:type="dxa"/>
              <w:left w:w="70" w:type="dxa"/>
              <w:bottom w:w="70" w:type="dxa"/>
              <w:right w:w="70" w:type="dxa"/>
            </w:tcMar>
          </w:tcPr>
          <w:p>
            <w:pPr>
              <w:spacing w:after="40" w:line="220" w:lineRule="auto"/>
            </w:pPr>
            <w:r>
              <w:rPr>
                <w:rFonts w:ascii="Arial" w:hAnsi="Arial" w:cs="Arial"/>
                <w:sz w:val="16"/>
                <w:szCs w:val="16"/>
              </w:rPr>
              <w:t xml:space="preserve">Mora informada</w:t>
            </w:r>
          </w:p>
        </w:tc>
        <w:tc>
          <w:tcPr>
            <w:tcW w:w="3200" w:type="dxa"/>
            <w:tcMar>
              <w:top w:w="70" w:type="dxa"/>
              <w:left w:w="70" w:type="dxa"/>
              <w:bottom w:w="70" w:type="dxa"/>
              <w:right w:w="70" w:type="dxa"/>
            </w:tcMar>
          </w:tcPr>
          <w:p>
            <w:pPr>
              <w:spacing w:after="40" w:line="220" w:lineRule="auto"/>
            </w:pPr>
            <w:r>
              <w:rPr>
                <w:rFonts w:ascii="Arial" w:hAnsi="Arial" w:cs="Arial"/>
                <w:sz w:val="16"/>
                <w:szCs w:val="16"/>
              </w:rPr>
              <w:t xml:space="preserve">$911.676</w:t>
            </w:r>
          </w:p>
        </w:tc>
        <w:tc>
          <w:tcPr>
            <w:tcW w:w="2600" w:type="dxa"/>
            <w:tcMar>
              <w:top w:w="70" w:type="dxa"/>
              <w:left w:w="70" w:type="dxa"/>
              <w:bottom w:w="70" w:type="dxa"/>
              <w:right w:w="70" w:type="dxa"/>
            </w:tcMar>
          </w:tcPr>
          <w:p>
            <w:pPr>
              <w:spacing w:after="40" w:line="220" w:lineRule="auto"/>
            </w:pPr>
            <w:r>
              <w:rPr>
                <w:rFonts w:ascii="Arial" w:hAnsi="Arial" w:cs="Arial"/>
                <w:sz w:val="16"/>
                <w:szCs w:val="16"/>
              </w:rPr>
              <w:t xml:space="preserve">Extracto p. 3</w:t>
            </w:r>
          </w:p>
        </w:tc>
        <w:tc>
          <w:tcPr>
            <w:tcW w:w="1500" w:type="dxa"/>
            <w:tcMar>
              <w:top w:w="70" w:type="dxa"/>
              <w:left w:w="70" w:type="dxa"/>
              <w:bottom w:w="70" w:type="dxa"/>
              <w:right w:w="70" w:type="dxa"/>
            </w:tcMar>
          </w:tcPr>
          <w:p>
            <w:pPr>
              <w:spacing w:after="40" w:line="220" w:lineRule="auto"/>
            </w:pPr>
            <w:r>
              <w:rPr>
                <w:rFonts w:ascii="Arial" w:hAnsi="Arial" w:cs="Arial"/>
                <w:sz w:val="16"/>
                <w:szCs w:val="16"/>
              </w:rPr>
              <w:t xml:space="preserve">No reproducible</w:t>
            </w:r>
          </w:p>
        </w:tc>
      </w:tr>
      <w:tr>
        <w:tc>
          <w:tcPr>
            <w:tcW w:w="1500" w:type="dxa"/>
            <w:tcMar>
              <w:top w:w="70" w:type="dxa"/>
              <w:left w:w="70" w:type="dxa"/>
              <w:bottom w:w="70" w:type="dxa"/>
              <w:right w:w="70" w:type="dxa"/>
            </w:tcMar>
          </w:tcPr>
          <w:p>
            <w:pPr>
              <w:spacing w:after="40" w:line="220" w:lineRule="auto"/>
            </w:pPr>
            <w:r>
              <w:rPr>
                <w:rFonts w:ascii="Arial" w:hAnsi="Arial" w:cs="Arial"/>
                <w:sz w:val="16"/>
                <w:szCs w:val="16"/>
              </w:rPr>
              <w:t xml:space="preserve">Dirección Nelson</w:t>
            </w:r>
          </w:p>
        </w:tc>
        <w:tc>
          <w:tcPr>
            <w:tcW w:w="3200" w:type="dxa"/>
            <w:tcMar>
              <w:top w:w="70" w:type="dxa"/>
              <w:left w:w="70" w:type="dxa"/>
              <w:bottom w:w="70" w:type="dxa"/>
              <w:right w:w="70" w:type="dxa"/>
            </w:tcMar>
          </w:tcPr>
          <w:p>
            <w:pPr>
              <w:spacing w:after="40" w:line="220" w:lineRule="auto"/>
            </w:pPr>
            <w:r>
              <w:rPr>
                <w:rFonts w:ascii="Arial" w:hAnsi="Arial" w:cs="Arial"/>
                <w:sz w:val="16"/>
                <w:szCs w:val="16"/>
              </w:rPr>
              <w:t xml:space="preserve">Carrera 19 D No. 61 A-24 Sur, Bogotá: contacto/negocio; residencia manuscrita distinta y parcial</w:t>
            </w:r>
          </w:p>
        </w:tc>
        <w:tc>
          <w:tcPr>
            <w:tcW w:w="2600" w:type="dxa"/>
            <w:tcMar>
              <w:top w:w="70" w:type="dxa"/>
              <w:left w:w="70" w:type="dxa"/>
              <w:bottom w:w="70" w:type="dxa"/>
              <w:right w:w="70" w:type="dxa"/>
            </w:tcMar>
          </w:tcPr>
          <w:p>
            <w:pPr>
              <w:spacing w:after="40" w:line="220" w:lineRule="auto"/>
            </w:pPr>
            <w:r>
              <w:rPr>
                <w:rFonts w:ascii="Arial" w:hAnsi="Arial" w:cs="Arial"/>
                <w:sz w:val="16"/>
                <w:szCs w:val="16"/>
              </w:rPr>
              <w:t xml:space="preserve">Liquidación/solicitud/CCB 2021</w:t>
            </w:r>
          </w:p>
        </w:tc>
        <w:tc>
          <w:tcPr>
            <w:tcW w:w="1500" w:type="dxa"/>
            <w:tcMar>
              <w:top w:w="70" w:type="dxa"/>
              <w:left w:w="70" w:type="dxa"/>
              <w:bottom w:w="70" w:type="dxa"/>
              <w:right w:w="70" w:type="dxa"/>
            </w:tcMar>
          </w:tcPr>
          <w:p>
            <w:pPr>
              <w:spacing w:after="40" w:line="220" w:lineRule="auto"/>
            </w:pPr>
            <w:r>
              <w:rPr>
                <w:rFonts w:ascii="Arial" w:hAnsi="Arial" w:cs="Arial"/>
                <w:sz w:val="16"/>
                <w:szCs w:val="16"/>
              </w:rPr>
              <w:t xml:space="preserve">Histórico / divergente</w:t>
            </w:r>
          </w:p>
        </w:tc>
      </w:tr>
      <w:tr>
        <w:tc>
          <w:tcPr>
            <w:tcW w:w="1500" w:type="dxa"/>
            <w:tcMar>
              <w:top w:w="70" w:type="dxa"/>
              <w:left w:w="70" w:type="dxa"/>
              <w:bottom w:w="70" w:type="dxa"/>
              <w:right w:w="70" w:type="dxa"/>
            </w:tcMar>
          </w:tcPr>
          <w:p>
            <w:pPr>
              <w:spacing w:after="40" w:line="220" w:lineRule="auto"/>
            </w:pPr>
            <w:r>
              <w:rPr>
                <w:rFonts w:ascii="Arial" w:hAnsi="Arial" w:cs="Arial"/>
                <w:sz w:val="16"/>
                <w:szCs w:val="16"/>
              </w:rPr>
              <w:t xml:space="preserve">Dirección Camilo</w:t>
            </w:r>
          </w:p>
        </w:tc>
        <w:tc>
          <w:tcPr>
            <w:tcW w:w="3200" w:type="dxa"/>
            <w:tcMar>
              <w:top w:w="70" w:type="dxa"/>
              <w:left w:w="70" w:type="dxa"/>
              <w:bottom w:w="70" w:type="dxa"/>
              <w:right w:w="70" w:type="dxa"/>
            </w:tcMar>
          </w:tcPr>
          <w:p>
            <w:pPr>
              <w:spacing w:after="40" w:line="220" w:lineRule="auto"/>
            </w:pPr>
            <w:r>
              <w:rPr>
                <w:rFonts w:ascii="Arial" w:hAnsi="Arial" w:cs="Arial"/>
                <w:sz w:val="16"/>
                <w:szCs w:val="16"/>
              </w:rPr>
              <w:t xml:space="preserve">TV 112 C No. 60D-27, Torre 3 Apto. 1603, Villa Gladys, Bogotá [verificar grafía]</w:t>
            </w:r>
          </w:p>
        </w:tc>
        <w:tc>
          <w:tcPr>
            <w:tcW w:w="2600" w:type="dxa"/>
            <w:tcMar>
              <w:top w:w="70" w:type="dxa"/>
              <w:left w:w="70" w:type="dxa"/>
              <w:bottom w:w="70" w:type="dxa"/>
              <w:right w:w="70" w:type="dxa"/>
            </w:tcMar>
          </w:tcPr>
          <w:p>
            <w:pPr>
              <w:spacing w:after="40" w:line="220" w:lineRule="auto"/>
            </w:pPr>
            <w:r>
              <w:rPr>
                <w:rFonts w:ascii="Arial" w:hAnsi="Arial" w:cs="Arial"/>
                <w:sz w:val="16"/>
                <w:szCs w:val="16"/>
              </w:rPr>
              <w:t xml:space="preserve">Solicitud histórica p. 11</w:t>
            </w:r>
          </w:p>
        </w:tc>
        <w:tc>
          <w:tcPr>
            <w:tcW w:w="1500" w:type="dxa"/>
            <w:tcMar>
              <w:top w:w="70" w:type="dxa"/>
              <w:left w:w="70" w:type="dxa"/>
              <w:bottom w:w="70" w:type="dxa"/>
              <w:right w:w="70" w:type="dxa"/>
            </w:tcMar>
          </w:tcPr>
          <w:p>
            <w:pPr>
              <w:spacing w:after="40" w:line="220" w:lineRule="auto"/>
            </w:pPr>
            <w:r>
              <w:rPr>
                <w:rFonts w:ascii="Arial" w:hAnsi="Arial" w:cs="Arial"/>
                <w:sz w:val="16"/>
                <w:szCs w:val="16"/>
              </w:rPr>
              <w:t xml:space="preserve">Histórico / manuscrito</w:t>
            </w:r>
          </w:p>
        </w:tc>
      </w:tr>
      <w:tr>
        <w:tc>
          <w:tcPr>
            <w:tcW w:w="1500" w:type="dxa"/>
            <w:tcMar>
              <w:top w:w="70" w:type="dxa"/>
              <w:left w:w="70" w:type="dxa"/>
              <w:bottom w:w="70" w:type="dxa"/>
              <w:right w:w="70" w:type="dxa"/>
            </w:tcMar>
          </w:tcPr>
          <w:p>
            <w:pPr>
              <w:spacing w:after="40" w:line="220" w:lineRule="auto"/>
            </w:pPr>
            <w:r>
              <w:rPr>
                <w:rFonts w:ascii="Arial" w:hAnsi="Arial" w:cs="Arial"/>
                <w:sz w:val="16"/>
                <w:szCs w:val="16"/>
              </w:rPr>
              <w:t xml:space="preserve">Activo Nelson</w:t>
            </w:r>
          </w:p>
        </w:tc>
        <w:tc>
          <w:tcPr>
            <w:tcW w:w="3200" w:type="dxa"/>
            <w:tcMar>
              <w:top w:w="70" w:type="dxa"/>
              <w:left w:w="70" w:type="dxa"/>
              <w:bottom w:w="70" w:type="dxa"/>
              <w:right w:w="70" w:type="dxa"/>
            </w:tcMar>
          </w:tcPr>
          <w:p>
            <w:pPr>
              <w:spacing w:after="40" w:line="220" w:lineRule="auto"/>
            </w:pPr>
            <w:r>
              <w:rPr>
                <w:rFonts w:ascii="Arial" w:hAnsi="Arial" w:cs="Arial"/>
                <w:sz w:val="16"/>
                <w:szCs w:val="16"/>
              </w:rPr>
              <w:t xml:space="preserve">APETITOZOS, matrícula 03415339</w:t>
            </w:r>
          </w:p>
        </w:tc>
        <w:tc>
          <w:tcPr>
            <w:tcW w:w="2600" w:type="dxa"/>
            <w:tcMar>
              <w:top w:w="70" w:type="dxa"/>
              <w:left w:w="70" w:type="dxa"/>
              <w:bottom w:w="70" w:type="dxa"/>
              <w:right w:w="70" w:type="dxa"/>
            </w:tcMar>
          </w:tcPr>
          <w:p>
            <w:pPr>
              <w:spacing w:after="40" w:line="220" w:lineRule="auto"/>
            </w:pPr>
            <w:r>
              <w:rPr>
                <w:rFonts w:ascii="Arial" w:hAnsi="Arial" w:cs="Arial"/>
                <w:sz w:val="16"/>
                <w:szCs w:val="16"/>
              </w:rPr>
              <w:t xml:space="preserve">CCB expedido 19/8/2021</w:t>
            </w:r>
          </w:p>
        </w:tc>
        <w:tc>
          <w:tcPr>
            <w:tcW w:w="1500" w:type="dxa"/>
            <w:tcMar>
              <w:top w:w="70" w:type="dxa"/>
              <w:left w:w="70" w:type="dxa"/>
              <w:bottom w:w="70" w:type="dxa"/>
              <w:right w:w="70" w:type="dxa"/>
            </w:tcMar>
          </w:tcPr>
          <w:p>
            <w:pPr>
              <w:spacing w:after="40" w:line="220" w:lineRule="auto"/>
            </w:pPr>
            <w:r>
              <w:rPr>
                <w:rFonts w:ascii="Arial" w:hAnsi="Arial" w:cs="Arial"/>
                <w:sz w:val="16"/>
                <w:szCs w:val="16"/>
              </w:rPr>
              <w:t xml:space="preserve">Histórico / actualizar</w:t>
            </w:r>
          </w:p>
        </w:tc>
      </w:tr>
    </w:tbl>
    <w:p w14:paraId="7D521A7E" w14:textId="7625D133" w:rsidR="00FF7404" w:rsidRDefault="00F57F5A" w:rsidP="00723249">
      <w:pPr>
        <w:pStyle w:val="Ttulo2"/>
        <w:keepNext w:val="1"/>
        <w:keepLines w:val="0"/>
        <w:spacing w:line="276" w:lineRule="auto"/>
        <w:jc w:val="center"/>
        <w:rPr>
          <w:rFonts w:ascii="Arial" w:eastAsia="Arial" w:hAnsi="Arial" w:cs="Arial"/>
          <w:b/>
          <w:bCs/>
          <w:sz w:val="24"/>
          <w:szCs w:val="24"/>
        </w:rPr>
      </w:pPr>
      <w:r>
        <w:rPr>
          <w:rFonts w:ascii="Arial" w:eastAsia="Arial" w:hAnsi="Arial" w:cs="Arial"/>
          <w:b w:val="1"/>
          <w:bCs w:val="1"/>
          <w:sz w:val="24"/>
          <w:szCs w:val="24"/>
        </w:rPr>
        <w:t xml:space="preserve">4. RECONCILIACIÓN CONTABLE</w:t>
      </w:r>
    </w:p>
    <w:tbl>
      <w:tblPr>
        <w:tblW w:w="8900" w:type="dxa"/>
        <w:tblLayout w:type="fixed"/>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200"/>
        <w:gridCol w:w="1700"/>
        <w:gridCol w:w="1500"/>
        <w:gridCol w:w="1700"/>
        <w:gridCol w:w="1600"/>
        <w:gridCol w:w="1200"/>
      </w:tblGrid>
      <w:tr>
        <w:trPr>
          <w:tblHeader/>
        </w:trPr>
        <w:tc>
          <w:tcPr>
            <w:tcW w:w="1200" w:type="dxa"/>
            <w:tcMar>
              <w:top w:w="70" w:type="dxa"/>
              <w:left w:w="70" w:type="dxa"/>
              <w:bottom w:w="70" w:type="dxa"/>
              <w:right w:w="70" w:type="dxa"/>
            </w:tcMar>
            <w:shd w:fill="1F4E78"/>
          </w:tcPr>
          <w:p>
            <w:pPr>
              <w:spacing w:after="40" w:line="220" w:lineRule="auto"/>
            </w:pPr>
            <w:r>
              <w:rPr>
                <w:rFonts w:ascii="Arial" w:hAnsi="Arial" w:cs="Arial"/>
                <w:b/>
                <w:bCs/>
                <w:color w:val="FFFFFF"/>
                <w:sz w:val="15"/>
                <w:szCs w:val="15"/>
              </w:rPr>
              <w:t xml:space="preserve">Rubro</w:t>
            </w:r>
          </w:p>
        </w:tc>
        <w:tc>
          <w:tcPr>
            <w:tcW w:w="1700" w:type="dxa"/>
            <w:tcMar>
              <w:top w:w="70" w:type="dxa"/>
              <w:left w:w="70" w:type="dxa"/>
              <w:bottom w:w="70" w:type="dxa"/>
              <w:right w:w="70" w:type="dxa"/>
            </w:tcMar>
            <w:shd w:fill="1F4E78"/>
          </w:tcPr>
          <w:p>
            <w:pPr>
              <w:spacing w:after="40" w:line="220" w:lineRule="auto"/>
            </w:pPr>
            <w:r>
              <w:rPr>
                <w:rFonts w:ascii="Arial" w:hAnsi="Arial" w:cs="Arial"/>
                <w:b/>
                <w:bCs/>
                <w:color w:val="FFFFFF"/>
                <w:sz w:val="15"/>
                <w:szCs w:val="15"/>
              </w:rPr>
              <w:t xml:space="preserve">Cargos/base</w:t>
            </w:r>
          </w:p>
        </w:tc>
        <w:tc>
          <w:tcPr>
            <w:tcW w:w="1500" w:type="dxa"/>
            <w:tcMar>
              <w:top w:w="70" w:type="dxa"/>
              <w:left w:w="70" w:type="dxa"/>
              <w:bottom w:w="70" w:type="dxa"/>
              <w:right w:w="70" w:type="dxa"/>
            </w:tcMar>
            <w:shd w:fill="1F4E78"/>
          </w:tcPr>
          <w:p>
            <w:pPr>
              <w:spacing w:after="40" w:line="220" w:lineRule="auto"/>
            </w:pPr>
            <w:r>
              <w:rPr>
                <w:rFonts w:ascii="Arial" w:hAnsi="Arial" w:cs="Arial"/>
                <w:b/>
                <w:bCs/>
                <w:color w:val="FFFFFF"/>
                <w:sz w:val="15"/>
                <w:szCs w:val="15"/>
              </w:rPr>
              <w:t xml:space="preserve">Abonos</w:t>
            </w:r>
          </w:p>
        </w:tc>
        <w:tc>
          <w:tcPr>
            <w:tcW w:w="1700" w:type="dxa"/>
            <w:tcMar>
              <w:top w:w="70" w:type="dxa"/>
              <w:left w:w="70" w:type="dxa"/>
              <w:bottom w:w="70" w:type="dxa"/>
              <w:right w:w="70" w:type="dxa"/>
            </w:tcMar>
            <w:shd w:fill="1F4E78"/>
          </w:tcPr>
          <w:p>
            <w:pPr>
              <w:spacing w:after="40" w:line="220" w:lineRule="auto"/>
            </w:pPr>
            <w:r>
              <w:rPr>
                <w:rFonts w:ascii="Arial" w:hAnsi="Arial" w:cs="Arial"/>
                <w:b/>
                <w:bCs/>
                <w:color w:val="FFFFFF"/>
                <w:sz w:val="15"/>
                <w:szCs w:val="15"/>
              </w:rPr>
              <w:t xml:space="preserve">Resta visible</w:t>
            </w:r>
          </w:p>
        </w:tc>
        <w:tc>
          <w:tcPr>
            <w:tcW w:w="1600" w:type="dxa"/>
            <w:tcMar>
              <w:top w:w="70" w:type="dxa"/>
              <w:left w:w="70" w:type="dxa"/>
              <w:bottom w:w="70" w:type="dxa"/>
              <w:right w:w="70" w:type="dxa"/>
            </w:tcMar>
            <w:shd w:fill="1F4E78"/>
          </w:tcPr>
          <w:p>
            <w:pPr>
              <w:spacing w:after="40" w:line="220" w:lineRule="auto"/>
            </w:pPr>
            <w:r>
              <w:rPr>
                <w:rFonts w:ascii="Arial" w:hAnsi="Arial" w:cs="Arial"/>
                <w:b/>
                <w:bCs/>
                <w:color w:val="FFFFFF"/>
                <w:sz w:val="15"/>
                <w:szCs w:val="15"/>
              </w:rPr>
              <w:t xml:space="preserve">Saldo informado</w:t>
            </w:r>
          </w:p>
        </w:tc>
        <w:tc>
          <w:tcPr>
            <w:tcW w:w="1200" w:type="dxa"/>
            <w:tcMar>
              <w:top w:w="70" w:type="dxa"/>
              <w:left w:w="70" w:type="dxa"/>
              <w:bottom w:w="70" w:type="dxa"/>
              <w:right w:w="70" w:type="dxa"/>
            </w:tcMar>
            <w:shd w:fill="1F4E78"/>
          </w:tcPr>
          <w:p>
            <w:pPr>
              <w:spacing w:after="40" w:line="220" w:lineRule="auto"/>
            </w:pPr>
            <w:r>
              <w:rPr>
                <w:rFonts w:ascii="Arial" w:hAnsi="Arial" w:cs="Arial"/>
                <w:b/>
                <w:bCs/>
                <w:color w:val="FFFFFF"/>
                <w:sz w:val="15"/>
                <w:szCs w:val="15"/>
              </w:rPr>
              <w:t xml:space="preserve">Concilia</w:t>
            </w:r>
          </w:p>
        </w:tc>
      </w:tr>
      <w:tr>
        <w:tc>
          <w:tcPr>
            <w:tcW w:w="1200" w:type="dxa"/>
            <w:tcMar>
              <w:top w:w="70" w:type="dxa"/>
              <w:left w:w="70" w:type="dxa"/>
              <w:bottom w:w="70" w:type="dxa"/>
              <w:right w:w="70" w:type="dxa"/>
            </w:tcMar>
          </w:tcPr>
          <w:p>
            <w:pPr>
              <w:spacing w:after="40" w:line="220" w:lineRule="auto"/>
            </w:pPr>
            <w:r>
              <w:rPr>
                <w:rFonts w:ascii="Arial" w:hAnsi="Arial" w:cs="Arial"/>
                <w:sz w:val="15"/>
                <w:szCs w:val="15"/>
              </w:rPr>
              <w:t xml:space="preserve">Capital</w:t>
            </w:r>
          </w:p>
        </w:tc>
        <w:tc>
          <w:tcPr>
            <w:tcW w:w="1700" w:type="dxa"/>
            <w:tcMar>
              <w:top w:w="70" w:type="dxa"/>
              <w:left w:w="70" w:type="dxa"/>
              <w:bottom w:w="70" w:type="dxa"/>
              <w:right w:w="70" w:type="dxa"/>
            </w:tcMar>
          </w:tcPr>
          <w:p>
            <w:pPr>
              <w:spacing w:after="40" w:line="220" w:lineRule="auto"/>
            </w:pPr>
            <w:r>
              <w:rPr>
                <w:rFonts w:ascii="Arial" w:hAnsi="Arial" w:cs="Arial"/>
                <w:sz w:val="15"/>
                <w:szCs w:val="15"/>
              </w:rPr>
              <w:t xml:space="preserve">$12.000.000</w:t>
            </w:r>
          </w:p>
        </w:tc>
        <w:tc>
          <w:tcPr>
            <w:tcW w:w="1500" w:type="dxa"/>
            <w:tcMar>
              <w:top w:w="70" w:type="dxa"/>
              <w:left w:w="70" w:type="dxa"/>
              <w:bottom w:w="70" w:type="dxa"/>
              <w:right w:w="70" w:type="dxa"/>
            </w:tcMar>
          </w:tcPr>
          <w:p>
            <w:pPr>
              <w:spacing w:after="40" w:line="220" w:lineRule="auto"/>
            </w:pPr>
            <w:r>
              <w:rPr>
                <w:rFonts w:ascii="Arial" w:hAnsi="Arial" w:cs="Arial"/>
                <w:sz w:val="15"/>
                <w:szCs w:val="15"/>
              </w:rPr>
              <w:t xml:space="preserve">$8.881.008 créditos/aplicaciones</w:t>
            </w:r>
          </w:p>
        </w:tc>
        <w:tc>
          <w:tcPr>
            <w:tcW w:w="1700" w:type="dxa"/>
            <w:tcMar>
              <w:top w:w="70" w:type="dxa"/>
              <w:left w:w="70" w:type="dxa"/>
              <w:bottom w:w="70" w:type="dxa"/>
              <w:right w:w="70" w:type="dxa"/>
            </w:tcMar>
          </w:tcPr>
          <w:p>
            <w:pPr>
              <w:spacing w:after="40" w:line="220" w:lineRule="auto"/>
            </w:pPr>
            <w:r>
              <w:rPr>
                <w:rFonts w:ascii="Arial" w:hAnsi="Arial" w:cs="Arial"/>
                <w:sz w:val="15"/>
                <w:szCs w:val="15"/>
              </w:rPr>
              <w:t xml:space="preserve">$3.118.992</w:t>
            </w:r>
          </w:p>
        </w:tc>
        <w:tc>
          <w:tcPr>
            <w:tcW w:w="1600" w:type="dxa"/>
            <w:tcMar>
              <w:top w:w="70" w:type="dxa"/>
              <w:left w:w="70" w:type="dxa"/>
              <w:bottom w:w="70" w:type="dxa"/>
              <w:right w:w="70" w:type="dxa"/>
            </w:tcMar>
          </w:tcPr>
          <w:p>
            <w:pPr>
              <w:spacing w:after="40" w:line="220" w:lineRule="auto"/>
            </w:pPr>
            <w:r>
              <w:rPr>
                <w:rFonts w:ascii="Arial" w:hAnsi="Arial" w:cs="Arial"/>
                <w:sz w:val="15"/>
                <w:szCs w:val="15"/>
              </w:rPr>
              <w:t xml:space="preserve">$3.118.992</w:t>
            </w:r>
          </w:p>
        </w:tc>
        <w:tc>
          <w:tcPr>
            <w:tcW w:w="1200" w:type="dxa"/>
            <w:tcMar>
              <w:top w:w="70" w:type="dxa"/>
              <w:left w:w="70" w:type="dxa"/>
              <w:bottom w:w="70" w:type="dxa"/>
              <w:right w:w="70" w:type="dxa"/>
            </w:tcMar>
          </w:tcPr>
          <w:p>
            <w:pPr>
              <w:spacing w:after="40" w:line="220" w:lineRule="auto"/>
            </w:pPr>
            <w:r>
              <w:rPr>
                <w:rFonts w:ascii="Arial" w:hAnsi="Arial" w:cs="Arial"/>
                <w:sz w:val="15"/>
                <w:szCs w:val="15"/>
              </w:rPr>
              <w:t xml:space="preserve">Mecánico; efecto CO pendiente</w:t>
            </w:r>
          </w:p>
        </w:tc>
      </w:tr>
      <w:tr>
        <w:tc>
          <w:tcPr>
            <w:tcW w:w="1200" w:type="dxa"/>
            <w:tcMar>
              <w:top w:w="70" w:type="dxa"/>
              <w:left w:w="70" w:type="dxa"/>
              <w:bottom w:w="70" w:type="dxa"/>
              <w:right w:w="70" w:type="dxa"/>
            </w:tcMar>
          </w:tcPr>
          <w:p>
            <w:pPr>
              <w:spacing w:after="40" w:line="220" w:lineRule="auto"/>
            </w:pPr>
            <w:r>
              <w:rPr>
                <w:rFonts w:ascii="Arial" w:hAnsi="Arial" w:cs="Arial"/>
                <w:sz w:val="15"/>
                <w:szCs w:val="15"/>
              </w:rPr>
              <w:t xml:space="preserve">Interés</w:t>
            </w:r>
          </w:p>
        </w:tc>
        <w:tc>
          <w:tcPr>
            <w:tcW w:w="1700" w:type="dxa"/>
            <w:tcMar>
              <w:top w:w="70" w:type="dxa"/>
              <w:left w:w="70" w:type="dxa"/>
              <w:bottom w:w="70" w:type="dxa"/>
              <w:right w:w="70" w:type="dxa"/>
            </w:tcMar>
          </w:tcPr>
          <w:p>
            <w:pPr>
              <w:spacing w:after="40" w:line="220" w:lineRule="auto"/>
            </w:pPr>
            <w:r>
              <w:rPr>
                <w:rFonts w:ascii="Arial" w:hAnsi="Arial" w:cs="Arial"/>
                <w:sz w:val="15"/>
                <w:szCs w:val="15"/>
              </w:rPr>
              <w:t xml:space="preserve">Base de cargos no visible</w:t>
            </w:r>
          </w:p>
        </w:tc>
        <w:tc>
          <w:tcPr>
            <w:tcW w:w="1500" w:type="dxa"/>
            <w:tcMar>
              <w:top w:w="70" w:type="dxa"/>
              <w:left w:w="70" w:type="dxa"/>
              <w:bottom w:w="70" w:type="dxa"/>
              <w:right w:w="70" w:type="dxa"/>
            </w:tcMar>
          </w:tcPr>
          <w:p>
            <w:pPr>
              <w:spacing w:after="40" w:line="220" w:lineRule="auto"/>
            </w:pPr>
            <w:r>
              <w:rPr>
                <w:rFonts w:ascii="Arial" w:hAnsi="Arial" w:cs="Arial"/>
                <w:sz w:val="15"/>
                <w:szCs w:val="15"/>
              </w:rPr>
              <w:t xml:space="preserve">$3.086.131</w:t>
            </w:r>
          </w:p>
        </w:tc>
        <w:tc>
          <w:tcPr>
            <w:tcW w:w="1700" w:type="dxa"/>
            <w:tcMar>
              <w:top w:w="70" w:type="dxa"/>
              <w:left w:w="70" w:type="dxa"/>
              <w:bottom w:w="70" w:type="dxa"/>
              <w:right w:w="70" w:type="dxa"/>
            </w:tcMar>
          </w:tcPr>
          <w:p>
            <w:pPr>
              <w:spacing w:after="40" w:line="220" w:lineRule="auto"/>
            </w:pPr>
            <w:r>
              <w:rPr>
                <w:rFonts w:ascii="Arial" w:hAnsi="Arial" w:cs="Arial"/>
                <w:sz w:val="15"/>
                <w:szCs w:val="15"/>
              </w:rPr>
              <w:t xml:space="preserve">No calculable</w:t>
            </w:r>
          </w:p>
        </w:tc>
        <w:tc>
          <w:tcPr>
            <w:tcW w:w="1600" w:type="dxa"/>
            <w:tcMar>
              <w:top w:w="70" w:type="dxa"/>
              <w:left w:w="70" w:type="dxa"/>
              <w:bottom w:w="70" w:type="dxa"/>
              <w:right w:w="70" w:type="dxa"/>
            </w:tcMar>
          </w:tcPr>
          <w:p>
            <w:pPr>
              <w:spacing w:after="40" w:line="220" w:lineRule="auto"/>
            </w:pPr>
            <w:r>
              <w:rPr>
                <w:rFonts w:ascii="Arial" w:hAnsi="Arial" w:cs="Arial"/>
                <w:sz w:val="15"/>
                <w:szCs w:val="15"/>
              </w:rPr>
              <w:t xml:space="preserve">$3.587.258</w:t>
            </w:r>
          </w:p>
        </w:tc>
        <w:tc>
          <w:tcPr>
            <w:tcW w:w="1200" w:type="dxa"/>
            <w:tcMar>
              <w:top w:w="70" w:type="dxa"/>
              <w:left w:w="70" w:type="dxa"/>
              <w:bottom w:w="70" w:type="dxa"/>
              <w:right w:w="70" w:type="dxa"/>
            </w:tcMar>
          </w:tcPr>
          <w:p>
            <w:pPr>
              <w:spacing w:after="40" w:line="220" w:lineRule="auto"/>
            </w:pPr>
            <w:r>
              <w:rPr>
                <w:rFonts w:ascii="Arial" w:hAnsi="Arial" w:cs="Arial"/>
                <w:sz w:val="15"/>
                <w:szCs w:val="15"/>
              </w:rPr>
              <w:t xml:space="preserve">No</w:t>
            </w:r>
          </w:p>
        </w:tc>
      </w:tr>
      <w:tr>
        <w:tc>
          <w:tcPr>
            <w:tcW w:w="1200" w:type="dxa"/>
            <w:tcMar>
              <w:top w:w="70" w:type="dxa"/>
              <w:left w:w="70" w:type="dxa"/>
              <w:bottom w:w="70" w:type="dxa"/>
              <w:right w:w="70" w:type="dxa"/>
            </w:tcMar>
          </w:tcPr>
          <w:p>
            <w:pPr>
              <w:spacing w:after="40" w:line="220" w:lineRule="auto"/>
            </w:pPr>
            <w:r>
              <w:rPr>
                <w:rFonts w:ascii="Arial" w:hAnsi="Arial" w:cs="Arial"/>
                <w:sz w:val="15"/>
                <w:szCs w:val="15"/>
              </w:rPr>
              <w:t xml:space="preserve">Mora</w:t>
            </w:r>
          </w:p>
        </w:tc>
        <w:tc>
          <w:tcPr>
            <w:tcW w:w="1700" w:type="dxa"/>
            <w:tcMar>
              <w:top w:w="70" w:type="dxa"/>
              <w:left w:w="70" w:type="dxa"/>
              <w:bottom w:w="70" w:type="dxa"/>
              <w:right w:w="70" w:type="dxa"/>
            </w:tcMar>
          </w:tcPr>
          <w:p>
            <w:pPr>
              <w:spacing w:after="40" w:line="220" w:lineRule="auto"/>
            </w:pPr>
            <w:r>
              <w:rPr>
                <w:rFonts w:ascii="Arial" w:hAnsi="Arial" w:cs="Arial"/>
                <w:sz w:val="15"/>
                <w:szCs w:val="15"/>
              </w:rPr>
              <w:t xml:space="preserve">$1.488.841</w:t>
            </w:r>
          </w:p>
        </w:tc>
        <w:tc>
          <w:tcPr>
            <w:tcW w:w="1500" w:type="dxa"/>
            <w:tcMar>
              <w:top w:w="70" w:type="dxa"/>
              <w:left w:w="70" w:type="dxa"/>
              <w:bottom w:w="70" w:type="dxa"/>
              <w:right w:w="70" w:type="dxa"/>
            </w:tcMar>
          </w:tcPr>
          <w:p>
            <w:pPr>
              <w:spacing w:after="40" w:line="220" w:lineRule="auto"/>
            </w:pPr>
            <w:r>
              <w:rPr>
                <w:rFonts w:ascii="Arial" w:hAnsi="Arial" w:cs="Arial"/>
                <w:sz w:val="15"/>
                <w:szCs w:val="15"/>
              </w:rPr>
              <w:t xml:space="preserve">$633.036</w:t>
            </w:r>
          </w:p>
        </w:tc>
        <w:tc>
          <w:tcPr>
            <w:tcW w:w="1700" w:type="dxa"/>
            <w:tcMar>
              <w:top w:w="70" w:type="dxa"/>
              <w:left w:w="70" w:type="dxa"/>
              <w:bottom w:w="70" w:type="dxa"/>
              <w:right w:w="70" w:type="dxa"/>
            </w:tcMar>
          </w:tcPr>
          <w:p>
            <w:pPr>
              <w:spacing w:after="40" w:line="220" w:lineRule="auto"/>
            </w:pPr>
            <w:r>
              <w:rPr>
                <w:rFonts w:ascii="Arial" w:hAnsi="Arial" w:cs="Arial"/>
                <w:sz w:val="15"/>
                <w:szCs w:val="15"/>
              </w:rPr>
              <w:t xml:space="preserve">$855.805</w:t>
            </w:r>
          </w:p>
        </w:tc>
        <w:tc>
          <w:tcPr>
            <w:tcW w:w="1600" w:type="dxa"/>
            <w:tcMar>
              <w:top w:w="70" w:type="dxa"/>
              <w:left w:w="70" w:type="dxa"/>
              <w:bottom w:w="70" w:type="dxa"/>
              <w:right w:w="70" w:type="dxa"/>
            </w:tcMar>
          </w:tcPr>
          <w:p>
            <w:pPr>
              <w:spacing w:after="40" w:line="220" w:lineRule="auto"/>
            </w:pPr>
            <w:r>
              <w:rPr>
                <w:rFonts w:ascii="Arial" w:hAnsi="Arial" w:cs="Arial"/>
                <w:sz w:val="15"/>
                <w:szCs w:val="15"/>
              </w:rPr>
              <w:t xml:space="preserve">$911.676</w:t>
            </w:r>
          </w:p>
        </w:tc>
        <w:tc>
          <w:tcPr>
            <w:tcW w:w="1200" w:type="dxa"/>
            <w:tcMar>
              <w:top w:w="70" w:type="dxa"/>
              <w:left w:w="70" w:type="dxa"/>
              <w:bottom w:w="70" w:type="dxa"/>
              <w:right w:w="70" w:type="dxa"/>
            </w:tcMar>
          </w:tcPr>
          <w:p>
            <w:pPr>
              <w:spacing w:after="40" w:line="220" w:lineRule="auto"/>
            </w:pPr>
            <w:r>
              <w:rPr>
                <w:rFonts w:ascii="Arial" w:hAnsi="Arial" w:cs="Arial"/>
                <w:sz w:val="15"/>
                <w:szCs w:val="15"/>
              </w:rPr>
              <w:t xml:space="preserve">No: +$55.871</w:t>
            </w:r>
          </w:p>
        </w:tc>
      </w:tr>
      <w:tr>
        <w:tc>
          <w:tcPr>
            <w:tcW w:w="1200" w:type="dxa"/>
            <w:tcMar>
              <w:top w:w="70" w:type="dxa"/>
              <w:left w:w="70" w:type="dxa"/>
              <w:bottom w:w="70" w:type="dxa"/>
              <w:right w:w="70" w:type="dxa"/>
            </w:tcMar>
          </w:tcPr>
          <w:p>
            <w:pPr>
              <w:spacing w:after="40" w:line="220" w:lineRule="auto"/>
            </w:pPr>
            <w:r>
              <w:rPr>
                <w:rFonts w:ascii="Arial" w:hAnsi="Arial" w:cs="Arial"/>
                <w:sz w:val="15"/>
                <w:szCs w:val="15"/>
              </w:rPr>
              <w:t xml:space="preserve">Total</w:t>
            </w:r>
          </w:p>
        </w:tc>
        <w:tc>
          <w:tcPr>
            <w:tcW w:w="1700" w:type="dxa"/>
            <w:tcMar>
              <w:top w:w="70" w:type="dxa"/>
              <w:left w:w="70" w:type="dxa"/>
              <w:bottom w:w="70" w:type="dxa"/>
              <w:right w:w="70" w:type="dxa"/>
            </w:tcMar>
          </w:tcPr>
          <w:p>
            <w:pPr>
              <w:spacing w:after="40" w:line="220" w:lineRule="auto"/>
            </w:pPr>
            <w:r>
              <w:rPr>
                <w:rFonts w:ascii="Arial" w:hAnsi="Arial" w:cs="Arial"/>
                <w:sz w:val="15"/>
                <w:szCs w:val="15"/>
              </w:rPr>
              <w:t xml:space="preserve">—</w:t>
            </w:r>
          </w:p>
        </w:tc>
        <w:tc>
          <w:tcPr>
            <w:tcW w:w="1500" w:type="dxa"/>
            <w:tcMar>
              <w:top w:w="70" w:type="dxa"/>
              <w:left w:w="70" w:type="dxa"/>
              <w:bottom w:w="70" w:type="dxa"/>
              <w:right w:w="70" w:type="dxa"/>
            </w:tcMar>
          </w:tcPr>
          <w:p>
            <w:pPr>
              <w:spacing w:after="40" w:line="220" w:lineRule="auto"/>
            </w:pPr>
            <w:r>
              <w:rPr>
                <w:rFonts w:ascii="Arial" w:hAnsi="Arial" w:cs="Arial"/>
                <w:sz w:val="15"/>
                <w:szCs w:val="15"/>
              </w:rPr>
              <w:t xml:space="preserve">—</w:t>
            </w:r>
          </w:p>
        </w:tc>
        <w:tc>
          <w:tcPr>
            <w:tcW w:w="1700" w:type="dxa"/>
            <w:tcMar>
              <w:top w:w="70" w:type="dxa"/>
              <w:left w:w="70" w:type="dxa"/>
              <w:bottom w:w="70" w:type="dxa"/>
              <w:right w:w="70" w:type="dxa"/>
            </w:tcMar>
          </w:tcPr>
          <w:p>
            <w:pPr>
              <w:spacing w:after="40" w:line="220" w:lineRule="auto"/>
            </w:pPr>
            <w:r>
              <w:rPr>
                <w:rFonts w:ascii="Arial" w:hAnsi="Arial" w:cs="Arial"/>
                <w:sz w:val="15"/>
                <w:szCs w:val="15"/>
              </w:rPr>
              <w:t xml:space="preserve">—</w:t>
            </w:r>
          </w:p>
        </w:tc>
        <w:tc>
          <w:tcPr>
            <w:tcW w:w="1600" w:type="dxa"/>
            <w:tcMar>
              <w:top w:w="70" w:type="dxa"/>
              <w:left w:w="70" w:type="dxa"/>
              <w:bottom w:w="70" w:type="dxa"/>
              <w:right w:w="70" w:type="dxa"/>
            </w:tcMar>
          </w:tcPr>
          <w:p>
            <w:pPr>
              <w:spacing w:after="40" w:line="220" w:lineRule="auto"/>
            </w:pPr>
            <w:r>
              <w:rPr>
                <w:rFonts w:ascii="Arial" w:hAnsi="Arial" w:cs="Arial"/>
                <w:sz w:val="15"/>
                <w:szCs w:val="15"/>
              </w:rPr>
              <w:t xml:space="preserve">$7.617.926</w:t>
            </w:r>
          </w:p>
        </w:tc>
        <w:tc>
          <w:tcPr>
            <w:tcW w:w="1200" w:type="dxa"/>
            <w:tcMar>
              <w:top w:w="70" w:type="dxa"/>
              <w:left w:w="70" w:type="dxa"/>
              <w:bottom w:w="70" w:type="dxa"/>
              <w:right w:w="70" w:type="dxa"/>
            </w:tcMar>
          </w:tcPr>
          <w:p>
            <w:pPr>
              <w:spacing w:after="40" w:line="220" w:lineRule="auto"/>
            </w:pPr>
            <w:r>
              <w:rPr>
                <w:rFonts w:ascii="Arial" w:hAnsi="Arial" w:cs="Arial"/>
                <w:sz w:val="15"/>
                <w:szCs w:val="15"/>
              </w:rPr>
              <w:t xml:space="preserve">Solo suma rubros</w:t>
            </w:r>
          </w:p>
        </w:tc>
      </w:tr>
    </w:tbl>
    <w:p w14:paraId="7D521A7F" w14:textId="77777777" w:rsidR="00FF7404" w:rsidRDefault="00F57F5A" w:rsidP="00723249">
      <w:pPr>
        <w:spacing w:before="240" w:after="240" w:line="276" w:lineRule="auto"/>
        <w:rPr>
          <w:rFonts w:ascii="Arial" w:eastAsia="Arial" w:hAnsi="Arial" w:cs="Arial"/>
        </w:rPr>
      </w:pPr>
      <w:r>
        <w:rPr>
          <w:rFonts w:ascii="Arial" w:eastAsia="Arial" w:hAnsi="Arial" w:cs="Arial"/>
        </w:rPr>
        <w:t xml:space="preserve">El saldo informado de $7.617.926 resulta de sumar capital $3.118.992, interés $3.587.258 y mora $911.676. Esa suma aritmética sí es correcta, pero dos de sus tres componentes no son verificables con el detalle impreso. El plan registra $6.802.185 de interés programado total y el extracto muestra $3.086.131 de créditos a interés; su diferencia sería $3.716.054, no $3.587.258: falta explicar otro ajuste por $128.796 y, ante todo, separar interés causado de interés futuro. En mora, $1.488.841 de cargos menos $633.036 de abonos da $855.805, no $911.676: existe una diferencia inexplicada de $55.871.</w:t>
      </w:r>
    </w:p>
    <w:p w14:paraId="7D521A7F" w14:textId="77777777" w:rsidR="00FF7404" w:rsidRDefault="00F57F5A" w:rsidP="00723249">
      <w:pPr>
        <w:spacing w:before="240" w:after="240" w:line="276" w:lineRule="auto"/>
        <w:rPr>
          <w:rFonts w:ascii="Arial" w:eastAsia="Arial" w:hAnsi="Arial" w:cs="Arial"/>
        </w:rPr>
      </w:pPr>
      <w:r>
        <w:rPr>
          <w:rFonts w:ascii="Arial" w:eastAsia="Arial" w:hAnsi="Arial" w:cs="Arial"/>
        </w:rPr>
        <w:t xml:space="preserve">Los doce recaudos identificados como RC suman $5.529.800: $2.415.612 a capital, $3.062.602 a interés y $51.586 a mora. No aparece ningún RC posterior al 18 de diciembre de 2023. Dos movimientos de gran magnitud se presentan como abonos contables, no como pagos de caja documentados: CO 1000434 de 31 de marzo de 2024, ‘GESTIÓN DE COBRO MARZO 2024’, por $870.900; y CO 1000183 de 31 de enero de 2026, ‘GENERACIÓN COMPROMISO DE PAGO’, por $6.169.946. Deben aportarse los documentos fuente, determinar si fueron extintivos y establecer si el compromiso fue aceptado por Nelson y por Camilo.</w:t>
      </w:r>
    </w:p>
    <w:p w14:paraId="7D521A7F" w14:textId="77777777" w:rsidR="00FF7404" w:rsidRDefault="00F57F5A" w:rsidP="00723249">
      <w:pPr>
        <w:spacing w:before="240" w:after="240" w:line="276" w:lineRule="auto"/>
        <w:rPr>
          <w:rFonts w:ascii="Arial" w:eastAsia="Arial" w:hAnsi="Arial" w:cs="Arial"/>
        </w:rPr>
      </w:pPr>
      <w:r>
        <w:rPr>
          <w:rFonts w:ascii="Arial" w:eastAsia="Arial" w:hAnsi="Arial" w:cs="Arial"/>
        </w:rPr>
        <w:t xml:space="preserve">El patrón refuerza la necesidad del soporte: $9.584.388 coincide con el capital programado después de la cuota 14; el componente de capital de CO 1000434, $822.402, conduce exactamente a $8.761.986, saldo programado después de la cuota 18 y equivalente a cuatro componentes de capital del plan. Esto es compatible con un ajuste o reclasificación, no constituye por sí mismo prueba de pago. De igual modo, los intereses programados de las primeras catorce cuotas suman $3.061.496, muy cerca de los $3.062.602 abonados por RC, pero el saldo de interés posterior sigue requiriendo el ajuste fuente.</w:t>
      </w:r>
    </w:p>
    <w:p w14:paraId="7D521A7E" w14:textId="7625D133" w:rsidR="00FF7404" w:rsidRDefault="00F57F5A" w:rsidP="00723249">
      <w:pPr>
        <w:pStyle w:val="Ttulo2"/>
        <w:keepNext w:val="1"/>
        <w:keepLines w:val="0"/>
        <w:spacing w:line="276" w:lineRule="auto"/>
        <w:jc w:val="center"/>
        <w:rPr>
          <w:rFonts w:ascii="Arial" w:eastAsia="Arial" w:hAnsi="Arial" w:cs="Arial"/>
          <w:b/>
          <w:bCs/>
          <w:sz w:val="24"/>
          <w:szCs w:val="24"/>
        </w:rPr>
      </w:pPr>
      <w:r>
        <w:rPr>
          <w:rFonts w:ascii="Arial" w:eastAsia="Arial" w:hAnsi="Arial" w:cs="Arial"/>
          <w:b w:val="1"/>
          <w:bCs w:val="1"/>
          <w:sz w:val="24"/>
          <w:szCs w:val="24"/>
        </w:rPr>
        <w:t xml:space="preserve">5. LLENADO, VENCIMIENTO Y EXIGIBILIDAD</w:t>
      </w:r>
    </w:p>
    <w:p w14:paraId="7D521A7F" w14:textId="77777777" w:rsidR="00FF7404" w:rsidRDefault="00F57F5A" w:rsidP="00723249">
      <w:pPr>
        <w:spacing w:before="240" w:after="240" w:line="276" w:lineRule="auto"/>
        <w:rPr>
          <w:rFonts w:ascii="Arial" w:eastAsia="Arial" w:hAnsi="Arial" w:cs="Arial"/>
        </w:rPr>
      </w:pPr>
      <w:r>
        <w:rPr>
          <w:rFonts w:ascii="Arial" w:eastAsia="Arial" w:hAnsi="Arial" w:cs="Arial"/>
        </w:rPr>
        <w:t xml:space="preserve">La instrucción incorporada exige que CAPITAL sea lo adeudado según libros, documentos, registros o sistemas; sin embargo, se insertó $12.000.000 pese a que el extracto reporta $3.118.992 de capital al corte. En INTERÉS se insertó exactamente $3.587.258, igual al saldo informado en el extracto. Esta asimetría será un argumento central de la defensa.</w:t>
      </w:r>
    </w:p>
    <w:p w14:paraId="7D521A7F" w14:textId="77777777" w:rsidR="00FF7404" w:rsidRDefault="00F57F5A" w:rsidP="00723249">
      <w:pPr>
        <w:spacing w:before="240" w:after="240" w:line="276" w:lineRule="auto"/>
        <w:rPr>
          <w:rFonts w:ascii="Arial" w:eastAsia="Arial" w:hAnsi="Arial" w:cs="Arial"/>
        </w:rPr>
      </w:pPr>
      <w:r>
        <w:rPr>
          <w:rFonts w:ascii="Arial" w:eastAsia="Arial" w:hAnsi="Arial" w:cs="Arial"/>
        </w:rPr>
        <w:t xml:space="preserve">Hay dos reglas incompatibles para FECHA DE VENCIMIENTO: la instrucción incorporada ordena usar la fecha de inicio de mora, mientras la carta separada ordena usar el día de llenado. Debe establecerse qué ocurrió el 6 de julio de 2026 y por qué satisface la regla aplicable. El campo AGENCIA quedó vacío pese a una instrucción expresa; aunque no parece un requisito esencial autónomo del pagaré, es una irregularidad objetiva de diligenciamiento.</w:t>
      </w:r>
    </w:p>
    <w:p w14:paraId="7D521A7F" w14:textId="77777777" w:rsidR="00FF7404" w:rsidRDefault="00F57F5A" w:rsidP="00723249">
      <w:pPr>
        <w:spacing w:before="240" w:after="240" w:line="276" w:lineRule="auto"/>
        <w:rPr>
          <w:rFonts w:ascii="Arial" w:eastAsia="Arial" w:hAnsi="Arial" w:cs="Arial"/>
        </w:rPr>
      </w:pPr>
      <w:r>
        <w:rPr>
          <w:rFonts w:ascii="Arial" w:eastAsia="Arial" w:hAnsi="Arial" w:cs="Arial"/>
        </w:rPr>
        <w:t xml:space="preserve">La mención ‘48 cuotas mensuales’ no fija monto ni vencimiento individual de cada cuota. El cronograma independiente sí muestra primera cuota el 22 de septiembre de 2022 y última el 22 de agosto de 2026. La demanda debe escoger una sola teoría: aceleración anticipada probada el 6 de julio de 2026, o espera al vencimiento ordinario y actualización posterior. No se pueden mezclar ambas.</w:t>
      </w:r>
    </w:p>
    <w:p w14:paraId="7D521A7E" w14:textId="7625D133" w:rsidR="00FF7404" w:rsidRDefault="00F57F5A" w:rsidP="00723249">
      <w:pPr>
        <w:pStyle w:val="Ttulo2"/>
        <w:keepNext w:val="1"/>
        <w:keepLines w:val="0"/>
        <w:spacing w:line="276" w:lineRule="auto"/>
        <w:jc w:val="center"/>
        <w:rPr>
          <w:rFonts w:ascii="Arial" w:eastAsia="Arial" w:hAnsi="Arial" w:cs="Arial"/>
          <w:b/>
          <w:bCs/>
          <w:sz w:val="24"/>
          <w:szCs w:val="24"/>
        </w:rPr>
      </w:pPr>
      <w:r>
        <w:rPr>
          <w:rFonts w:ascii="Arial" w:eastAsia="Arial" w:hAnsi="Arial" w:cs="Arial"/>
          <w:b w:val="1"/>
          <w:bCs w:val="1"/>
          <w:sz w:val="24"/>
          <w:szCs w:val="24"/>
        </w:rPr>
        <w:t xml:space="preserve">6. SEMÁFORO DE GATES</w:t>
      </w:r>
    </w:p>
    <w:tbl>
      <w:tblPr>
        <w:tblW w:w="8800" w:type="dxa"/>
        <w:tblLayout w:type="fixed"/>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700"/>
        <w:gridCol w:w="2000"/>
        <w:gridCol w:w="1100"/>
        <w:gridCol w:w="5000"/>
      </w:tblGrid>
      <w:tr>
        <w:trPr>
          <w:tblHeader/>
        </w:trPr>
        <w:tc>
          <w:tcPr>
            <w:tcW w:w="700" w:type="dxa"/>
            <w:tcMar>
              <w:top w:w="70" w:type="dxa"/>
              <w:left w:w="70" w:type="dxa"/>
              <w:bottom w:w="70" w:type="dxa"/>
              <w:right w:w="70" w:type="dxa"/>
            </w:tcMar>
            <w:shd w:fill="1F4E78"/>
          </w:tcPr>
          <w:p>
            <w:pPr>
              <w:spacing w:after="40" w:line="220" w:lineRule="auto"/>
            </w:pPr>
            <w:r>
              <w:rPr>
                <w:rFonts w:ascii="Arial" w:hAnsi="Arial" w:cs="Arial"/>
                <w:b/>
                <w:bCs/>
                <w:color w:val="FFFFFF"/>
                <w:sz w:val="16"/>
                <w:szCs w:val="16"/>
              </w:rPr>
              <w:t xml:space="preserve">Gate</w:t>
            </w:r>
          </w:p>
        </w:tc>
        <w:tc>
          <w:tcPr>
            <w:tcW w:w="2000" w:type="dxa"/>
            <w:tcMar>
              <w:top w:w="70" w:type="dxa"/>
              <w:left w:w="70" w:type="dxa"/>
              <w:bottom w:w="70" w:type="dxa"/>
              <w:right w:w="70" w:type="dxa"/>
            </w:tcMar>
            <w:shd w:fill="1F4E78"/>
          </w:tcPr>
          <w:p>
            <w:pPr>
              <w:spacing w:after="40" w:line="220" w:lineRule="auto"/>
            </w:pPr>
            <w:r>
              <w:rPr>
                <w:rFonts w:ascii="Arial" w:hAnsi="Arial" w:cs="Arial"/>
                <w:b/>
                <w:bCs/>
                <w:color w:val="FFFFFF"/>
                <w:sz w:val="16"/>
                <w:szCs w:val="16"/>
              </w:rPr>
              <w:t xml:space="preserve">Control</w:t>
            </w:r>
          </w:p>
        </w:tc>
        <w:tc>
          <w:tcPr>
            <w:tcW w:w="1100" w:type="dxa"/>
            <w:tcMar>
              <w:top w:w="70" w:type="dxa"/>
              <w:left w:w="70" w:type="dxa"/>
              <w:bottom w:w="70" w:type="dxa"/>
              <w:right w:w="70" w:type="dxa"/>
            </w:tcMar>
            <w:shd w:fill="1F4E78"/>
          </w:tcPr>
          <w:p>
            <w:pPr>
              <w:spacing w:after="40" w:line="220" w:lineRule="auto"/>
            </w:pPr>
            <w:r>
              <w:rPr>
                <w:rFonts w:ascii="Arial" w:hAnsi="Arial" w:cs="Arial"/>
                <w:b/>
                <w:bCs/>
                <w:color w:val="FFFFFF"/>
                <w:sz w:val="16"/>
                <w:szCs w:val="16"/>
              </w:rPr>
              <w:t xml:space="preserve">Estado</w:t>
            </w:r>
          </w:p>
        </w:tc>
        <w:tc>
          <w:tcPr>
            <w:tcW w:w="5000" w:type="dxa"/>
            <w:tcMar>
              <w:top w:w="70" w:type="dxa"/>
              <w:left w:w="70" w:type="dxa"/>
              <w:bottom w:w="70" w:type="dxa"/>
              <w:right w:w="70" w:type="dxa"/>
            </w:tcMar>
            <w:shd w:fill="1F4E78"/>
          </w:tcPr>
          <w:p>
            <w:pPr>
              <w:spacing w:after="40" w:line="220" w:lineRule="auto"/>
            </w:pPr>
            <w:r>
              <w:rPr>
                <w:rFonts w:ascii="Arial" w:hAnsi="Arial" w:cs="Arial"/>
                <w:b/>
                <w:bCs/>
                <w:color w:val="FFFFFF"/>
                <w:sz w:val="16"/>
                <w:szCs w:val="16"/>
              </w:rPr>
              <w:t xml:space="preserve">Razón</w:t>
            </w:r>
          </w:p>
        </w:tc>
      </w:tr>
      <w:tr>
        <w:tc>
          <w:tcPr>
            <w:tcW w:w="700" w:type="dxa"/>
            <w:tcMar>
              <w:top w:w="70" w:type="dxa"/>
              <w:left w:w="70" w:type="dxa"/>
              <w:bottom w:w="70" w:type="dxa"/>
              <w:right w:w="70" w:type="dxa"/>
            </w:tcMar>
          </w:tcPr>
          <w:p>
            <w:pPr>
              <w:spacing w:after="40" w:line="220" w:lineRule="auto"/>
            </w:pPr>
            <w:r>
              <w:rPr>
                <w:rFonts w:ascii="Arial" w:hAnsi="Arial" w:cs="Arial"/>
                <w:sz w:val="16"/>
                <w:szCs w:val="16"/>
              </w:rPr>
              <w:t xml:space="preserve">G0</w:t>
            </w:r>
          </w:p>
        </w:tc>
        <w:tc>
          <w:tcPr>
            <w:tcW w:w="2000" w:type="dxa"/>
            <w:tcMar>
              <w:top w:w="70" w:type="dxa"/>
              <w:left w:w="70" w:type="dxa"/>
              <w:bottom w:w="70" w:type="dxa"/>
              <w:right w:w="70" w:type="dxa"/>
            </w:tcMar>
          </w:tcPr>
          <w:p>
            <w:pPr>
              <w:spacing w:after="40" w:line="220" w:lineRule="auto"/>
            </w:pPr>
            <w:r>
              <w:rPr>
                <w:rFonts w:ascii="Arial" w:hAnsi="Arial" w:cs="Arial"/>
                <w:sz w:val="16"/>
                <w:szCs w:val="16"/>
              </w:rPr>
              <w:t xml:space="preserve">Norma vigente</w:t>
            </w:r>
          </w:p>
        </w:tc>
        <w:tc>
          <w:tcPr>
            <w:tcW w:w="1100" w:type="dxa"/>
            <w:tcMar>
              <w:top w:w="70" w:type="dxa"/>
              <w:left w:w="70" w:type="dxa"/>
              <w:bottom w:w="70" w:type="dxa"/>
              <w:right w:w="70" w:type="dxa"/>
            </w:tcMar>
          </w:tcPr>
          <w:p>
            <w:pPr>
              <w:spacing w:after="40" w:line="220" w:lineRule="auto"/>
            </w:pPr>
            <w:r>
              <w:rPr>
                <w:rFonts w:ascii="Arial" w:hAnsi="Arial" w:cs="Arial"/>
                <w:sz w:val="16"/>
                <w:szCs w:val="16"/>
              </w:rPr>
              <w:t xml:space="preserve">AMARILLO</w:t>
            </w:r>
          </w:p>
        </w:tc>
        <w:tc>
          <w:tcPr>
            <w:tcW w:w="5000" w:type="dxa"/>
            <w:tcMar>
              <w:top w:w="70" w:type="dxa"/>
              <w:left w:w="70" w:type="dxa"/>
              <w:bottom w:w="70" w:type="dxa"/>
              <w:right w:w="70" w:type="dxa"/>
            </w:tcMar>
          </w:tcPr>
          <w:p>
            <w:pPr>
              <w:spacing w:after="40" w:line="220" w:lineRule="auto"/>
            </w:pPr>
            <w:r>
              <w:rPr>
                <w:rFonts w:ascii="Arial" w:hAnsi="Arial" w:cs="Arial"/>
                <w:sz w:val="16"/>
                <w:szCs w:val="16"/>
              </w:rPr>
              <w:t xml:space="preserve">Revalidar fuentes oficiales, competencia, tasas y cuantía al presentar.</w:t>
            </w:r>
          </w:p>
        </w:tc>
      </w:tr>
      <w:tr>
        <w:tc>
          <w:tcPr>
            <w:tcW w:w="700" w:type="dxa"/>
            <w:tcMar>
              <w:top w:w="70" w:type="dxa"/>
              <w:left w:w="70" w:type="dxa"/>
              <w:bottom w:w="70" w:type="dxa"/>
              <w:right w:w="70" w:type="dxa"/>
            </w:tcMar>
          </w:tcPr>
          <w:p>
            <w:pPr>
              <w:spacing w:after="40" w:line="220" w:lineRule="auto"/>
            </w:pPr>
            <w:r>
              <w:rPr>
                <w:rFonts w:ascii="Arial" w:hAnsi="Arial" w:cs="Arial"/>
                <w:sz w:val="16"/>
                <w:szCs w:val="16"/>
              </w:rPr>
              <w:t xml:space="preserve">G1</w:t>
            </w:r>
          </w:p>
        </w:tc>
        <w:tc>
          <w:tcPr>
            <w:tcW w:w="2000" w:type="dxa"/>
            <w:tcMar>
              <w:top w:w="70" w:type="dxa"/>
              <w:left w:w="70" w:type="dxa"/>
              <w:bottom w:w="70" w:type="dxa"/>
              <w:right w:w="70" w:type="dxa"/>
            </w:tcMar>
          </w:tcPr>
          <w:p>
            <w:pPr>
              <w:spacing w:after="40" w:line="220" w:lineRule="auto"/>
            </w:pPr>
            <w:r>
              <w:rPr>
                <w:rFonts w:ascii="Arial" w:hAnsi="Arial" w:cs="Arial"/>
                <w:sz w:val="16"/>
                <w:szCs w:val="16"/>
              </w:rPr>
              <w:t xml:space="preserve">Identidad/legitimación</w:t>
            </w:r>
          </w:p>
        </w:tc>
        <w:tc>
          <w:tcPr>
            <w:tcW w:w="1100" w:type="dxa"/>
            <w:tcMar>
              <w:top w:w="70" w:type="dxa"/>
              <w:left w:w="70" w:type="dxa"/>
              <w:bottom w:w="70" w:type="dxa"/>
              <w:right w:w="70" w:type="dxa"/>
            </w:tcMar>
          </w:tcPr>
          <w:p>
            <w:pPr>
              <w:spacing w:after="40" w:line="220" w:lineRule="auto"/>
            </w:pPr>
            <w:r>
              <w:rPr>
                <w:rFonts w:ascii="Arial" w:hAnsi="Arial" w:cs="Arial"/>
                <w:sz w:val="16"/>
                <w:szCs w:val="16"/>
              </w:rPr>
              <w:t xml:space="preserve">AMARILLO</w:t>
            </w:r>
          </w:p>
        </w:tc>
        <w:tc>
          <w:tcPr>
            <w:tcW w:w="5000" w:type="dxa"/>
            <w:tcMar>
              <w:top w:w="70" w:type="dxa"/>
              <w:left w:w="70" w:type="dxa"/>
              <w:bottom w:w="70" w:type="dxa"/>
              <w:right w:w="70" w:type="dxa"/>
            </w:tcMar>
          </w:tcPr>
          <w:p>
            <w:pPr>
              <w:spacing w:after="40" w:line="220" w:lineRule="auto"/>
            </w:pPr>
            <w:r>
              <w:rPr>
                <w:rFonts w:ascii="Arial" w:hAnsi="Arial" w:cs="Arial"/>
                <w:sz w:val="16"/>
                <w:szCs w:val="16"/>
              </w:rPr>
              <w:t xml:space="preserve">Identidades coinciden; falta certificado vigente y continuidad nominal actual.</w:t>
            </w:r>
          </w:p>
        </w:tc>
      </w:tr>
      <w:tr>
        <w:tc>
          <w:tcPr>
            <w:tcW w:w="700" w:type="dxa"/>
            <w:tcMar>
              <w:top w:w="70" w:type="dxa"/>
              <w:left w:w="70" w:type="dxa"/>
              <w:bottom w:w="70" w:type="dxa"/>
              <w:right w:w="70" w:type="dxa"/>
            </w:tcMar>
          </w:tcPr>
          <w:p>
            <w:pPr>
              <w:spacing w:after="40" w:line="220" w:lineRule="auto"/>
            </w:pPr>
            <w:r>
              <w:rPr>
                <w:rFonts w:ascii="Arial" w:hAnsi="Arial" w:cs="Arial"/>
                <w:sz w:val="16"/>
                <w:szCs w:val="16"/>
              </w:rPr>
              <w:t xml:space="preserve">G2</w:t>
            </w:r>
          </w:p>
        </w:tc>
        <w:tc>
          <w:tcPr>
            <w:tcW w:w="2000" w:type="dxa"/>
            <w:tcMar>
              <w:top w:w="70" w:type="dxa"/>
              <w:left w:w="70" w:type="dxa"/>
              <w:bottom w:w="70" w:type="dxa"/>
              <w:right w:w="70" w:type="dxa"/>
            </w:tcMar>
          </w:tcPr>
          <w:p>
            <w:pPr>
              <w:spacing w:after="40" w:line="220" w:lineRule="auto"/>
            </w:pPr>
            <w:r>
              <w:rPr>
                <w:rFonts w:ascii="Arial" w:hAnsi="Arial" w:cs="Arial"/>
                <w:sz w:val="16"/>
                <w:szCs w:val="16"/>
              </w:rPr>
              <w:t xml:space="preserve">Personería</w:t>
            </w:r>
          </w:p>
        </w:tc>
        <w:tc>
          <w:tcPr>
            <w:tcW w:w="1100" w:type="dxa"/>
            <w:tcMar>
              <w:top w:w="70" w:type="dxa"/>
              <w:left w:w="70" w:type="dxa"/>
              <w:bottom w:w="70" w:type="dxa"/>
              <w:right w:w="70" w:type="dxa"/>
            </w:tcMar>
          </w:tcPr>
          <w:p>
            <w:pPr>
              <w:spacing w:after="40" w:line="220" w:lineRule="auto"/>
            </w:pPr>
            <w:r>
              <w:rPr>
                <w:rFonts w:ascii="Arial" w:hAnsi="Arial" w:cs="Arial"/>
                <w:sz w:val="16"/>
                <w:szCs w:val="16"/>
              </w:rPr>
              <w:t xml:space="preserve">ROJO</w:t>
            </w:r>
          </w:p>
        </w:tc>
        <w:tc>
          <w:tcPr>
            <w:tcW w:w="5000" w:type="dxa"/>
            <w:tcMar>
              <w:top w:w="70" w:type="dxa"/>
              <w:left w:w="70" w:type="dxa"/>
              <w:bottom w:w="70" w:type="dxa"/>
              <w:right w:w="70" w:type="dxa"/>
            </w:tcMar>
          </w:tcPr>
          <w:p>
            <w:pPr>
              <w:spacing w:after="40" w:line="220" w:lineRule="auto"/>
            </w:pPr>
            <w:r>
              <w:rPr>
                <w:rFonts w:ascii="Arial" w:hAnsi="Arial" w:cs="Arial"/>
                <w:sz w:val="16"/>
                <w:szCs w:val="16"/>
              </w:rPr>
              <w:t xml:space="preserve">Poder común no individualiza ambos demandados; definir apoderada/RNA y confirmar membrete/contactos del modelo.</w:t>
            </w:r>
          </w:p>
        </w:tc>
      </w:tr>
      <w:tr>
        <w:tc>
          <w:tcPr>
            <w:tcW w:w="700" w:type="dxa"/>
            <w:tcMar>
              <w:top w:w="70" w:type="dxa"/>
              <w:left w:w="70" w:type="dxa"/>
              <w:bottom w:w="70" w:type="dxa"/>
              <w:right w:w="70" w:type="dxa"/>
            </w:tcMar>
          </w:tcPr>
          <w:p>
            <w:pPr>
              <w:spacing w:after="40" w:line="220" w:lineRule="auto"/>
            </w:pPr>
            <w:r>
              <w:rPr>
                <w:rFonts w:ascii="Arial" w:hAnsi="Arial" w:cs="Arial"/>
                <w:sz w:val="16"/>
                <w:szCs w:val="16"/>
              </w:rPr>
              <w:t xml:space="preserve">G3</w:t>
            </w:r>
          </w:p>
        </w:tc>
        <w:tc>
          <w:tcPr>
            <w:tcW w:w="2000" w:type="dxa"/>
            <w:tcMar>
              <w:top w:w="70" w:type="dxa"/>
              <w:left w:w="70" w:type="dxa"/>
              <w:bottom w:w="70" w:type="dxa"/>
              <w:right w:w="70" w:type="dxa"/>
            </w:tcMar>
          </w:tcPr>
          <w:p>
            <w:pPr>
              <w:spacing w:after="40" w:line="220" w:lineRule="auto"/>
            </w:pPr>
            <w:r>
              <w:rPr>
                <w:rFonts w:ascii="Arial" w:hAnsi="Arial" w:cs="Arial"/>
                <w:sz w:val="16"/>
                <w:szCs w:val="16"/>
              </w:rPr>
              <w:t xml:space="preserve">Jurisdicción</w:t>
            </w:r>
          </w:p>
        </w:tc>
        <w:tc>
          <w:tcPr>
            <w:tcW w:w="1100" w:type="dxa"/>
            <w:tcMar>
              <w:top w:w="70" w:type="dxa"/>
              <w:left w:w="70" w:type="dxa"/>
              <w:bottom w:w="70" w:type="dxa"/>
              <w:right w:w="70" w:type="dxa"/>
            </w:tcMar>
          </w:tcPr>
          <w:p>
            <w:pPr>
              <w:spacing w:after="40" w:line="220" w:lineRule="auto"/>
            </w:pPr>
            <w:r>
              <w:rPr>
                <w:rFonts w:ascii="Arial" w:hAnsi="Arial" w:cs="Arial"/>
                <w:sz w:val="16"/>
                <w:szCs w:val="16"/>
              </w:rPr>
              <w:t xml:space="preserve">ROJO</w:t>
            </w:r>
          </w:p>
        </w:tc>
        <w:tc>
          <w:tcPr>
            <w:tcW w:w="5000" w:type="dxa"/>
            <w:tcMar>
              <w:top w:w="70" w:type="dxa"/>
              <w:left w:w="70" w:type="dxa"/>
              <w:bottom w:w="70" w:type="dxa"/>
              <w:right w:w="70" w:type="dxa"/>
            </w:tcMar>
          </w:tcPr>
          <w:p>
            <w:pPr>
              <w:spacing w:after="40" w:line="220" w:lineRule="auto"/>
            </w:pPr>
            <w:r>
              <w:rPr>
                <w:rFonts w:ascii="Arial" w:hAnsi="Arial" w:cs="Arial"/>
                <w:sz w:val="16"/>
                <w:szCs w:val="16"/>
              </w:rPr>
              <w:t xml:space="preserve">Contrato y anexos incompletos; descartar pacto arbitral aplicable.</w:t>
            </w:r>
          </w:p>
        </w:tc>
      </w:tr>
      <w:tr>
        <w:tc>
          <w:tcPr>
            <w:tcW w:w="700" w:type="dxa"/>
            <w:tcMar>
              <w:top w:w="70" w:type="dxa"/>
              <w:left w:w="70" w:type="dxa"/>
              <w:bottom w:w="70" w:type="dxa"/>
              <w:right w:w="70" w:type="dxa"/>
            </w:tcMar>
          </w:tcPr>
          <w:p>
            <w:pPr>
              <w:spacing w:after="40" w:line="220" w:lineRule="auto"/>
            </w:pPr>
            <w:r>
              <w:rPr>
                <w:rFonts w:ascii="Arial" w:hAnsi="Arial" w:cs="Arial"/>
                <w:sz w:val="16"/>
                <w:szCs w:val="16"/>
              </w:rPr>
              <w:t xml:space="preserve">G4</w:t>
            </w:r>
          </w:p>
        </w:tc>
        <w:tc>
          <w:tcPr>
            <w:tcW w:w="2000" w:type="dxa"/>
            <w:tcMar>
              <w:top w:w="70" w:type="dxa"/>
              <w:left w:w="70" w:type="dxa"/>
              <w:bottom w:w="70" w:type="dxa"/>
              <w:right w:w="70" w:type="dxa"/>
            </w:tcMar>
          </w:tcPr>
          <w:p>
            <w:pPr>
              <w:spacing w:after="40" w:line="220" w:lineRule="auto"/>
            </w:pPr>
            <w:r>
              <w:rPr>
                <w:rFonts w:ascii="Arial" w:hAnsi="Arial" w:cs="Arial"/>
                <w:sz w:val="16"/>
                <w:szCs w:val="16"/>
              </w:rPr>
              <w:t xml:space="preserve">Competencia</w:t>
            </w:r>
          </w:p>
        </w:tc>
        <w:tc>
          <w:tcPr>
            <w:tcW w:w="1100" w:type="dxa"/>
            <w:tcMar>
              <w:top w:w="70" w:type="dxa"/>
              <w:left w:w="70" w:type="dxa"/>
              <w:bottom w:w="70" w:type="dxa"/>
              <w:right w:w="70" w:type="dxa"/>
            </w:tcMar>
          </w:tcPr>
          <w:p>
            <w:pPr>
              <w:spacing w:after="40" w:line="220" w:lineRule="auto"/>
            </w:pPr>
            <w:r>
              <w:rPr>
                <w:rFonts w:ascii="Arial" w:hAnsi="Arial" w:cs="Arial"/>
                <w:sz w:val="16"/>
                <w:szCs w:val="16"/>
              </w:rPr>
              <w:t xml:space="preserve">AMARILLO</w:t>
            </w:r>
          </w:p>
        </w:tc>
        <w:tc>
          <w:tcPr>
            <w:tcW w:w="5000" w:type="dxa"/>
            <w:tcMar>
              <w:top w:w="70" w:type="dxa"/>
              <w:left w:w="70" w:type="dxa"/>
              <w:bottom w:w="70" w:type="dxa"/>
              <w:right w:w="70" w:type="dxa"/>
            </w:tcMar>
          </w:tcPr>
          <w:p>
            <w:pPr>
              <w:spacing w:after="40" w:line="220" w:lineRule="auto"/>
            </w:pPr>
            <w:r>
              <w:rPr>
                <w:rFonts w:ascii="Arial" w:hAnsi="Arial" w:cs="Arial"/>
                <w:sz w:val="16"/>
                <w:szCs w:val="16"/>
              </w:rPr>
              <w:t xml:space="preserve">Bogotá histórica y mínima cuantía; actualizar domicilios y cuantía.</w:t>
            </w:r>
          </w:p>
        </w:tc>
      </w:tr>
      <w:tr>
        <w:tc>
          <w:tcPr>
            <w:tcW w:w="700" w:type="dxa"/>
            <w:tcMar>
              <w:top w:w="70" w:type="dxa"/>
              <w:left w:w="70" w:type="dxa"/>
              <w:bottom w:w="70" w:type="dxa"/>
              <w:right w:w="70" w:type="dxa"/>
            </w:tcMar>
          </w:tcPr>
          <w:p>
            <w:pPr>
              <w:spacing w:after="40" w:line="220" w:lineRule="auto"/>
            </w:pPr>
            <w:r>
              <w:rPr>
                <w:rFonts w:ascii="Arial" w:hAnsi="Arial" w:cs="Arial"/>
                <w:sz w:val="16"/>
                <w:szCs w:val="16"/>
              </w:rPr>
              <w:t xml:space="preserve">G5</w:t>
            </w:r>
          </w:p>
        </w:tc>
        <w:tc>
          <w:tcPr>
            <w:tcW w:w="2000" w:type="dxa"/>
            <w:tcMar>
              <w:top w:w="70" w:type="dxa"/>
              <w:left w:w="70" w:type="dxa"/>
              <w:bottom w:w="70" w:type="dxa"/>
              <w:right w:w="70" w:type="dxa"/>
            </w:tcMar>
          </w:tcPr>
          <w:p>
            <w:pPr>
              <w:spacing w:after="40" w:line="220" w:lineRule="auto"/>
            </w:pPr>
            <w:r>
              <w:rPr>
                <w:rFonts w:ascii="Arial" w:hAnsi="Arial" w:cs="Arial"/>
                <w:sz w:val="16"/>
                <w:szCs w:val="16"/>
              </w:rPr>
              <w:t xml:space="preserve">Título/original</w:t>
            </w:r>
          </w:p>
        </w:tc>
        <w:tc>
          <w:tcPr>
            <w:tcW w:w="1100" w:type="dxa"/>
            <w:tcMar>
              <w:top w:w="70" w:type="dxa"/>
              <w:left w:w="70" w:type="dxa"/>
              <w:bottom w:w="70" w:type="dxa"/>
              <w:right w:w="70" w:type="dxa"/>
            </w:tcMar>
          </w:tcPr>
          <w:p>
            <w:pPr>
              <w:spacing w:after="40" w:line="220" w:lineRule="auto"/>
            </w:pPr>
            <w:r>
              <w:rPr>
                <w:rFonts w:ascii="Arial" w:hAnsi="Arial" w:cs="Arial"/>
                <w:sz w:val="16"/>
                <w:szCs w:val="16"/>
              </w:rPr>
              <w:t xml:space="preserve">ROJO</w:t>
            </w:r>
          </w:p>
        </w:tc>
        <w:tc>
          <w:tcPr>
            <w:tcW w:w="5000" w:type="dxa"/>
            <w:tcMar>
              <w:top w:w="70" w:type="dxa"/>
              <w:left w:w="70" w:type="dxa"/>
              <w:bottom w:w="70" w:type="dxa"/>
              <w:right w:w="70" w:type="dxa"/>
            </w:tcMar>
          </w:tcPr>
          <w:p>
            <w:pPr>
              <w:spacing w:after="40" w:line="220" w:lineRule="auto"/>
            </w:pPr>
            <w:r>
              <w:rPr>
                <w:rFonts w:ascii="Arial" w:hAnsi="Arial" w:cs="Arial"/>
                <w:sz w:val="16"/>
                <w:szCs w:val="16"/>
              </w:rPr>
              <w:t xml:space="preserve">Falta original, custodia, no circulación y trazabilidad del PDF compuesto.</w:t>
            </w:r>
          </w:p>
        </w:tc>
      </w:tr>
      <w:tr>
        <w:tc>
          <w:tcPr>
            <w:tcW w:w="700" w:type="dxa"/>
            <w:tcMar>
              <w:top w:w="70" w:type="dxa"/>
              <w:left w:w="70" w:type="dxa"/>
              <w:bottom w:w="70" w:type="dxa"/>
              <w:right w:w="70" w:type="dxa"/>
            </w:tcMar>
          </w:tcPr>
          <w:p>
            <w:pPr>
              <w:spacing w:after="40" w:line="220" w:lineRule="auto"/>
            </w:pPr>
            <w:r>
              <w:rPr>
                <w:rFonts w:ascii="Arial" w:hAnsi="Arial" w:cs="Arial"/>
                <w:sz w:val="16"/>
                <w:szCs w:val="16"/>
              </w:rPr>
              <w:t xml:space="preserve">G6</w:t>
            </w:r>
          </w:p>
        </w:tc>
        <w:tc>
          <w:tcPr>
            <w:tcW w:w="2000" w:type="dxa"/>
            <w:tcMar>
              <w:top w:w="70" w:type="dxa"/>
              <w:left w:w="70" w:type="dxa"/>
              <w:bottom w:w="70" w:type="dxa"/>
              <w:right w:w="70" w:type="dxa"/>
            </w:tcMar>
          </w:tcPr>
          <w:p>
            <w:pPr>
              <w:spacing w:after="40" w:line="220" w:lineRule="auto"/>
            </w:pPr>
            <w:r>
              <w:rPr>
                <w:rFonts w:ascii="Arial" w:hAnsi="Arial" w:cs="Arial"/>
                <w:sz w:val="16"/>
                <w:szCs w:val="16"/>
              </w:rPr>
              <w:t xml:space="preserve">Llenado</w:t>
            </w:r>
          </w:p>
        </w:tc>
        <w:tc>
          <w:tcPr>
            <w:tcW w:w="1100" w:type="dxa"/>
            <w:tcMar>
              <w:top w:w="70" w:type="dxa"/>
              <w:left w:w="70" w:type="dxa"/>
              <w:bottom w:w="70" w:type="dxa"/>
              <w:right w:w="70" w:type="dxa"/>
            </w:tcMar>
          </w:tcPr>
          <w:p>
            <w:pPr>
              <w:spacing w:after="40" w:line="220" w:lineRule="auto"/>
            </w:pPr>
            <w:r>
              <w:rPr>
                <w:rFonts w:ascii="Arial" w:hAnsi="Arial" w:cs="Arial"/>
                <w:sz w:val="16"/>
                <w:szCs w:val="16"/>
              </w:rPr>
              <w:t xml:space="preserve">ROJO</w:t>
            </w:r>
          </w:p>
        </w:tc>
        <w:tc>
          <w:tcPr>
            <w:tcW w:w="5000" w:type="dxa"/>
            <w:tcMar>
              <w:top w:w="70" w:type="dxa"/>
              <w:left w:w="70" w:type="dxa"/>
              <w:bottom w:w="70" w:type="dxa"/>
              <w:right w:w="70" w:type="dxa"/>
            </w:tcMar>
          </w:tcPr>
          <w:p>
            <w:pPr>
              <w:spacing w:after="40" w:line="220" w:lineRule="auto"/>
            </w:pPr>
            <w:r>
              <w:rPr>
                <w:rFonts w:ascii="Arial" w:hAnsi="Arial" w:cs="Arial"/>
                <w:sz w:val="16"/>
                <w:szCs w:val="16"/>
              </w:rPr>
              <w:t xml:space="preserve">Capital facial, instrucciones incompatibles y agencia vacía no explicados.</w:t>
            </w:r>
          </w:p>
        </w:tc>
      </w:tr>
      <w:tr>
        <w:tc>
          <w:tcPr>
            <w:tcW w:w="700" w:type="dxa"/>
            <w:tcMar>
              <w:top w:w="70" w:type="dxa"/>
              <w:left w:w="70" w:type="dxa"/>
              <w:bottom w:w="70" w:type="dxa"/>
              <w:right w:w="70" w:type="dxa"/>
            </w:tcMar>
          </w:tcPr>
          <w:p>
            <w:pPr>
              <w:spacing w:after="40" w:line="220" w:lineRule="auto"/>
            </w:pPr>
            <w:r>
              <w:rPr>
                <w:rFonts w:ascii="Arial" w:hAnsi="Arial" w:cs="Arial"/>
                <w:sz w:val="16"/>
                <w:szCs w:val="16"/>
              </w:rPr>
              <w:t xml:space="preserve">G7</w:t>
            </w:r>
          </w:p>
        </w:tc>
        <w:tc>
          <w:tcPr>
            <w:tcW w:w="2000" w:type="dxa"/>
            <w:tcMar>
              <w:top w:w="70" w:type="dxa"/>
              <w:left w:w="70" w:type="dxa"/>
              <w:bottom w:w="70" w:type="dxa"/>
              <w:right w:w="70" w:type="dxa"/>
            </w:tcMar>
          </w:tcPr>
          <w:p>
            <w:pPr>
              <w:spacing w:after="40" w:line="220" w:lineRule="auto"/>
            </w:pPr>
            <w:r>
              <w:rPr>
                <w:rFonts w:ascii="Arial" w:hAnsi="Arial" w:cs="Arial"/>
                <w:sz w:val="16"/>
                <w:szCs w:val="16"/>
              </w:rPr>
              <w:t xml:space="preserve">Exigibilidad</w:t>
            </w:r>
          </w:p>
        </w:tc>
        <w:tc>
          <w:tcPr>
            <w:tcW w:w="1100" w:type="dxa"/>
            <w:tcMar>
              <w:top w:w="70" w:type="dxa"/>
              <w:left w:w="70" w:type="dxa"/>
              <w:bottom w:w="70" w:type="dxa"/>
              <w:right w:w="70" w:type="dxa"/>
            </w:tcMar>
          </w:tcPr>
          <w:p>
            <w:pPr>
              <w:spacing w:after="40" w:line="220" w:lineRule="auto"/>
            </w:pPr>
            <w:r>
              <w:rPr>
                <w:rFonts w:ascii="Arial" w:hAnsi="Arial" w:cs="Arial"/>
                <w:sz w:val="16"/>
                <w:szCs w:val="16"/>
              </w:rPr>
              <w:t xml:space="preserve">ROJO</w:t>
            </w:r>
          </w:p>
        </w:tc>
        <w:tc>
          <w:tcPr>
            <w:tcW w:w="5000" w:type="dxa"/>
            <w:tcMar>
              <w:top w:w="70" w:type="dxa"/>
              <w:left w:w="70" w:type="dxa"/>
              <w:bottom w:w="70" w:type="dxa"/>
              <w:right w:w="70" w:type="dxa"/>
            </w:tcMar>
          </w:tcPr>
          <w:p>
            <w:pPr>
              <w:spacing w:after="40" w:line="220" w:lineRule="auto"/>
            </w:pPr>
            <w:r>
              <w:rPr>
                <w:rFonts w:ascii="Arial" w:hAnsi="Arial" w:cs="Arial"/>
                <w:sz w:val="16"/>
                <w:szCs w:val="16"/>
              </w:rPr>
              <w:t xml:space="preserve">Final ordinario 22/8/2026; falta evento y ejercicio de aceleración al 6/7/2026.</w:t>
            </w:r>
          </w:p>
        </w:tc>
      </w:tr>
      <w:tr>
        <w:tc>
          <w:tcPr>
            <w:tcW w:w="700" w:type="dxa"/>
            <w:tcMar>
              <w:top w:w="70" w:type="dxa"/>
              <w:left w:w="70" w:type="dxa"/>
              <w:bottom w:w="70" w:type="dxa"/>
              <w:right w:w="70" w:type="dxa"/>
            </w:tcMar>
          </w:tcPr>
          <w:p>
            <w:pPr>
              <w:spacing w:after="40" w:line="220" w:lineRule="auto"/>
            </w:pPr>
            <w:r>
              <w:rPr>
                <w:rFonts w:ascii="Arial" w:hAnsi="Arial" w:cs="Arial"/>
                <w:sz w:val="16"/>
                <w:szCs w:val="16"/>
              </w:rPr>
              <w:t xml:space="preserve">G8</w:t>
            </w:r>
          </w:p>
        </w:tc>
        <w:tc>
          <w:tcPr>
            <w:tcW w:w="2000" w:type="dxa"/>
            <w:tcMar>
              <w:top w:w="70" w:type="dxa"/>
              <w:left w:w="70" w:type="dxa"/>
              <w:bottom w:w="70" w:type="dxa"/>
              <w:right w:w="70" w:type="dxa"/>
            </w:tcMar>
          </w:tcPr>
          <w:p>
            <w:pPr>
              <w:spacing w:after="40" w:line="220" w:lineRule="auto"/>
            </w:pPr>
            <w:r>
              <w:rPr>
                <w:rFonts w:ascii="Arial" w:hAnsi="Arial" w:cs="Arial"/>
                <w:sz w:val="16"/>
                <w:szCs w:val="16"/>
              </w:rPr>
              <w:t xml:space="preserve">Prescripción</w:t>
            </w:r>
          </w:p>
        </w:tc>
        <w:tc>
          <w:tcPr>
            <w:tcW w:w="1100" w:type="dxa"/>
            <w:tcMar>
              <w:top w:w="70" w:type="dxa"/>
              <w:left w:w="70" w:type="dxa"/>
              <w:bottom w:w="70" w:type="dxa"/>
              <w:right w:w="70" w:type="dxa"/>
            </w:tcMar>
          </w:tcPr>
          <w:p>
            <w:pPr>
              <w:spacing w:after="40" w:line="220" w:lineRule="auto"/>
            </w:pPr>
            <w:r>
              <w:rPr>
                <w:rFonts w:ascii="Arial" w:hAnsi="Arial" w:cs="Arial"/>
                <w:sz w:val="16"/>
                <w:szCs w:val="16"/>
              </w:rPr>
              <w:t xml:space="preserve">AMARILLO</w:t>
            </w:r>
          </w:p>
        </w:tc>
        <w:tc>
          <w:tcPr>
            <w:tcW w:w="5000" w:type="dxa"/>
            <w:tcMar>
              <w:top w:w="70" w:type="dxa"/>
              <w:left w:w="70" w:type="dxa"/>
              <w:bottom w:w="70" w:type="dxa"/>
              <w:right w:w="70" w:type="dxa"/>
            </w:tcMar>
          </w:tcPr>
          <w:p>
            <w:pPr>
              <w:spacing w:after="40" w:line="220" w:lineRule="auto"/>
            </w:pPr>
            <w:r>
              <w:rPr>
                <w:rFonts w:ascii="Arial" w:hAnsi="Arial" w:cs="Arial"/>
                <w:sz w:val="16"/>
                <w:szCs w:val="16"/>
              </w:rPr>
              <w:t xml:space="preserve">Facialmente 6/7/2029; depende de validar vencimiento y art. 94 CGP.</w:t>
            </w:r>
          </w:p>
        </w:tc>
      </w:tr>
      <w:tr>
        <w:tc>
          <w:tcPr>
            <w:tcW w:w="700" w:type="dxa"/>
            <w:tcMar>
              <w:top w:w="70" w:type="dxa"/>
              <w:left w:w="70" w:type="dxa"/>
              <w:bottom w:w="70" w:type="dxa"/>
              <w:right w:w="70" w:type="dxa"/>
            </w:tcMar>
          </w:tcPr>
          <w:p>
            <w:pPr>
              <w:spacing w:after="40" w:line="220" w:lineRule="auto"/>
            </w:pPr>
            <w:r>
              <w:rPr>
                <w:rFonts w:ascii="Arial" w:hAnsi="Arial" w:cs="Arial"/>
                <w:sz w:val="16"/>
                <w:szCs w:val="16"/>
              </w:rPr>
              <w:t xml:space="preserve">G9</w:t>
            </w:r>
          </w:p>
        </w:tc>
        <w:tc>
          <w:tcPr>
            <w:tcW w:w="2000" w:type="dxa"/>
            <w:tcMar>
              <w:top w:w="70" w:type="dxa"/>
              <w:left w:w="70" w:type="dxa"/>
              <w:bottom w:w="70" w:type="dxa"/>
              <w:right w:w="70" w:type="dxa"/>
            </w:tcMar>
          </w:tcPr>
          <w:p>
            <w:pPr>
              <w:spacing w:after="40" w:line="220" w:lineRule="auto"/>
            </w:pPr>
            <w:r>
              <w:rPr>
                <w:rFonts w:ascii="Arial" w:hAnsi="Arial" w:cs="Arial"/>
                <w:sz w:val="16"/>
                <w:szCs w:val="16"/>
              </w:rPr>
              <w:t xml:space="preserve">Saldo/intereses</w:t>
            </w:r>
          </w:p>
        </w:tc>
        <w:tc>
          <w:tcPr>
            <w:tcW w:w="1100" w:type="dxa"/>
            <w:tcMar>
              <w:top w:w="70" w:type="dxa"/>
              <w:left w:w="70" w:type="dxa"/>
              <w:bottom w:w="70" w:type="dxa"/>
              <w:right w:w="70" w:type="dxa"/>
            </w:tcMar>
          </w:tcPr>
          <w:p>
            <w:pPr>
              <w:spacing w:after="40" w:line="220" w:lineRule="auto"/>
            </w:pPr>
            <w:r>
              <w:rPr>
                <w:rFonts w:ascii="Arial" w:hAnsi="Arial" w:cs="Arial"/>
                <w:sz w:val="16"/>
                <w:szCs w:val="16"/>
              </w:rPr>
              <w:t xml:space="preserve">ROJO</w:t>
            </w:r>
          </w:p>
        </w:tc>
        <w:tc>
          <w:tcPr>
            <w:tcW w:w="5000" w:type="dxa"/>
            <w:tcMar>
              <w:top w:w="70" w:type="dxa"/>
              <w:left w:w="70" w:type="dxa"/>
              <w:bottom w:w="70" w:type="dxa"/>
              <w:right w:w="70" w:type="dxa"/>
            </w:tcMar>
          </w:tcPr>
          <w:p>
            <w:pPr>
              <w:spacing w:after="40" w:line="220" w:lineRule="auto"/>
            </w:pPr>
            <w:r>
              <w:rPr>
                <w:rFonts w:ascii="Arial" w:hAnsi="Arial" w:cs="Arial"/>
                <w:sz w:val="16"/>
                <w:szCs w:val="16"/>
              </w:rPr>
              <w:t xml:space="preserve">Capital concilia; interés y mora no; corte no actualizado.</w:t>
            </w:r>
          </w:p>
        </w:tc>
      </w:tr>
      <w:tr>
        <w:tc>
          <w:tcPr>
            <w:tcW w:w="700" w:type="dxa"/>
            <w:tcMar>
              <w:top w:w="70" w:type="dxa"/>
              <w:left w:w="70" w:type="dxa"/>
              <w:bottom w:w="70" w:type="dxa"/>
              <w:right w:w="70" w:type="dxa"/>
            </w:tcMar>
          </w:tcPr>
          <w:p>
            <w:pPr>
              <w:spacing w:after="40" w:line="220" w:lineRule="auto"/>
            </w:pPr>
            <w:r>
              <w:rPr>
                <w:rFonts w:ascii="Arial" w:hAnsi="Arial" w:cs="Arial"/>
                <w:sz w:val="16"/>
                <w:szCs w:val="16"/>
              </w:rPr>
              <w:t xml:space="preserve">G10</w:t>
            </w:r>
          </w:p>
        </w:tc>
        <w:tc>
          <w:tcPr>
            <w:tcW w:w="2000" w:type="dxa"/>
            <w:tcMar>
              <w:top w:w="70" w:type="dxa"/>
              <w:left w:w="70" w:type="dxa"/>
              <w:bottom w:w="70" w:type="dxa"/>
              <w:right w:w="70" w:type="dxa"/>
            </w:tcMar>
          </w:tcPr>
          <w:p>
            <w:pPr>
              <w:spacing w:after="40" w:line="220" w:lineRule="auto"/>
            </w:pPr>
            <w:r>
              <w:rPr>
                <w:rFonts w:ascii="Arial" w:hAnsi="Arial" w:cs="Arial"/>
                <w:sz w:val="16"/>
                <w:szCs w:val="16"/>
              </w:rPr>
              <w:t xml:space="preserve">Compromiso/pagos</w:t>
            </w:r>
          </w:p>
        </w:tc>
        <w:tc>
          <w:tcPr>
            <w:tcW w:w="1100" w:type="dxa"/>
            <w:tcMar>
              <w:top w:w="70" w:type="dxa"/>
              <w:left w:w="70" w:type="dxa"/>
              <w:bottom w:w="70" w:type="dxa"/>
              <w:right w:w="70" w:type="dxa"/>
            </w:tcMar>
          </w:tcPr>
          <w:p>
            <w:pPr>
              <w:spacing w:after="40" w:line="220" w:lineRule="auto"/>
            </w:pPr>
            <w:r>
              <w:rPr>
                <w:rFonts w:ascii="Arial" w:hAnsi="Arial" w:cs="Arial"/>
                <w:sz w:val="16"/>
                <w:szCs w:val="16"/>
              </w:rPr>
              <w:t xml:space="preserve">ROJO</w:t>
            </w:r>
          </w:p>
        </w:tc>
        <w:tc>
          <w:tcPr>
            <w:tcW w:w="5000" w:type="dxa"/>
            <w:tcMar>
              <w:top w:w="70" w:type="dxa"/>
              <w:left w:w="70" w:type="dxa"/>
              <w:bottom w:w="70" w:type="dxa"/>
              <w:right w:w="70" w:type="dxa"/>
            </w:tcMar>
          </w:tcPr>
          <w:p>
            <w:pPr>
              <w:spacing w:after="40" w:line="220" w:lineRule="auto"/>
            </w:pPr>
            <w:r>
              <w:rPr>
                <w:rFonts w:ascii="Arial" w:hAnsi="Arial" w:cs="Arial"/>
                <w:sz w:val="16"/>
                <w:szCs w:val="16"/>
              </w:rPr>
              <w:t xml:space="preserve">Faltan CO 1000434 y CO 1000183 y ausencia de pagos posteriores.</w:t>
            </w:r>
          </w:p>
        </w:tc>
      </w:tr>
      <w:tr>
        <w:tc>
          <w:tcPr>
            <w:tcW w:w="700" w:type="dxa"/>
            <w:tcMar>
              <w:top w:w="70" w:type="dxa"/>
              <w:left w:w="70" w:type="dxa"/>
              <w:bottom w:w="70" w:type="dxa"/>
              <w:right w:w="70" w:type="dxa"/>
            </w:tcMar>
          </w:tcPr>
          <w:p>
            <w:pPr>
              <w:spacing w:after="40" w:line="220" w:lineRule="auto"/>
            </w:pPr>
            <w:r>
              <w:rPr>
                <w:rFonts w:ascii="Arial" w:hAnsi="Arial" w:cs="Arial"/>
                <w:sz w:val="16"/>
                <w:szCs w:val="16"/>
              </w:rPr>
              <w:t xml:space="preserve">G11</w:t>
            </w:r>
          </w:p>
        </w:tc>
        <w:tc>
          <w:tcPr>
            <w:tcW w:w="2000" w:type="dxa"/>
            <w:tcMar>
              <w:top w:w="70" w:type="dxa"/>
              <w:left w:w="70" w:type="dxa"/>
              <w:bottom w:w="70" w:type="dxa"/>
              <w:right w:w="70" w:type="dxa"/>
            </w:tcMar>
          </w:tcPr>
          <w:p>
            <w:pPr>
              <w:spacing w:after="40" w:line="220" w:lineRule="auto"/>
            </w:pPr>
            <w:r>
              <w:rPr>
                <w:rFonts w:ascii="Arial" w:hAnsi="Arial" w:cs="Arial"/>
                <w:sz w:val="16"/>
                <w:szCs w:val="16"/>
              </w:rPr>
              <w:t xml:space="preserve">Insolvencia/procesos</w:t>
            </w:r>
          </w:p>
        </w:tc>
        <w:tc>
          <w:tcPr>
            <w:tcW w:w="1100" w:type="dxa"/>
            <w:tcMar>
              <w:top w:w="70" w:type="dxa"/>
              <w:left w:w="70" w:type="dxa"/>
              <w:bottom w:w="70" w:type="dxa"/>
              <w:right w:w="70" w:type="dxa"/>
            </w:tcMar>
          </w:tcPr>
          <w:p>
            <w:pPr>
              <w:spacing w:after="40" w:line="220" w:lineRule="auto"/>
            </w:pPr>
            <w:r>
              <w:rPr>
                <w:rFonts w:ascii="Arial" w:hAnsi="Arial" w:cs="Arial"/>
                <w:sz w:val="16"/>
                <w:szCs w:val="16"/>
              </w:rPr>
              <w:t xml:space="preserve">ROJO</w:t>
            </w:r>
          </w:p>
        </w:tc>
        <w:tc>
          <w:tcPr>
            <w:tcW w:w="5000" w:type="dxa"/>
            <w:tcMar>
              <w:top w:w="70" w:type="dxa"/>
              <w:left w:w="70" w:type="dxa"/>
              <w:bottom w:w="70" w:type="dxa"/>
              <w:right w:w="70" w:type="dxa"/>
            </w:tcMar>
          </w:tcPr>
          <w:p>
            <w:pPr>
              <w:spacing w:after="40" w:line="220" w:lineRule="auto"/>
            </w:pPr>
            <w:r>
              <w:rPr>
                <w:rFonts w:ascii="Arial" w:hAnsi="Arial" w:cs="Arial"/>
                <w:sz w:val="16"/>
                <w:szCs w:val="16"/>
              </w:rPr>
              <w:t xml:space="preserve">No hay consultas oficiales recientes de ninguno de los obligados.</w:t>
            </w:r>
          </w:p>
        </w:tc>
      </w:tr>
      <w:tr>
        <w:tc>
          <w:tcPr>
            <w:tcW w:w="700" w:type="dxa"/>
            <w:tcMar>
              <w:top w:w="70" w:type="dxa"/>
              <w:left w:w="70" w:type="dxa"/>
              <w:bottom w:w="70" w:type="dxa"/>
              <w:right w:w="70" w:type="dxa"/>
            </w:tcMar>
          </w:tcPr>
          <w:p>
            <w:pPr>
              <w:spacing w:after="40" w:line="220" w:lineRule="auto"/>
            </w:pPr>
            <w:r>
              <w:rPr>
                <w:rFonts w:ascii="Arial" w:hAnsi="Arial" w:cs="Arial"/>
                <w:sz w:val="16"/>
                <w:szCs w:val="16"/>
              </w:rPr>
              <w:t xml:space="preserve">G12</w:t>
            </w:r>
          </w:p>
        </w:tc>
        <w:tc>
          <w:tcPr>
            <w:tcW w:w="2000" w:type="dxa"/>
            <w:tcMar>
              <w:top w:w="70" w:type="dxa"/>
              <w:left w:w="70" w:type="dxa"/>
              <w:bottom w:w="70" w:type="dxa"/>
              <w:right w:w="70" w:type="dxa"/>
            </w:tcMar>
          </w:tcPr>
          <w:p>
            <w:pPr>
              <w:spacing w:after="40" w:line="220" w:lineRule="auto"/>
            </w:pPr>
            <w:r>
              <w:rPr>
                <w:rFonts w:ascii="Arial" w:hAnsi="Arial" w:cs="Arial"/>
                <w:sz w:val="16"/>
                <w:szCs w:val="16"/>
              </w:rPr>
              <w:t xml:space="preserve">Notificación/cautela</w:t>
            </w:r>
          </w:p>
        </w:tc>
        <w:tc>
          <w:tcPr>
            <w:tcW w:w="1100" w:type="dxa"/>
            <w:tcMar>
              <w:top w:w="70" w:type="dxa"/>
              <w:left w:w="70" w:type="dxa"/>
              <w:bottom w:w="70" w:type="dxa"/>
              <w:right w:w="70" w:type="dxa"/>
            </w:tcMar>
          </w:tcPr>
          <w:p>
            <w:pPr>
              <w:spacing w:after="40" w:line="220" w:lineRule="auto"/>
            </w:pPr>
            <w:r>
              <w:rPr>
                <w:rFonts w:ascii="Arial" w:hAnsi="Arial" w:cs="Arial"/>
                <w:sz w:val="16"/>
                <w:szCs w:val="16"/>
              </w:rPr>
              <w:t xml:space="preserve">ROJO</w:t>
            </w:r>
          </w:p>
        </w:tc>
        <w:tc>
          <w:tcPr>
            <w:tcW w:w="5000" w:type="dxa"/>
            <w:tcMar>
              <w:top w:w="70" w:type="dxa"/>
              <w:left w:w="70" w:type="dxa"/>
              <w:bottom w:w="70" w:type="dxa"/>
              <w:right w:w="70" w:type="dxa"/>
            </w:tcMar>
          </w:tcPr>
          <w:p>
            <w:pPr>
              <w:spacing w:after="40" w:line="220" w:lineRule="auto"/>
            </w:pPr>
            <w:r>
              <w:rPr>
                <w:rFonts w:ascii="Arial" w:hAnsi="Arial" w:cs="Arial"/>
                <w:sz w:val="16"/>
                <w:szCs w:val="16"/>
              </w:rPr>
              <w:t xml:space="preserve">Canales y CCB son históricos; no existe activo actual verificado.</w:t>
            </w:r>
          </w:p>
        </w:tc>
      </w:tr>
    </w:tbl>
    <w:p w14:paraId="7D521A7E" w14:textId="7625D133" w:rsidR="00FF7404" w:rsidRDefault="00F57F5A" w:rsidP="00723249">
      <w:pPr>
        <w:pStyle w:val="Ttulo2"/>
        <w:keepNext w:val="1"/>
        <w:keepLines w:val="0"/>
        <w:spacing w:line="276" w:lineRule="auto"/>
        <w:jc w:val="center"/>
        <w:rPr>
          <w:rFonts w:ascii="Arial" w:eastAsia="Arial" w:hAnsi="Arial" w:cs="Arial"/>
          <w:b/>
          <w:bCs/>
          <w:sz w:val="24"/>
          <w:szCs w:val="24"/>
        </w:rPr>
      </w:pPr>
      <w:r>
        <w:rPr>
          <w:rFonts w:ascii="Arial" w:eastAsia="Arial" w:hAnsi="Arial" w:cs="Arial"/>
          <w:b w:val="1"/>
          <w:bCs w:val="1"/>
          <w:sz w:val="24"/>
          <w:szCs w:val="24"/>
        </w:rPr>
        <w:t xml:space="preserve">7. ANÁLISIS COMO CONTRAPARTE</w:t>
      </w:r>
    </w:p>
    <w:p w14:paraId="7D521A7F" w14:textId="77777777" w:rsidR="00FF7404" w:rsidRDefault="00F57F5A" w:rsidP="00723249">
      <w:pPr>
        <w:spacing w:before="240" w:after="240" w:line="276" w:lineRule="auto"/>
        <w:rPr>
          <w:rFonts w:ascii="Arial" w:eastAsia="Arial" w:hAnsi="Arial" w:cs="Arial"/>
        </w:rPr>
      </w:pPr>
      <w:r>
        <w:rPr>
          <w:rFonts w:ascii="Arial" w:eastAsia="Arial" w:hAnsi="Arial" w:cs="Arial"/>
        </w:rPr>
        <w:t xml:space="preserve">Las excepciones previsibles son llenado contrario a instrucciones, pago o modificación por el compromiso, cobro de lo no debido, falta de exigibilidad anticipada, indebida liquidación de intereses, ausencia de original/custodia, falta de personería, pacto arbitral, prescripción, notificación defectuosa y exceso cautelar. La defensa resaltará que el capital facial quedó por el monto original mientras el interés fue actualizado al centavo del extracto.</w:t>
      </w:r>
    </w:p>
    <w:p w14:paraId="7D521A7F" w14:textId="77777777" w:rsidR="00FF7404" w:rsidRDefault="00F57F5A" w:rsidP="00723249">
      <w:pPr>
        <w:spacing w:before="240" w:after="240" w:line="276" w:lineRule="auto"/>
        <w:rPr>
          <w:rFonts w:ascii="Arial" w:eastAsia="Arial" w:hAnsi="Arial" w:cs="Arial"/>
        </w:rPr>
      </w:pPr>
      <w:r>
        <w:rPr>
          <w:rFonts w:ascii="Arial" w:eastAsia="Arial" w:hAnsi="Arial" w:cs="Arial"/>
        </w:rPr>
        <w:t xml:space="preserve">También pedirá exhibir CO 1000434 y CO 1000183. Si alguno contiene condonación, reestructuración, plazo, novación, reviviscencia o condiciones de incumplimiento, la omisión en los hechos puede afectar la buena fe procesal y la claridad del título complejo. La cláusula de no novación no permite adivinar el contenido del acuerdo concreto. Si el compromiso solo fue aceptado por Nelson, debe analizarse separadamente su alcance frente a Camilo, incluida cualquier consecuencia sobre plazo, exigibilidad o prescripción.</w:t>
      </w:r>
    </w:p>
    <w:p w14:paraId="7D521A7E" w14:textId="7625D133" w:rsidR="00FF7404" w:rsidRDefault="00F57F5A" w:rsidP="00723249">
      <w:pPr>
        <w:pStyle w:val="Ttulo2"/>
        <w:keepNext w:val="1"/>
        <w:keepLines w:val="0"/>
        <w:spacing w:line="276" w:lineRule="auto"/>
        <w:jc w:val="center"/>
        <w:rPr>
          <w:rFonts w:ascii="Arial" w:eastAsia="Arial" w:hAnsi="Arial" w:cs="Arial"/>
          <w:b/>
          <w:bCs/>
          <w:sz w:val="24"/>
          <w:szCs w:val="24"/>
        </w:rPr>
      </w:pPr>
      <w:r>
        <w:rPr>
          <w:rFonts w:ascii="Arial" w:eastAsia="Arial" w:hAnsi="Arial" w:cs="Arial"/>
          <w:b w:val="1"/>
          <w:bCs w:val="1"/>
          <w:sz w:val="24"/>
          <w:szCs w:val="24"/>
        </w:rPr>
        <w:t xml:space="preserve">8. ANÁLISIS COMO JUEZ</w:t>
      </w:r>
    </w:p>
    <w:p w14:paraId="7D521A7F" w14:textId="77777777" w:rsidR="00FF7404" w:rsidRDefault="00F57F5A" w:rsidP="00723249">
      <w:pPr>
        <w:spacing w:before="240" w:after="240" w:line="276" w:lineRule="auto"/>
        <w:rPr>
          <w:rFonts w:ascii="Arial" w:eastAsia="Arial" w:hAnsi="Arial" w:cs="Arial"/>
        </w:rPr>
      </w:pPr>
      <w:r>
        <w:rPr>
          <w:rFonts w:ascii="Arial" w:eastAsia="Arial" w:hAnsi="Arial" w:cs="Arial"/>
        </w:rPr>
        <w:t xml:space="preserve">En el examen inicial de los artículos 422 y 430 del CGP, el juez puede considerar facialmente claro el pagaré, pero limitar o negar rubros cuya exigibilidad o liquidación no resulte clara del conjunto aportado. El artículo 622 del Código de Comercio permite llenar espacios conforme a instrucciones; una divergencia no causa automáticamente inexistencia, pero abre el debate sobre la obligación efectivamente incorporada. La acción por la parte insoluta puede estructurarse con los artículos 624 y 782 del Código de Comercio si el saldo y la exigibilidad quedan probados.</w:t>
      </w:r>
    </w:p>
    <w:p w14:paraId="7D521A7F" w14:textId="77777777" w:rsidR="00FF7404" w:rsidRDefault="00F57F5A" w:rsidP="00723249">
      <w:pPr>
        <w:spacing w:before="240" w:after="240" w:line="276" w:lineRule="auto"/>
        <w:rPr>
          <w:rFonts w:ascii="Arial" w:eastAsia="Arial" w:hAnsi="Arial" w:cs="Arial"/>
        </w:rPr>
      </w:pPr>
      <w:r>
        <w:rPr>
          <w:rFonts w:ascii="Arial" w:eastAsia="Arial" w:hAnsi="Arial" w:cs="Arial"/>
        </w:rPr>
        <w:t xml:space="preserve">La formulación judicial más defensible, una vez cerrados los soportes, es: capital insoluto certificado; intereses remuneratorios históricos solo si existe memoria reproducible y no incluyen interés futuro; mora histórica solo si se concilia; mora futura únicamente sobre el capital insoluto y desde el día siguiente a una exigibilidad válida, sin exceder la tasa máxima legal de cada periodo. Omitir accesorios causados tampoco es una decisión automática: debe aprobarse expresamente después de valorar disposición del derecho, eventual fragmentación de pretensiones y riesgo de un litigio posterior. Hasta entonces, la salida conservadora es no radicar.</w:t>
      </w:r>
    </w:p>
    <w:p w14:paraId="7D521A7E" w14:textId="7625D133" w:rsidR="00FF7404" w:rsidRDefault="00F57F5A" w:rsidP="00723249">
      <w:pPr>
        <w:pStyle w:val="Ttulo2"/>
        <w:keepNext w:val="1"/>
        <w:keepLines w:val="0"/>
        <w:spacing w:line="276" w:lineRule="auto"/>
        <w:jc w:val="center"/>
        <w:rPr>
          <w:rFonts w:ascii="Arial" w:eastAsia="Arial" w:hAnsi="Arial" w:cs="Arial"/>
          <w:b/>
          <w:bCs/>
          <w:sz w:val="24"/>
          <w:szCs w:val="24"/>
        </w:rPr>
      </w:pPr>
      <w:r>
        <w:rPr>
          <w:rFonts w:ascii="Arial" w:eastAsia="Arial" w:hAnsi="Arial" w:cs="Arial"/>
          <w:b w:val="1"/>
          <w:bCs w:val="1"/>
          <w:sz w:val="24"/>
          <w:szCs w:val="24"/>
        </w:rPr>
        <w:t xml:space="preserve">9. CAUTELA</w:t>
      </w:r>
    </w:p>
    <w:p w14:paraId="7D521A7F" w14:textId="77777777" w:rsidR="00FF7404" w:rsidRDefault="00F57F5A" w:rsidP="00723249">
      <w:pPr>
        <w:spacing w:before="240" w:after="240" w:line="276" w:lineRule="auto"/>
        <w:rPr>
          <w:rFonts w:ascii="Arial" w:eastAsia="Arial" w:hAnsi="Arial" w:cs="Arial"/>
        </w:rPr>
      </w:pPr>
      <w:r>
        <w:rPr>
          <w:rFonts w:ascii="Arial" w:eastAsia="Arial" w:hAnsi="Arial" w:cs="Arial"/>
        </w:rPr>
        <w:t xml:space="preserve">El expediente contiene un certificado histórico de 19 de agosto de 2021 sobre la matrícula de persona natural No. 03415338 y el establecimiento APETITOZOS, matrícula No. 03415339, asociado a Nelson. No prueba titularidad ni actividad en julio de 2026. La cautelar queda como módulo condicionado a certificado actual de Cámara de Comercio/RUES. No se encontró activo verificable actual de Camilo; no se deben pedir embargos genéricos sobre sus bancos, vehículos, inmuebles o negocio.</w:t>
      </w:r>
    </w:p>
    <w:p w14:paraId="7D521A7F" w14:textId="77777777" w:rsidR="00FF7404" w:rsidRDefault="00F57F5A" w:rsidP="00723249">
      <w:pPr>
        <w:spacing w:before="240" w:after="240" w:line="276" w:lineRule="auto"/>
        <w:rPr>
          <w:rFonts w:ascii="Arial" w:eastAsia="Arial" w:hAnsi="Arial" w:cs="Arial"/>
        </w:rPr>
      </w:pPr>
      <w:r>
        <w:rPr>
          <w:rFonts w:ascii="Arial" w:eastAsia="Arial" w:hAnsi="Arial" w:cs="Arial"/>
        </w:rPr>
        <w:t xml:space="preserve">Si el certificado actual confirma que Nelson conserva la titularidad y la matrícula está activa, puede solicitarse embargo del establecimiento sujeto a registro, oficio a la Cámara y posterior secuestro cuando corresponda, con límite numérico aprobado según el artículo 599 del CGP. Si no lo confirma, el módulo debe retirarse y no puede usarse para justificar la excepción de envío previo.</w:t>
      </w:r>
    </w:p>
    <w:p w14:paraId="7D521A7E" w14:textId="7625D133" w:rsidR="00FF7404" w:rsidRDefault="00F57F5A" w:rsidP="00723249">
      <w:pPr>
        <w:pStyle w:val="Ttulo2"/>
        <w:keepNext w:val="1"/>
        <w:keepLines w:val="0"/>
        <w:spacing w:line="276" w:lineRule="auto"/>
        <w:jc w:val="center"/>
        <w:rPr>
          <w:rFonts w:ascii="Arial" w:eastAsia="Arial" w:hAnsi="Arial" w:cs="Arial"/>
          <w:b/>
          <w:bCs/>
          <w:sz w:val="24"/>
          <w:szCs w:val="24"/>
        </w:rPr>
      </w:pPr>
      <w:r>
        <w:rPr>
          <w:rFonts w:ascii="Arial" w:eastAsia="Arial" w:hAnsi="Arial" w:cs="Arial"/>
          <w:b w:val="1"/>
          <w:bCs w:val="1"/>
          <w:sz w:val="24"/>
          <w:szCs w:val="24"/>
        </w:rPr>
        <w:t xml:space="preserve">10. DECISIÓN DE LIBERACIÓN</w:t>
      </w:r>
    </w:p>
    <w:p w14:paraId="7D521A7F" w14:textId="77777777" w:rsidR="00FF7404" w:rsidRDefault="00F57F5A" w:rsidP="00723249">
      <w:pPr>
        <w:spacing w:before="240" w:after="240" w:line="276" w:lineRule="auto"/>
        <w:rPr>
          <w:rFonts w:ascii="Arial" w:eastAsia="Arial" w:hAnsi="Arial" w:cs="Arial"/>
        </w:rPr>
      </w:pPr>
      <w:r>
        <w:rPr>
          <w:rFonts w:ascii="Arial" w:eastAsia="Arial" w:hAnsi="Arial" w:cs="Arial"/>
        </w:rPr>
        <w:t xml:space="preserve">Solo podrá cambiarse el estado a APTO PARA REVISIÓN Y FIRMA HUMANA cuando todos los gates rojos estén cerrados, se haya actualizado el saldo el día de presentación, se eliminen todos los campos rojos y corchetes, y una segunda persona confronte cada dato con el anexo exacto. No debe prometerse ausencia absoluta de riesgo; sí debe quedar documentado qué riesgo residual fue aceptado y por quién.</w:t>
      </w:r>
    </w:p>
    <w:p w14:paraId="7D521A7E" w14:textId="7625D133" w:rsidR="00FF7404" w:rsidRDefault="00F57F5A" w:rsidP="00723249">
      <w:pPr>
        <w:pStyle w:val="Ttulo2"/>
        <w:keepNext w:val="1"/>
        <w:keepLines w:val="0"/>
        <w:spacing w:line="276" w:lineRule="auto"/>
        <w:jc w:val="center"/>
        <w:rPr>
          <w:rFonts w:ascii="Arial" w:eastAsia="Arial" w:hAnsi="Arial" w:cs="Arial"/>
          <w:b/>
          <w:bCs/>
          <w:sz w:val="24"/>
          <w:szCs w:val="24"/>
        </w:rPr>
      </w:pPr>
      <w:r>
        <w:rPr>
          <w:rFonts w:ascii="Arial" w:eastAsia="Arial" w:hAnsi="Arial" w:cs="Arial"/>
          <w:b w:val="1"/>
          <w:bCs w:val="1"/>
          <w:sz w:val="24"/>
          <w:szCs w:val="24"/>
        </w:rPr>
        <w:t xml:space="preserve">11. ANEXOS E ÍNDICE DE CIERRE</w:t>
      </w:r>
    </w:p>
    <w:tbl>
      <w:tblPr>
        <w:tblW w:w="8500" w:type="dxa"/>
        <w:tblLayout w:type="fixed"/>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600"/>
        <w:gridCol w:w="2800"/>
        <w:gridCol w:w="2600"/>
        <w:gridCol w:w="700"/>
        <w:gridCol w:w="1800"/>
      </w:tblGrid>
      <w:tr>
        <w:trPr>
          <w:tblHeader/>
        </w:trPr>
        <w:tc>
          <w:tcPr>
            <w:tcW w:w="600" w:type="dxa"/>
            <w:tcMar>
              <w:top w:w="70" w:type="dxa"/>
              <w:left w:w="70" w:type="dxa"/>
              <w:bottom w:w="70" w:type="dxa"/>
              <w:right w:w="70" w:type="dxa"/>
            </w:tcMar>
            <w:shd w:fill="1F4E78"/>
          </w:tcPr>
          <w:p>
            <w:pPr>
              <w:spacing w:after="40" w:line="220" w:lineRule="auto"/>
            </w:pPr>
            <w:r>
              <w:rPr>
                <w:rFonts w:ascii="Arial" w:hAnsi="Arial" w:cs="Arial"/>
                <w:b/>
                <w:bCs/>
                <w:color w:val="FFFFFF"/>
                <w:sz w:val="15"/>
                <w:szCs w:val="15"/>
              </w:rPr>
              <w:t xml:space="preserve">No.</w:t>
            </w:r>
          </w:p>
        </w:tc>
        <w:tc>
          <w:tcPr>
            <w:tcW w:w="2800" w:type="dxa"/>
            <w:tcMar>
              <w:top w:w="70" w:type="dxa"/>
              <w:left w:w="70" w:type="dxa"/>
              <w:bottom w:w="70" w:type="dxa"/>
              <w:right w:w="70" w:type="dxa"/>
            </w:tcMar>
            <w:shd w:fill="1F4E78"/>
          </w:tcPr>
          <w:p>
            <w:pPr>
              <w:spacing w:after="40" w:line="220" w:lineRule="auto"/>
            </w:pPr>
            <w:r>
              <w:rPr>
                <w:rFonts w:ascii="Arial" w:hAnsi="Arial" w:cs="Arial"/>
                <w:b/>
                <w:bCs/>
                <w:color w:val="FFFFFF"/>
                <w:sz w:val="15"/>
                <w:szCs w:val="15"/>
              </w:rPr>
              <w:t xml:space="preserve">Documento</w:t>
            </w:r>
          </w:p>
        </w:tc>
        <w:tc>
          <w:tcPr>
            <w:tcW w:w="2600" w:type="dxa"/>
            <w:tcMar>
              <w:top w:w="70" w:type="dxa"/>
              <w:left w:w="70" w:type="dxa"/>
              <w:bottom w:w="70" w:type="dxa"/>
              <w:right w:w="70" w:type="dxa"/>
            </w:tcMar>
            <w:shd w:fill="1F4E78"/>
          </w:tcPr>
          <w:p>
            <w:pPr>
              <w:spacing w:after="40" w:line="220" w:lineRule="auto"/>
            </w:pPr>
            <w:r>
              <w:rPr>
                <w:rFonts w:ascii="Arial" w:hAnsi="Arial" w:cs="Arial"/>
                <w:b/>
                <w:bCs/>
                <w:color w:val="FFFFFF"/>
                <w:sz w:val="15"/>
                <w:szCs w:val="15"/>
              </w:rPr>
              <w:t xml:space="preserve">Archivo</w:t>
            </w:r>
          </w:p>
        </w:tc>
        <w:tc>
          <w:tcPr>
            <w:tcW w:w="700" w:type="dxa"/>
            <w:tcMar>
              <w:top w:w="70" w:type="dxa"/>
              <w:left w:w="70" w:type="dxa"/>
              <w:bottom w:w="70" w:type="dxa"/>
              <w:right w:w="70" w:type="dxa"/>
            </w:tcMar>
            <w:shd w:fill="1F4E78"/>
          </w:tcPr>
          <w:p>
            <w:pPr>
              <w:spacing w:after="40" w:line="220" w:lineRule="auto"/>
            </w:pPr>
            <w:r>
              <w:rPr>
                <w:rFonts w:ascii="Arial" w:hAnsi="Arial" w:cs="Arial"/>
                <w:b/>
                <w:bCs/>
                <w:color w:val="FFFFFF"/>
                <w:sz w:val="15"/>
                <w:szCs w:val="15"/>
              </w:rPr>
              <w:t xml:space="preserve">Págs.</w:t>
            </w:r>
          </w:p>
        </w:tc>
        <w:tc>
          <w:tcPr>
            <w:tcW w:w="1800" w:type="dxa"/>
            <w:tcMar>
              <w:top w:w="70" w:type="dxa"/>
              <w:left w:w="70" w:type="dxa"/>
              <w:bottom w:w="70" w:type="dxa"/>
              <w:right w:w="70" w:type="dxa"/>
            </w:tcMar>
            <w:shd w:fill="1F4E78"/>
          </w:tcPr>
          <w:p>
            <w:pPr>
              <w:spacing w:after="40" w:line="220" w:lineRule="auto"/>
            </w:pPr>
            <w:r>
              <w:rPr>
                <w:rFonts w:ascii="Arial" w:hAnsi="Arial" w:cs="Arial"/>
                <w:b/>
                <w:bCs/>
                <w:color w:val="FFFFFF"/>
                <w:sz w:val="15"/>
                <w:szCs w:val="15"/>
              </w:rPr>
              <w:t xml:space="preserve">Estado</w:t>
            </w:r>
          </w:p>
        </w:tc>
      </w:tr>
      <w:tr>
        <w:tc>
          <w:tcPr>
            <w:tcW w:w="600" w:type="dxa"/>
            <w:tcMar>
              <w:top w:w="70" w:type="dxa"/>
              <w:left w:w="70" w:type="dxa"/>
              <w:bottom w:w="70" w:type="dxa"/>
              <w:right w:w="70" w:type="dxa"/>
            </w:tcMar>
          </w:tcPr>
          <w:p>
            <w:pPr>
              <w:spacing w:after="40" w:line="220" w:lineRule="auto"/>
            </w:pPr>
            <w:r>
              <w:rPr>
                <w:rFonts w:ascii="Arial" w:hAnsi="Arial" w:cs="Arial"/>
                <w:sz w:val="15"/>
                <w:szCs w:val="15"/>
              </w:rPr>
              <w:t xml:space="preserve">A1</w:t>
            </w:r>
          </w:p>
        </w:tc>
        <w:tc>
          <w:tcPr>
            <w:tcW w:w="2800" w:type="dxa"/>
            <w:tcMar>
              <w:top w:w="70" w:type="dxa"/>
              <w:left w:w="70" w:type="dxa"/>
              <w:bottom w:w="70" w:type="dxa"/>
              <w:right w:w="70" w:type="dxa"/>
            </w:tcMar>
          </w:tcPr>
          <w:p>
            <w:pPr>
              <w:spacing w:after="40" w:line="220" w:lineRule="auto"/>
            </w:pPr>
            <w:r>
              <w:rPr>
                <w:rFonts w:ascii="Arial" w:hAnsi="Arial" w:cs="Arial"/>
                <w:sz w:val="15"/>
                <w:szCs w:val="15"/>
              </w:rPr>
              <w:t xml:space="preserve">Pagaré + instrucciones</w:t>
            </w:r>
          </w:p>
        </w:tc>
        <w:tc>
          <w:tcPr>
            <w:tcW w:w="2600" w:type="dxa"/>
            <w:tcMar>
              <w:top w:w="70" w:type="dxa"/>
              <w:left w:w="70" w:type="dxa"/>
              <w:bottom w:w="70" w:type="dxa"/>
              <w:right w:w="70" w:type="dxa"/>
            </w:tcMar>
          </w:tcPr>
          <w:p>
            <w:pPr>
              <w:spacing w:after="40" w:line="220" w:lineRule="auto"/>
            </w:pPr>
            <w:r>
              <w:rPr>
                <w:rFonts w:ascii="Arial" w:hAnsi="Arial" w:cs="Arial"/>
                <w:sz w:val="15"/>
                <w:szCs w:val="15"/>
              </w:rPr>
              <w:t xml:space="preserve">PAGARÉ 1912000810.pdf</w:t>
            </w:r>
          </w:p>
        </w:tc>
        <w:tc>
          <w:tcPr>
            <w:tcW w:w="700" w:type="dxa"/>
            <w:tcMar>
              <w:top w:w="70" w:type="dxa"/>
              <w:left w:w="70" w:type="dxa"/>
              <w:bottom w:w="70" w:type="dxa"/>
              <w:right w:w="70" w:type="dxa"/>
            </w:tcMar>
          </w:tcPr>
          <w:p>
            <w:pPr>
              <w:spacing w:after="40" w:line="220" w:lineRule="auto"/>
            </w:pPr>
            <w:r>
              <w:rPr>
                <w:rFonts w:ascii="Arial" w:hAnsi="Arial" w:cs="Arial"/>
                <w:sz w:val="15"/>
                <w:szCs w:val="15"/>
              </w:rPr>
              <w:t xml:space="preserve">4</w:t>
            </w:r>
          </w:p>
        </w:tc>
        <w:tc>
          <w:tcPr>
            <w:tcW w:w="1800" w:type="dxa"/>
            <w:tcMar>
              <w:top w:w="70" w:type="dxa"/>
              <w:left w:w="70" w:type="dxa"/>
              <w:bottom w:w="70" w:type="dxa"/>
              <w:right w:w="70" w:type="dxa"/>
            </w:tcMar>
          </w:tcPr>
          <w:p>
            <w:pPr>
              <w:spacing w:after="40" w:line="220" w:lineRule="auto"/>
            </w:pPr>
            <w:r>
              <w:rPr>
                <w:rFonts w:ascii="Arial" w:hAnsi="Arial" w:cs="Arial"/>
                <w:sz w:val="15"/>
                <w:szCs w:val="15"/>
              </w:rPr>
              <w:t xml:space="preserve">Disponible / original pendiente</w:t>
            </w:r>
          </w:p>
        </w:tc>
      </w:tr>
      <w:tr>
        <w:tc>
          <w:tcPr>
            <w:tcW w:w="600" w:type="dxa"/>
            <w:tcMar>
              <w:top w:w="70" w:type="dxa"/>
              <w:left w:w="70" w:type="dxa"/>
              <w:bottom w:w="70" w:type="dxa"/>
              <w:right w:w="70" w:type="dxa"/>
            </w:tcMar>
          </w:tcPr>
          <w:p>
            <w:pPr>
              <w:spacing w:after="40" w:line="220" w:lineRule="auto"/>
            </w:pPr>
            <w:r>
              <w:rPr>
                <w:rFonts w:ascii="Arial" w:hAnsi="Arial" w:cs="Arial"/>
                <w:sz w:val="15"/>
                <w:szCs w:val="15"/>
              </w:rPr>
              <w:t xml:space="preserve">A2</w:t>
            </w:r>
          </w:p>
        </w:tc>
        <w:tc>
          <w:tcPr>
            <w:tcW w:w="2800" w:type="dxa"/>
            <w:tcMar>
              <w:top w:w="70" w:type="dxa"/>
              <w:left w:w="70" w:type="dxa"/>
              <w:bottom w:w="70" w:type="dxa"/>
              <w:right w:w="70" w:type="dxa"/>
            </w:tcMar>
          </w:tcPr>
          <w:p>
            <w:pPr>
              <w:spacing w:after="40" w:line="220" w:lineRule="auto"/>
            </w:pPr>
            <w:r>
              <w:rPr>
                <w:rFonts w:ascii="Arial" w:hAnsi="Arial" w:cs="Arial"/>
                <w:sz w:val="15"/>
                <w:szCs w:val="15"/>
              </w:rPr>
              <w:t xml:space="preserve">Liquidación, solicitudes, CC y soportes históricos</w:t>
            </w:r>
          </w:p>
        </w:tc>
        <w:tc>
          <w:tcPr>
            <w:tcW w:w="2600" w:type="dxa"/>
            <w:tcMar>
              <w:top w:w="70" w:type="dxa"/>
              <w:left w:w="70" w:type="dxa"/>
              <w:bottom w:w="70" w:type="dxa"/>
              <w:right w:w="70" w:type="dxa"/>
            </w:tcMar>
          </w:tcPr>
          <w:p>
            <w:pPr>
              <w:spacing w:after="40" w:line="220" w:lineRule="auto"/>
            </w:pPr>
            <w:r>
              <w:rPr>
                <w:rFonts w:ascii="Arial" w:hAnsi="Arial" w:cs="Arial"/>
                <w:sz w:val="15"/>
                <w:szCs w:val="15"/>
              </w:rPr>
              <w:t xml:space="preserve">CC 1033755601 PAGARE 1912000810.pdf</w:t>
            </w:r>
          </w:p>
        </w:tc>
        <w:tc>
          <w:tcPr>
            <w:tcW w:w="700" w:type="dxa"/>
            <w:tcMar>
              <w:top w:w="70" w:type="dxa"/>
              <w:left w:w="70" w:type="dxa"/>
              <w:bottom w:w="70" w:type="dxa"/>
              <w:right w:w="70" w:type="dxa"/>
            </w:tcMar>
          </w:tcPr>
          <w:p>
            <w:pPr>
              <w:spacing w:after="40" w:line="220" w:lineRule="auto"/>
            </w:pPr>
            <w:r>
              <w:rPr>
                <w:rFonts w:ascii="Arial" w:hAnsi="Arial" w:cs="Arial"/>
                <w:sz w:val="15"/>
                <w:szCs w:val="15"/>
              </w:rPr>
              <w:t xml:space="preserve">13</w:t>
            </w:r>
          </w:p>
        </w:tc>
        <w:tc>
          <w:tcPr>
            <w:tcW w:w="1800" w:type="dxa"/>
            <w:tcMar>
              <w:top w:w="70" w:type="dxa"/>
              <w:left w:w="70" w:type="dxa"/>
              <w:bottom w:w="70" w:type="dxa"/>
              <w:right w:w="70" w:type="dxa"/>
            </w:tcMar>
          </w:tcPr>
          <w:p>
            <w:pPr>
              <w:spacing w:after="40" w:line="220" w:lineRule="auto"/>
            </w:pPr>
            <w:r>
              <w:rPr>
                <w:rFonts w:ascii="Arial" w:hAnsi="Arial" w:cs="Arial"/>
                <w:sz w:val="15"/>
                <w:szCs w:val="15"/>
              </w:rPr>
              <w:t xml:space="preserve">Disponible / no contiene recibo</w:t>
            </w:r>
          </w:p>
        </w:tc>
      </w:tr>
      <w:tr>
        <w:tc>
          <w:tcPr>
            <w:tcW w:w="600" w:type="dxa"/>
            <w:tcMar>
              <w:top w:w="70" w:type="dxa"/>
              <w:left w:w="70" w:type="dxa"/>
              <w:bottom w:w="70" w:type="dxa"/>
              <w:right w:w="70" w:type="dxa"/>
            </w:tcMar>
          </w:tcPr>
          <w:p>
            <w:pPr>
              <w:spacing w:after="40" w:line="220" w:lineRule="auto"/>
            </w:pPr>
            <w:r>
              <w:rPr>
                <w:rFonts w:ascii="Arial" w:hAnsi="Arial" w:cs="Arial"/>
                <w:sz w:val="15"/>
                <w:szCs w:val="15"/>
              </w:rPr>
              <w:t xml:space="preserve">A3</w:t>
            </w:r>
          </w:p>
        </w:tc>
        <w:tc>
          <w:tcPr>
            <w:tcW w:w="2800" w:type="dxa"/>
            <w:tcMar>
              <w:top w:w="70" w:type="dxa"/>
              <w:left w:w="70" w:type="dxa"/>
              <w:bottom w:w="70" w:type="dxa"/>
              <w:right w:w="70" w:type="dxa"/>
            </w:tcMar>
          </w:tcPr>
          <w:p>
            <w:pPr>
              <w:spacing w:after="40" w:line="220" w:lineRule="auto"/>
            </w:pPr>
            <w:r>
              <w:rPr>
                <w:rFonts w:ascii="Arial" w:hAnsi="Arial" w:cs="Arial"/>
                <w:sz w:val="15"/>
                <w:szCs w:val="15"/>
              </w:rPr>
              <w:t xml:space="preserve">Extracto histórico al 6/7/2026</w:t>
            </w:r>
          </w:p>
        </w:tc>
        <w:tc>
          <w:tcPr>
            <w:tcW w:w="2600" w:type="dxa"/>
            <w:tcMar>
              <w:top w:w="70" w:type="dxa"/>
              <w:left w:w="70" w:type="dxa"/>
              <w:bottom w:w="70" w:type="dxa"/>
              <w:right w:w="70" w:type="dxa"/>
            </w:tcMar>
          </w:tcPr>
          <w:p>
            <w:pPr>
              <w:spacing w:after="40" w:line="220" w:lineRule="auto"/>
            </w:pPr>
            <w:r>
              <w:rPr>
                <w:rFonts w:ascii="Arial" w:hAnsi="Arial" w:cs="Arial"/>
                <w:sz w:val="15"/>
                <w:szCs w:val="15"/>
              </w:rPr>
              <w:t xml:space="preserve">EXTRACTO 1033755601.PDF</w:t>
            </w:r>
          </w:p>
        </w:tc>
        <w:tc>
          <w:tcPr>
            <w:tcW w:w="700" w:type="dxa"/>
            <w:tcMar>
              <w:top w:w="70" w:type="dxa"/>
              <w:left w:w="70" w:type="dxa"/>
              <w:bottom w:w="70" w:type="dxa"/>
              <w:right w:w="70" w:type="dxa"/>
            </w:tcMar>
          </w:tcPr>
          <w:p>
            <w:pPr>
              <w:spacing w:after="40" w:line="220" w:lineRule="auto"/>
            </w:pPr>
            <w:r>
              <w:rPr>
                <w:rFonts w:ascii="Arial" w:hAnsi="Arial" w:cs="Arial"/>
                <w:sz w:val="15"/>
                <w:szCs w:val="15"/>
              </w:rPr>
              <w:t xml:space="preserve">3</w:t>
            </w:r>
          </w:p>
        </w:tc>
        <w:tc>
          <w:tcPr>
            <w:tcW w:w="1800" w:type="dxa"/>
            <w:tcMar>
              <w:top w:w="70" w:type="dxa"/>
              <w:left w:w="70" w:type="dxa"/>
              <w:bottom w:w="70" w:type="dxa"/>
              <w:right w:w="70" w:type="dxa"/>
            </w:tcMar>
          </w:tcPr>
          <w:p>
            <w:pPr>
              <w:spacing w:after="40" w:line="220" w:lineRule="auto"/>
            </w:pPr>
            <w:r>
              <w:rPr>
                <w:rFonts w:ascii="Arial" w:hAnsi="Arial" w:cs="Arial"/>
                <w:sz w:val="15"/>
                <w:szCs w:val="15"/>
              </w:rPr>
              <w:t xml:space="preserve">Disponible / no certifica saldo</w:t>
            </w:r>
          </w:p>
        </w:tc>
      </w:tr>
      <w:tr>
        <w:tc>
          <w:tcPr>
            <w:tcW w:w="600" w:type="dxa"/>
            <w:tcMar>
              <w:top w:w="70" w:type="dxa"/>
              <w:left w:w="70" w:type="dxa"/>
              <w:bottom w:w="70" w:type="dxa"/>
              <w:right w:w="70" w:type="dxa"/>
            </w:tcMar>
          </w:tcPr>
          <w:p>
            <w:pPr>
              <w:spacing w:after="40" w:line="220" w:lineRule="auto"/>
            </w:pPr>
            <w:r>
              <w:rPr>
                <w:rFonts w:ascii="Arial" w:hAnsi="Arial" w:cs="Arial"/>
                <w:sz w:val="15"/>
                <w:szCs w:val="15"/>
              </w:rPr>
              <w:t xml:space="preserve">A4</w:t>
            </w:r>
          </w:p>
        </w:tc>
        <w:tc>
          <w:tcPr>
            <w:tcW w:w="2800" w:type="dxa"/>
            <w:tcMar>
              <w:top w:w="70" w:type="dxa"/>
              <w:left w:w="70" w:type="dxa"/>
              <w:bottom w:w="70" w:type="dxa"/>
              <w:right w:w="70" w:type="dxa"/>
            </w:tcMar>
          </w:tcPr>
          <w:p>
            <w:pPr>
              <w:spacing w:after="40" w:line="220" w:lineRule="auto"/>
            </w:pPr>
            <w:r>
              <w:rPr>
                <w:rFonts w:ascii="Arial" w:hAnsi="Arial" w:cs="Arial"/>
                <w:sz w:val="15"/>
                <w:szCs w:val="15"/>
              </w:rPr>
              <w:t xml:space="preserve">CO 1000434 gestión de cobro</w:t>
            </w:r>
          </w:p>
        </w:tc>
        <w:tc>
          <w:tcPr>
            <w:tcW w:w="2600" w:type="dxa"/>
            <w:tcMar>
              <w:top w:w="70" w:type="dxa"/>
              <w:left w:w="70" w:type="dxa"/>
              <w:bottom w:w="70" w:type="dxa"/>
              <w:right w:w="70" w:type="dxa"/>
            </w:tcMar>
          </w:tcPr>
          <w:p>
            <w:pPr>
              <w:spacing w:after="40" w:line="220" w:lineRule="auto"/>
            </w:pPr>
            <w:r>
              <w:rPr>
                <w:rFonts w:ascii="Arial" w:hAnsi="Arial" w:cs="Arial"/>
                <w:sz w:val="15"/>
                <w:szCs w:val="15"/>
              </w:rPr>
              <w:t xml:space="preserve">[NOMBRE EXACTO]</w:t>
            </w:r>
          </w:p>
        </w:tc>
        <w:tc>
          <w:tcPr>
            <w:tcW w:w="700" w:type="dxa"/>
            <w:tcMar>
              <w:top w:w="70" w:type="dxa"/>
              <w:left w:w="70" w:type="dxa"/>
              <w:bottom w:w="70" w:type="dxa"/>
              <w:right w:w="70" w:type="dxa"/>
            </w:tcMar>
          </w:tcPr>
          <w:p>
            <w:pPr>
              <w:spacing w:after="40" w:line="220" w:lineRule="auto"/>
            </w:pPr>
            <w:r>
              <w:rPr>
                <w:rFonts w:ascii="Arial" w:hAnsi="Arial" w:cs="Arial"/>
                <w:sz w:val="15"/>
                <w:szCs w:val="15"/>
              </w:rPr>
              <w:t xml:space="preserve">[●]</w:t>
            </w:r>
          </w:p>
        </w:tc>
        <w:tc>
          <w:tcPr>
            <w:tcW w:w="1800" w:type="dxa"/>
            <w:tcMar>
              <w:top w:w="70" w:type="dxa"/>
              <w:left w:w="70" w:type="dxa"/>
              <w:bottom w:w="70" w:type="dxa"/>
              <w:right w:w="70" w:type="dxa"/>
            </w:tcMar>
          </w:tcPr>
          <w:p>
            <w:pPr>
              <w:spacing w:after="40" w:line="220" w:lineRule="auto"/>
            </w:pPr>
            <w:r>
              <w:rPr>
                <w:rFonts w:ascii="Arial" w:hAnsi="Arial" w:cs="Arial"/>
                <w:sz w:val="15"/>
                <w:szCs w:val="15"/>
              </w:rPr>
              <w:t xml:space="preserve">Pendiente</w:t>
            </w:r>
          </w:p>
        </w:tc>
      </w:tr>
      <w:tr>
        <w:tc>
          <w:tcPr>
            <w:tcW w:w="600" w:type="dxa"/>
            <w:tcMar>
              <w:top w:w="70" w:type="dxa"/>
              <w:left w:w="70" w:type="dxa"/>
              <w:bottom w:w="70" w:type="dxa"/>
              <w:right w:w="70" w:type="dxa"/>
            </w:tcMar>
          </w:tcPr>
          <w:p>
            <w:pPr>
              <w:spacing w:after="40" w:line="220" w:lineRule="auto"/>
            </w:pPr>
            <w:r>
              <w:rPr>
                <w:rFonts w:ascii="Arial" w:hAnsi="Arial" w:cs="Arial"/>
                <w:sz w:val="15"/>
                <w:szCs w:val="15"/>
              </w:rPr>
              <w:t xml:space="preserve">A5</w:t>
            </w:r>
          </w:p>
        </w:tc>
        <w:tc>
          <w:tcPr>
            <w:tcW w:w="2800" w:type="dxa"/>
            <w:tcMar>
              <w:top w:w="70" w:type="dxa"/>
              <w:left w:w="70" w:type="dxa"/>
              <w:bottom w:w="70" w:type="dxa"/>
              <w:right w:w="70" w:type="dxa"/>
            </w:tcMar>
          </w:tcPr>
          <w:p>
            <w:pPr>
              <w:spacing w:after="40" w:line="220" w:lineRule="auto"/>
            </w:pPr>
            <w:r>
              <w:rPr>
                <w:rFonts w:ascii="Arial" w:hAnsi="Arial" w:cs="Arial"/>
                <w:sz w:val="15"/>
                <w:szCs w:val="15"/>
              </w:rPr>
              <w:t xml:space="preserve">CO 1000183 compromiso de pago</w:t>
            </w:r>
          </w:p>
        </w:tc>
        <w:tc>
          <w:tcPr>
            <w:tcW w:w="2600" w:type="dxa"/>
            <w:tcMar>
              <w:top w:w="70" w:type="dxa"/>
              <w:left w:w="70" w:type="dxa"/>
              <w:bottom w:w="70" w:type="dxa"/>
              <w:right w:w="70" w:type="dxa"/>
            </w:tcMar>
          </w:tcPr>
          <w:p>
            <w:pPr>
              <w:spacing w:after="40" w:line="220" w:lineRule="auto"/>
            </w:pPr>
            <w:r>
              <w:rPr>
                <w:rFonts w:ascii="Arial" w:hAnsi="Arial" w:cs="Arial"/>
                <w:sz w:val="15"/>
                <w:szCs w:val="15"/>
              </w:rPr>
              <w:t xml:space="preserve">[NOMBRE EXACTO]</w:t>
            </w:r>
          </w:p>
        </w:tc>
        <w:tc>
          <w:tcPr>
            <w:tcW w:w="700" w:type="dxa"/>
            <w:tcMar>
              <w:top w:w="70" w:type="dxa"/>
              <w:left w:w="70" w:type="dxa"/>
              <w:bottom w:w="70" w:type="dxa"/>
              <w:right w:w="70" w:type="dxa"/>
            </w:tcMar>
          </w:tcPr>
          <w:p>
            <w:pPr>
              <w:spacing w:after="40" w:line="220" w:lineRule="auto"/>
            </w:pPr>
            <w:r>
              <w:rPr>
                <w:rFonts w:ascii="Arial" w:hAnsi="Arial" w:cs="Arial"/>
                <w:sz w:val="15"/>
                <w:szCs w:val="15"/>
              </w:rPr>
              <w:t xml:space="preserve">[●]</w:t>
            </w:r>
          </w:p>
        </w:tc>
        <w:tc>
          <w:tcPr>
            <w:tcW w:w="1800" w:type="dxa"/>
            <w:tcMar>
              <w:top w:w="70" w:type="dxa"/>
              <w:left w:w="70" w:type="dxa"/>
              <w:bottom w:w="70" w:type="dxa"/>
              <w:right w:w="70" w:type="dxa"/>
            </w:tcMar>
          </w:tcPr>
          <w:p>
            <w:pPr>
              <w:spacing w:after="40" w:line="220" w:lineRule="auto"/>
            </w:pPr>
            <w:r>
              <w:rPr>
                <w:rFonts w:ascii="Arial" w:hAnsi="Arial" w:cs="Arial"/>
                <w:sz w:val="15"/>
                <w:szCs w:val="15"/>
              </w:rPr>
              <w:t xml:space="preserve">Pendiente</w:t>
            </w:r>
          </w:p>
        </w:tc>
      </w:tr>
      <w:tr>
        <w:tc>
          <w:tcPr>
            <w:tcW w:w="600" w:type="dxa"/>
            <w:tcMar>
              <w:top w:w="70" w:type="dxa"/>
              <w:left w:w="70" w:type="dxa"/>
              <w:bottom w:w="70" w:type="dxa"/>
              <w:right w:w="70" w:type="dxa"/>
            </w:tcMar>
          </w:tcPr>
          <w:p>
            <w:pPr>
              <w:spacing w:after="40" w:line="220" w:lineRule="auto"/>
            </w:pPr>
            <w:r>
              <w:rPr>
                <w:rFonts w:ascii="Arial" w:hAnsi="Arial" w:cs="Arial"/>
                <w:sz w:val="15"/>
                <w:szCs w:val="15"/>
              </w:rPr>
              <w:t xml:space="preserve">A6</w:t>
            </w:r>
          </w:p>
        </w:tc>
        <w:tc>
          <w:tcPr>
            <w:tcW w:w="2800" w:type="dxa"/>
            <w:tcMar>
              <w:top w:w="70" w:type="dxa"/>
              <w:left w:w="70" w:type="dxa"/>
              <w:bottom w:w="70" w:type="dxa"/>
              <w:right w:w="70" w:type="dxa"/>
            </w:tcMar>
          </w:tcPr>
          <w:p>
            <w:pPr>
              <w:spacing w:after="40" w:line="220" w:lineRule="auto"/>
            </w:pPr>
            <w:r>
              <w:rPr>
                <w:rFonts w:ascii="Arial" w:hAnsi="Arial" w:cs="Arial"/>
                <w:sz w:val="15"/>
                <w:szCs w:val="15"/>
              </w:rPr>
              <w:t xml:space="preserve">Certificación contable + memoria</w:t>
            </w:r>
          </w:p>
        </w:tc>
        <w:tc>
          <w:tcPr>
            <w:tcW w:w="2600" w:type="dxa"/>
            <w:tcMar>
              <w:top w:w="70" w:type="dxa"/>
              <w:left w:w="70" w:type="dxa"/>
              <w:bottom w:w="70" w:type="dxa"/>
              <w:right w:w="70" w:type="dxa"/>
            </w:tcMar>
          </w:tcPr>
          <w:p>
            <w:pPr>
              <w:spacing w:after="40" w:line="220" w:lineRule="auto"/>
            </w:pPr>
            <w:r>
              <w:rPr>
                <w:rFonts w:ascii="Arial" w:hAnsi="Arial" w:cs="Arial"/>
                <w:sz w:val="15"/>
                <w:szCs w:val="15"/>
              </w:rPr>
              <w:t xml:space="preserve">[NOMBRE EXACTO]</w:t>
            </w:r>
          </w:p>
        </w:tc>
        <w:tc>
          <w:tcPr>
            <w:tcW w:w="700" w:type="dxa"/>
            <w:tcMar>
              <w:top w:w="70" w:type="dxa"/>
              <w:left w:w="70" w:type="dxa"/>
              <w:bottom w:w="70" w:type="dxa"/>
              <w:right w:w="70" w:type="dxa"/>
            </w:tcMar>
          </w:tcPr>
          <w:p>
            <w:pPr>
              <w:spacing w:after="40" w:line="220" w:lineRule="auto"/>
            </w:pPr>
            <w:r>
              <w:rPr>
                <w:rFonts w:ascii="Arial" w:hAnsi="Arial" w:cs="Arial"/>
                <w:sz w:val="15"/>
                <w:szCs w:val="15"/>
              </w:rPr>
              <w:t xml:space="preserve">[●]</w:t>
            </w:r>
          </w:p>
        </w:tc>
        <w:tc>
          <w:tcPr>
            <w:tcW w:w="1800" w:type="dxa"/>
            <w:tcMar>
              <w:top w:w="70" w:type="dxa"/>
              <w:left w:w="70" w:type="dxa"/>
              <w:bottom w:w="70" w:type="dxa"/>
              <w:right w:w="70" w:type="dxa"/>
            </w:tcMar>
          </w:tcPr>
          <w:p>
            <w:pPr>
              <w:spacing w:after="40" w:line="220" w:lineRule="auto"/>
            </w:pPr>
            <w:r>
              <w:rPr>
                <w:rFonts w:ascii="Arial" w:hAnsi="Arial" w:cs="Arial"/>
                <w:sz w:val="15"/>
                <w:szCs w:val="15"/>
              </w:rPr>
              <w:t xml:space="preserve">Pendiente</w:t>
            </w:r>
          </w:p>
        </w:tc>
      </w:tr>
      <w:tr>
        <w:tc>
          <w:tcPr>
            <w:tcW w:w="600" w:type="dxa"/>
            <w:tcMar>
              <w:top w:w="70" w:type="dxa"/>
              <w:left w:w="70" w:type="dxa"/>
              <w:bottom w:w="70" w:type="dxa"/>
              <w:right w:w="70" w:type="dxa"/>
            </w:tcMar>
          </w:tcPr>
          <w:p>
            <w:pPr>
              <w:spacing w:after="40" w:line="220" w:lineRule="auto"/>
            </w:pPr>
            <w:r>
              <w:rPr>
                <w:rFonts w:ascii="Arial" w:hAnsi="Arial" w:cs="Arial"/>
                <w:sz w:val="15"/>
                <w:szCs w:val="15"/>
              </w:rPr>
              <w:t xml:space="preserve">A7</w:t>
            </w:r>
          </w:p>
        </w:tc>
        <w:tc>
          <w:tcPr>
            <w:tcW w:w="2800" w:type="dxa"/>
            <w:tcMar>
              <w:top w:w="70" w:type="dxa"/>
              <w:left w:w="70" w:type="dxa"/>
              <w:bottom w:w="70" w:type="dxa"/>
              <w:right w:w="70" w:type="dxa"/>
            </w:tcMar>
          </w:tcPr>
          <w:p>
            <w:pPr>
              <w:spacing w:after="40" w:line="220" w:lineRule="auto"/>
            </w:pPr>
            <w:r>
              <w:rPr>
                <w:rFonts w:ascii="Arial" w:hAnsi="Arial" w:cs="Arial"/>
                <w:sz w:val="15"/>
                <w:szCs w:val="15"/>
              </w:rPr>
              <w:t xml:space="preserve">Aceleración, llenado y custodia</w:t>
            </w:r>
          </w:p>
        </w:tc>
        <w:tc>
          <w:tcPr>
            <w:tcW w:w="2600" w:type="dxa"/>
            <w:tcMar>
              <w:top w:w="70" w:type="dxa"/>
              <w:left w:w="70" w:type="dxa"/>
              <w:bottom w:w="70" w:type="dxa"/>
              <w:right w:w="70" w:type="dxa"/>
            </w:tcMar>
          </w:tcPr>
          <w:p>
            <w:pPr>
              <w:spacing w:after="40" w:line="220" w:lineRule="auto"/>
            </w:pPr>
            <w:r>
              <w:rPr>
                <w:rFonts w:ascii="Arial" w:hAnsi="Arial" w:cs="Arial"/>
                <w:sz w:val="15"/>
                <w:szCs w:val="15"/>
              </w:rPr>
              <w:t xml:space="preserve">[NOMBRE EXACTO]</w:t>
            </w:r>
          </w:p>
        </w:tc>
        <w:tc>
          <w:tcPr>
            <w:tcW w:w="700" w:type="dxa"/>
            <w:tcMar>
              <w:top w:w="70" w:type="dxa"/>
              <w:left w:w="70" w:type="dxa"/>
              <w:bottom w:w="70" w:type="dxa"/>
              <w:right w:w="70" w:type="dxa"/>
            </w:tcMar>
          </w:tcPr>
          <w:p>
            <w:pPr>
              <w:spacing w:after="40" w:line="220" w:lineRule="auto"/>
            </w:pPr>
            <w:r>
              <w:rPr>
                <w:rFonts w:ascii="Arial" w:hAnsi="Arial" w:cs="Arial"/>
                <w:sz w:val="15"/>
                <w:szCs w:val="15"/>
              </w:rPr>
              <w:t xml:space="preserve">[●]</w:t>
            </w:r>
          </w:p>
        </w:tc>
        <w:tc>
          <w:tcPr>
            <w:tcW w:w="1800" w:type="dxa"/>
            <w:tcMar>
              <w:top w:w="70" w:type="dxa"/>
              <w:left w:w="70" w:type="dxa"/>
              <w:bottom w:w="70" w:type="dxa"/>
              <w:right w:w="70" w:type="dxa"/>
            </w:tcMar>
          </w:tcPr>
          <w:p>
            <w:pPr>
              <w:spacing w:after="40" w:line="220" w:lineRule="auto"/>
            </w:pPr>
            <w:r>
              <w:rPr>
                <w:rFonts w:ascii="Arial" w:hAnsi="Arial" w:cs="Arial"/>
                <w:sz w:val="15"/>
                <w:szCs w:val="15"/>
              </w:rPr>
              <w:t xml:space="preserve">Pendiente</w:t>
            </w:r>
          </w:p>
        </w:tc>
      </w:tr>
      <w:tr>
        <w:tc>
          <w:tcPr>
            <w:tcW w:w="600" w:type="dxa"/>
            <w:tcMar>
              <w:top w:w="70" w:type="dxa"/>
              <w:left w:w="70" w:type="dxa"/>
              <w:bottom w:w="70" w:type="dxa"/>
              <w:right w:w="70" w:type="dxa"/>
            </w:tcMar>
          </w:tcPr>
          <w:p>
            <w:pPr>
              <w:spacing w:after="40" w:line="220" w:lineRule="auto"/>
            </w:pPr>
            <w:r>
              <w:rPr>
                <w:rFonts w:ascii="Arial" w:hAnsi="Arial" w:cs="Arial"/>
                <w:sz w:val="15"/>
                <w:szCs w:val="15"/>
              </w:rPr>
              <w:t xml:space="preserve">A8</w:t>
            </w:r>
          </w:p>
        </w:tc>
        <w:tc>
          <w:tcPr>
            <w:tcW w:w="2800" w:type="dxa"/>
            <w:tcMar>
              <w:top w:w="70" w:type="dxa"/>
              <w:left w:w="70" w:type="dxa"/>
              <w:bottom w:w="70" w:type="dxa"/>
              <w:right w:w="70" w:type="dxa"/>
            </w:tcMar>
          </w:tcPr>
          <w:p>
            <w:pPr>
              <w:spacing w:after="40" w:line="220" w:lineRule="auto"/>
            </w:pPr>
            <w:r>
              <w:rPr>
                <w:rFonts w:ascii="Arial" w:hAnsi="Arial" w:cs="Arial"/>
                <w:sz w:val="15"/>
                <w:szCs w:val="15"/>
              </w:rPr>
              <w:t xml:space="preserve">Certificado vigente CREARCOOP</w:t>
            </w:r>
          </w:p>
        </w:tc>
        <w:tc>
          <w:tcPr>
            <w:tcW w:w="2600" w:type="dxa"/>
            <w:tcMar>
              <w:top w:w="70" w:type="dxa"/>
              <w:left w:w="70" w:type="dxa"/>
              <w:bottom w:w="70" w:type="dxa"/>
              <w:right w:w="70" w:type="dxa"/>
            </w:tcMar>
          </w:tcPr>
          <w:p>
            <w:pPr>
              <w:spacing w:after="40" w:line="220" w:lineRule="auto"/>
            </w:pPr>
            <w:r>
              <w:rPr>
                <w:rFonts w:ascii="Arial" w:hAnsi="Arial" w:cs="Arial"/>
                <w:sz w:val="15"/>
                <w:szCs w:val="15"/>
              </w:rPr>
              <w:t xml:space="preserve">[NOMBRE EXACTO]</w:t>
            </w:r>
          </w:p>
        </w:tc>
        <w:tc>
          <w:tcPr>
            <w:tcW w:w="700" w:type="dxa"/>
            <w:tcMar>
              <w:top w:w="70" w:type="dxa"/>
              <w:left w:w="70" w:type="dxa"/>
              <w:bottom w:w="70" w:type="dxa"/>
              <w:right w:w="70" w:type="dxa"/>
            </w:tcMar>
          </w:tcPr>
          <w:p>
            <w:pPr>
              <w:spacing w:after="40" w:line="220" w:lineRule="auto"/>
            </w:pPr>
            <w:r>
              <w:rPr>
                <w:rFonts w:ascii="Arial" w:hAnsi="Arial" w:cs="Arial"/>
                <w:sz w:val="15"/>
                <w:szCs w:val="15"/>
              </w:rPr>
              <w:t xml:space="preserve">[●]</w:t>
            </w:r>
          </w:p>
        </w:tc>
        <w:tc>
          <w:tcPr>
            <w:tcW w:w="1800" w:type="dxa"/>
            <w:tcMar>
              <w:top w:w="70" w:type="dxa"/>
              <w:left w:w="70" w:type="dxa"/>
              <w:bottom w:w="70" w:type="dxa"/>
              <w:right w:w="70" w:type="dxa"/>
            </w:tcMar>
          </w:tcPr>
          <w:p>
            <w:pPr>
              <w:spacing w:after="40" w:line="220" w:lineRule="auto"/>
            </w:pPr>
            <w:r>
              <w:rPr>
                <w:rFonts w:ascii="Arial" w:hAnsi="Arial" w:cs="Arial"/>
                <w:sz w:val="15"/>
                <w:szCs w:val="15"/>
              </w:rPr>
              <w:t xml:space="preserve">Pendiente</w:t>
            </w:r>
          </w:p>
        </w:tc>
      </w:tr>
      <w:tr>
        <w:tc>
          <w:tcPr>
            <w:tcW w:w="600" w:type="dxa"/>
            <w:tcMar>
              <w:top w:w="70" w:type="dxa"/>
              <w:left w:w="70" w:type="dxa"/>
              <w:bottom w:w="70" w:type="dxa"/>
              <w:right w:w="70" w:type="dxa"/>
            </w:tcMar>
          </w:tcPr>
          <w:p>
            <w:pPr>
              <w:spacing w:after="40" w:line="220" w:lineRule="auto"/>
            </w:pPr>
            <w:r>
              <w:rPr>
                <w:rFonts w:ascii="Arial" w:hAnsi="Arial" w:cs="Arial"/>
                <w:sz w:val="15"/>
                <w:szCs w:val="15"/>
              </w:rPr>
              <w:t xml:space="preserve">A9</w:t>
            </w:r>
          </w:p>
        </w:tc>
        <w:tc>
          <w:tcPr>
            <w:tcW w:w="2800" w:type="dxa"/>
            <w:tcMar>
              <w:top w:w="70" w:type="dxa"/>
              <w:left w:w="70" w:type="dxa"/>
              <w:bottom w:w="70" w:type="dxa"/>
              <w:right w:w="70" w:type="dxa"/>
            </w:tcMar>
          </w:tcPr>
          <w:p>
            <w:pPr>
              <w:spacing w:after="40" w:line="220" w:lineRule="auto"/>
            </w:pPr>
            <w:r>
              <w:rPr>
                <w:rFonts w:ascii="Arial" w:hAnsi="Arial" w:cs="Arial"/>
                <w:sz w:val="15"/>
                <w:szCs w:val="15"/>
              </w:rPr>
              <w:t xml:space="preserve">Poder especial y RNA</w:t>
            </w:r>
          </w:p>
        </w:tc>
        <w:tc>
          <w:tcPr>
            <w:tcW w:w="2600" w:type="dxa"/>
            <w:tcMar>
              <w:top w:w="70" w:type="dxa"/>
              <w:left w:w="70" w:type="dxa"/>
              <w:bottom w:w="70" w:type="dxa"/>
              <w:right w:w="70" w:type="dxa"/>
            </w:tcMar>
          </w:tcPr>
          <w:p>
            <w:pPr>
              <w:spacing w:after="40" w:line="220" w:lineRule="auto"/>
            </w:pPr>
            <w:r>
              <w:rPr>
                <w:rFonts w:ascii="Arial" w:hAnsi="Arial" w:cs="Arial"/>
                <w:sz w:val="15"/>
                <w:szCs w:val="15"/>
              </w:rPr>
              <w:t xml:space="preserve">[NOMBRE EXACTO]</w:t>
            </w:r>
          </w:p>
        </w:tc>
        <w:tc>
          <w:tcPr>
            <w:tcW w:w="700" w:type="dxa"/>
            <w:tcMar>
              <w:top w:w="70" w:type="dxa"/>
              <w:left w:w="70" w:type="dxa"/>
              <w:bottom w:w="70" w:type="dxa"/>
              <w:right w:w="70" w:type="dxa"/>
            </w:tcMar>
          </w:tcPr>
          <w:p>
            <w:pPr>
              <w:spacing w:after="40" w:line="220" w:lineRule="auto"/>
            </w:pPr>
            <w:r>
              <w:rPr>
                <w:rFonts w:ascii="Arial" w:hAnsi="Arial" w:cs="Arial"/>
                <w:sz w:val="15"/>
                <w:szCs w:val="15"/>
              </w:rPr>
              <w:t xml:space="preserve">[●]</w:t>
            </w:r>
          </w:p>
        </w:tc>
        <w:tc>
          <w:tcPr>
            <w:tcW w:w="1800" w:type="dxa"/>
            <w:tcMar>
              <w:top w:w="70" w:type="dxa"/>
              <w:left w:w="70" w:type="dxa"/>
              <w:bottom w:w="70" w:type="dxa"/>
              <w:right w:w="70" w:type="dxa"/>
            </w:tcMar>
          </w:tcPr>
          <w:p>
            <w:pPr>
              <w:spacing w:after="40" w:line="220" w:lineRule="auto"/>
            </w:pPr>
            <w:r>
              <w:rPr>
                <w:rFonts w:ascii="Arial" w:hAnsi="Arial" w:cs="Arial"/>
                <w:sz w:val="15"/>
                <w:szCs w:val="15"/>
              </w:rPr>
              <w:t xml:space="preserve">Pendiente</w:t>
            </w:r>
          </w:p>
        </w:tc>
      </w:tr>
      <w:tr>
        <w:tc>
          <w:tcPr>
            <w:tcW w:w="600" w:type="dxa"/>
            <w:tcMar>
              <w:top w:w="70" w:type="dxa"/>
              <w:left w:w="70" w:type="dxa"/>
              <w:bottom w:w="70" w:type="dxa"/>
              <w:right w:w="70" w:type="dxa"/>
            </w:tcMar>
          </w:tcPr>
          <w:p>
            <w:pPr>
              <w:spacing w:after="40" w:line="220" w:lineRule="auto"/>
            </w:pPr>
            <w:r>
              <w:rPr>
                <w:rFonts w:ascii="Arial" w:hAnsi="Arial" w:cs="Arial"/>
                <w:sz w:val="15"/>
                <w:szCs w:val="15"/>
              </w:rPr>
              <w:t xml:space="preserve">A10</w:t>
            </w:r>
          </w:p>
        </w:tc>
        <w:tc>
          <w:tcPr>
            <w:tcW w:w="2800" w:type="dxa"/>
            <w:tcMar>
              <w:top w:w="70" w:type="dxa"/>
              <w:left w:w="70" w:type="dxa"/>
              <w:bottom w:w="70" w:type="dxa"/>
              <w:right w:w="70" w:type="dxa"/>
            </w:tcMar>
          </w:tcPr>
          <w:p>
            <w:pPr>
              <w:spacing w:after="40" w:line="220" w:lineRule="auto"/>
            </w:pPr>
            <w:r>
              <w:rPr>
                <w:rFonts w:ascii="Arial" w:hAnsi="Arial" w:cs="Arial"/>
                <w:sz w:val="15"/>
                <w:szCs w:val="15"/>
              </w:rPr>
              <w:t xml:space="preserve">Contrato/anexos y control arbitral</w:t>
            </w:r>
          </w:p>
        </w:tc>
        <w:tc>
          <w:tcPr>
            <w:tcW w:w="2600" w:type="dxa"/>
            <w:tcMar>
              <w:top w:w="70" w:type="dxa"/>
              <w:left w:w="70" w:type="dxa"/>
              <w:bottom w:w="70" w:type="dxa"/>
              <w:right w:w="70" w:type="dxa"/>
            </w:tcMar>
          </w:tcPr>
          <w:p>
            <w:pPr>
              <w:spacing w:after="40" w:line="220" w:lineRule="auto"/>
            </w:pPr>
            <w:r>
              <w:rPr>
                <w:rFonts w:ascii="Arial" w:hAnsi="Arial" w:cs="Arial"/>
                <w:sz w:val="15"/>
                <w:szCs w:val="15"/>
              </w:rPr>
              <w:t xml:space="preserve">[NOMBRE EXACTO]</w:t>
            </w:r>
          </w:p>
        </w:tc>
        <w:tc>
          <w:tcPr>
            <w:tcW w:w="700" w:type="dxa"/>
            <w:tcMar>
              <w:top w:w="70" w:type="dxa"/>
              <w:left w:w="70" w:type="dxa"/>
              <w:bottom w:w="70" w:type="dxa"/>
              <w:right w:w="70" w:type="dxa"/>
            </w:tcMar>
          </w:tcPr>
          <w:p>
            <w:pPr>
              <w:spacing w:after="40" w:line="220" w:lineRule="auto"/>
            </w:pPr>
            <w:r>
              <w:rPr>
                <w:rFonts w:ascii="Arial" w:hAnsi="Arial" w:cs="Arial"/>
                <w:sz w:val="15"/>
                <w:szCs w:val="15"/>
              </w:rPr>
              <w:t xml:space="preserve">[●]</w:t>
            </w:r>
          </w:p>
        </w:tc>
        <w:tc>
          <w:tcPr>
            <w:tcW w:w="1800" w:type="dxa"/>
            <w:tcMar>
              <w:top w:w="70" w:type="dxa"/>
              <w:left w:w="70" w:type="dxa"/>
              <w:bottom w:w="70" w:type="dxa"/>
              <w:right w:w="70" w:type="dxa"/>
            </w:tcMar>
          </w:tcPr>
          <w:p>
            <w:pPr>
              <w:spacing w:after="40" w:line="220" w:lineRule="auto"/>
            </w:pPr>
            <w:r>
              <w:rPr>
                <w:rFonts w:ascii="Arial" w:hAnsi="Arial" w:cs="Arial"/>
                <w:sz w:val="15"/>
                <w:szCs w:val="15"/>
              </w:rPr>
              <w:t xml:space="preserve">Pendiente</w:t>
            </w:r>
          </w:p>
        </w:tc>
      </w:tr>
      <w:tr>
        <w:tc>
          <w:tcPr>
            <w:tcW w:w="600" w:type="dxa"/>
            <w:tcMar>
              <w:top w:w="70" w:type="dxa"/>
              <w:left w:w="70" w:type="dxa"/>
              <w:bottom w:w="70" w:type="dxa"/>
              <w:right w:w="70" w:type="dxa"/>
            </w:tcMar>
          </w:tcPr>
          <w:p>
            <w:pPr>
              <w:spacing w:after="40" w:line="220" w:lineRule="auto"/>
            </w:pPr>
            <w:r>
              <w:rPr>
                <w:rFonts w:ascii="Arial" w:hAnsi="Arial" w:cs="Arial"/>
                <w:sz w:val="15"/>
                <w:szCs w:val="15"/>
              </w:rPr>
              <w:t xml:space="preserve">A11</w:t>
            </w:r>
          </w:p>
        </w:tc>
        <w:tc>
          <w:tcPr>
            <w:tcW w:w="2800" w:type="dxa"/>
            <w:tcMar>
              <w:top w:w="70" w:type="dxa"/>
              <w:left w:w="70" w:type="dxa"/>
              <w:bottom w:w="70" w:type="dxa"/>
              <w:right w:w="70" w:type="dxa"/>
            </w:tcMar>
          </w:tcPr>
          <w:p>
            <w:pPr>
              <w:spacing w:after="40" w:line="220" w:lineRule="auto"/>
            </w:pPr>
            <w:r>
              <w:rPr>
                <w:rFonts w:ascii="Arial" w:hAnsi="Arial" w:cs="Arial"/>
                <w:sz w:val="15"/>
                <w:szCs w:val="15"/>
              </w:rPr>
              <w:t xml:space="preserve">Consultas insolvencia/procesos</w:t>
            </w:r>
          </w:p>
        </w:tc>
        <w:tc>
          <w:tcPr>
            <w:tcW w:w="2600" w:type="dxa"/>
            <w:tcMar>
              <w:top w:w="70" w:type="dxa"/>
              <w:left w:w="70" w:type="dxa"/>
              <w:bottom w:w="70" w:type="dxa"/>
              <w:right w:w="70" w:type="dxa"/>
            </w:tcMar>
          </w:tcPr>
          <w:p>
            <w:pPr>
              <w:spacing w:after="40" w:line="220" w:lineRule="auto"/>
            </w:pPr>
            <w:r>
              <w:rPr>
                <w:rFonts w:ascii="Arial" w:hAnsi="Arial" w:cs="Arial"/>
                <w:sz w:val="15"/>
                <w:szCs w:val="15"/>
              </w:rPr>
              <w:t xml:space="preserve">[NOMBRE EXACTO]</w:t>
            </w:r>
          </w:p>
        </w:tc>
        <w:tc>
          <w:tcPr>
            <w:tcW w:w="700" w:type="dxa"/>
            <w:tcMar>
              <w:top w:w="70" w:type="dxa"/>
              <w:left w:w="70" w:type="dxa"/>
              <w:bottom w:w="70" w:type="dxa"/>
              <w:right w:w="70" w:type="dxa"/>
            </w:tcMar>
          </w:tcPr>
          <w:p>
            <w:pPr>
              <w:spacing w:after="40" w:line="220" w:lineRule="auto"/>
            </w:pPr>
            <w:r>
              <w:rPr>
                <w:rFonts w:ascii="Arial" w:hAnsi="Arial" w:cs="Arial"/>
                <w:sz w:val="15"/>
                <w:szCs w:val="15"/>
              </w:rPr>
              <w:t xml:space="preserve">[●]</w:t>
            </w:r>
          </w:p>
        </w:tc>
        <w:tc>
          <w:tcPr>
            <w:tcW w:w="1800" w:type="dxa"/>
            <w:tcMar>
              <w:top w:w="70" w:type="dxa"/>
              <w:left w:w="70" w:type="dxa"/>
              <w:bottom w:w="70" w:type="dxa"/>
              <w:right w:w="70" w:type="dxa"/>
            </w:tcMar>
          </w:tcPr>
          <w:p>
            <w:pPr>
              <w:spacing w:after="40" w:line="220" w:lineRule="auto"/>
            </w:pPr>
            <w:r>
              <w:rPr>
                <w:rFonts w:ascii="Arial" w:hAnsi="Arial" w:cs="Arial"/>
                <w:sz w:val="15"/>
                <w:szCs w:val="15"/>
              </w:rPr>
              <w:t xml:space="preserve">Pendiente</w:t>
            </w:r>
          </w:p>
        </w:tc>
      </w:tr>
      <w:tr>
        <w:tc>
          <w:tcPr>
            <w:tcW w:w="600" w:type="dxa"/>
            <w:tcMar>
              <w:top w:w="70" w:type="dxa"/>
              <w:left w:w="70" w:type="dxa"/>
              <w:bottom w:w="70" w:type="dxa"/>
              <w:right w:w="70" w:type="dxa"/>
            </w:tcMar>
          </w:tcPr>
          <w:p>
            <w:pPr>
              <w:spacing w:after="40" w:line="220" w:lineRule="auto"/>
            </w:pPr>
            <w:r>
              <w:rPr>
                <w:rFonts w:ascii="Arial" w:hAnsi="Arial" w:cs="Arial"/>
                <w:sz w:val="15"/>
                <w:szCs w:val="15"/>
              </w:rPr>
              <w:t xml:space="preserve">A12</w:t>
            </w:r>
          </w:p>
        </w:tc>
        <w:tc>
          <w:tcPr>
            <w:tcW w:w="2800" w:type="dxa"/>
            <w:tcMar>
              <w:top w:w="70" w:type="dxa"/>
              <w:left w:w="70" w:type="dxa"/>
              <w:bottom w:w="70" w:type="dxa"/>
              <w:right w:w="70" w:type="dxa"/>
            </w:tcMar>
          </w:tcPr>
          <w:p>
            <w:pPr>
              <w:spacing w:after="40" w:line="220" w:lineRule="auto"/>
            </w:pPr>
            <w:r>
              <w:rPr>
                <w:rFonts w:ascii="Arial" w:hAnsi="Arial" w:cs="Arial"/>
                <w:sz w:val="15"/>
                <w:szCs w:val="15"/>
              </w:rPr>
              <w:t xml:space="preserve">Datos actuales de notificación</w:t>
            </w:r>
          </w:p>
        </w:tc>
        <w:tc>
          <w:tcPr>
            <w:tcW w:w="2600" w:type="dxa"/>
            <w:tcMar>
              <w:top w:w="70" w:type="dxa"/>
              <w:left w:w="70" w:type="dxa"/>
              <w:bottom w:w="70" w:type="dxa"/>
              <w:right w:w="70" w:type="dxa"/>
            </w:tcMar>
          </w:tcPr>
          <w:p>
            <w:pPr>
              <w:spacing w:after="40" w:line="220" w:lineRule="auto"/>
            </w:pPr>
            <w:r>
              <w:rPr>
                <w:rFonts w:ascii="Arial" w:hAnsi="Arial" w:cs="Arial"/>
                <w:sz w:val="15"/>
                <w:szCs w:val="15"/>
              </w:rPr>
              <w:t xml:space="preserve">[NOMBRE EXACTO]</w:t>
            </w:r>
          </w:p>
        </w:tc>
        <w:tc>
          <w:tcPr>
            <w:tcW w:w="700" w:type="dxa"/>
            <w:tcMar>
              <w:top w:w="70" w:type="dxa"/>
              <w:left w:w="70" w:type="dxa"/>
              <w:bottom w:w="70" w:type="dxa"/>
              <w:right w:w="70" w:type="dxa"/>
            </w:tcMar>
          </w:tcPr>
          <w:p>
            <w:pPr>
              <w:spacing w:after="40" w:line="220" w:lineRule="auto"/>
            </w:pPr>
            <w:r>
              <w:rPr>
                <w:rFonts w:ascii="Arial" w:hAnsi="Arial" w:cs="Arial"/>
                <w:sz w:val="15"/>
                <w:szCs w:val="15"/>
              </w:rPr>
              <w:t xml:space="preserve">[●]</w:t>
            </w:r>
          </w:p>
        </w:tc>
        <w:tc>
          <w:tcPr>
            <w:tcW w:w="1800" w:type="dxa"/>
            <w:tcMar>
              <w:top w:w="70" w:type="dxa"/>
              <w:left w:w="70" w:type="dxa"/>
              <w:bottom w:w="70" w:type="dxa"/>
              <w:right w:w="70" w:type="dxa"/>
            </w:tcMar>
          </w:tcPr>
          <w:p>
            <w:pPr>
              <w:spacing w:after="40" w:line="220" w:lineRule="auto"/>
            </w:pPr>
            <w:r>
              <w:rPr>
                <w:rFonts w:ascii="Arial" w:hAnsi="Arial" w:cs="Arial"/>
                <w:sz w:val="15"/>
                <w:szCs w:val="15"/>
              </w:rPr>
              <w:t xml:space="preserve">Pendiente</w:t>
            </w:r>
          </w:p>
        </w:tc>
      </w:tr>
      <w:tr>
        <w:tc>
          <w:tcPr>
            <w:tcW w:w="600" w:type="dxa"/>
            <w:tcMar>
              <w:top w:w="70" w:type="dxa"/>
              <w:left w:w="70" w:type="dxa"/>
              <w:bottom w:w="70" w:type="dxa"/>
              <w:right w:w="70" w:type="dxa"/>
            </w:tcMar>
          </w:tcPr>
          <w:p>
            <w:pPr>
              <w:spacing w:after="40" w:line="220" w:lineRule="auto"/>
            </w:pPr>
            <w:r>
              <w:rPr>
                <w:rFonts w:ascii="Arial" w:hAnsi="Arial" w:cs="Arial"/>
                <w:sz w:val="15"/>
                <w:szCs w:val="15"/>
              </w:rPr>
              <w:t xml:space="preserve">A13</w:t>
            </w:r>
          </w:p>
        </w:tc>
        <w:tc>
          <w:tcPr>
            <w:tcW w:w="2800" w:type="dxa"/>
            <w:tcMar>
              <w:top w:w="70" w:type="dxa"/>
              <w:left w:w="70" w:type="dxa"/>
              <w:bottom w:w="70" w:type="dxa"/>
              <w:right w:w="70" w:type="dxa"/>
            </w:tcMar>
          </w:tcPr>
          <w:p>
            <w:pPr>
              <w:spacing w:after="40" w:line="220" w:lineRule="auto"/>
            </w:pPr>
            <w:r>
              <w:rPr>
                <w:rFonts w:ascii="Arial" w:hAnsi="Arial" w:cs="Arial"/>
                <w:sz w:val="15"/>
                <w:szCs w:val="15"/>
              </w:rPr>
              <w:t xml:space="preserve">CCB/RUES actual de Nelson/APETITOZOS</w:t>
            </w:r>
          </w:p>
        </w:tc>
        <w:tc>
          <w:tcPr>
            <w:tcW w:w="2600" w:type="dxa"/>
            <w:tcMar>
              <w:top w:w="70" w:type="dxa"/>
              <w:left w:w="70" w:type="dxa"/>
              <w:bottom w:w="70" w:type="dxa"/>
              <w:right w:w="70" w:type="dxa"/>
            </w:tcMar>
          </w:tcPr>
          <w:p>
            <w:pPr>
              <w:spacing w:after="40" w:line="220" w:lineRule="auto"/>
            </w:pPr>
            <w:r>
              <w:rPr>
                <w:rFonts w:ascii="Arial" w:hAnsi="Arial" w:cs="Arial"/>
                <w:sz w:val="15"/>
                <w:szCs w:val="15"/>
              </w:rPr>
              <w:t xml:space="preserve">[NOMBRE EXACTO]</w:t>
            </w:r>
          </w:p>
        </w:tc>
        <w:tc>
          <w:tcPr>
            <w:tcW w:w="700" w:type="dxa"/>
            <w:tcMar>
              <w:top w:w="70" w:type="dxa"/>
              <w:left w:w="70" w:type="dxa"/>
              <w:bottom w:w="70" w:type="dxa"/>
              <w:right w:w="70" w:type="dxa"/>
            </w:tcMar>
          </w:tcPr>
          <w:p>
            <w:pPr>
              <w:spacing w:after="40" w:line="220" w:lineRule="auto"/>
            </w:pPr>
            <w:r>
              <w:rPr>
                <w:rFonts w:ascii="Arial" w:hAnsi="Arial" w:cs="Arial"/>
                <w:sz w:val="15"/>
                <w:szCs w:val="15"/>
              </w:rPr>
              <w:t xml:space="preserve">[●]</w:t>
            </w:r>
          </w:p>
        </w:tc>
        <w:tc>
          <w:tcPr>
            <w:tcW w:w="1800" w:type="dxa"/>
            <w:tcMar>
              <w:top w:w="70" w:type="dxa"/>
              <w:left w:w="70" w:type="dxa"/>
              <w:bottom w:w="70" w:type="dxa"/>
              <w:right w:w="70" w:type="dxa"/>
            </w:tcMar>
          </w:tcPr>
          <w:p>
            <w:pPr>
              <w:spacing w:after="40" w:line="220" w:lineRule="auto"/>
            </w:pPr>
            <w:r>
              <w:rPr>
                <w:rFonts w:ascii="Arial" w:hAnsi="Arial" w:cs="Arial"/>
                <w:sz w:val="15"/>
                <w:szCs w:val="15"/>
              </w:rPr>
              <w:t xml:space="preserve">Pendiente</w:t>
            </w:r>
          </w:p>
        </w:tc>
      </w:tr>
    </w:tbl>
    <w:sectPr w:rsidR="00F754D3" w:rsidRPr="00EE63A2">
      <w:headerReference w:type="even" r:id="rId13"/>
      <w:headerReference w:type="default" r:id="rId14"/>
      <w:footerReference w:type="default" r:id="rId15"/>
      <w:headerReference w:type="first" r:id="rId16"/>
      <w:pgSz w:w="12240" w:h="20160"/>
      <w:pgMar w:top="2268" w:right="1474" w:bottom="2268" w:left="1418" w:header="0" w:footer="15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A95114" w14:textId="77777777" w:rsidR="003B3EFA" w:rsidRDefault="003B3EFA">
      <w:pPr>
        <w:spacing w:line="240" w:lineRule="auto"/>
      </w:pPr>
      <w:r>
        <w:separator/>
      </w:r>
    </w:p>
  </w:endnote>
  <w:endnote w:type="continuationSeparator" w:id="0">
    <w:p w14:paraId="129F3DDD" w14:textId="77777777" w:rsidR="003B3EFA" w:rsidRDefault="003B3EF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18898220-9C79-4904-AEA2-510944DB200F}"/>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2" w:fontKey="{D724454F-9072-4FA8-9641-386D6B181587}"/>
  </w:font>
  <w:font w:name="Cambria">
    <w:panose1 w:val="02040503050406030204"/>
    <w:charset w:val="00"/>
    <w:family w:val="roman"/>
    <w:pitch w:val="variable"/>
    <w:sig w:usb0="E00006FF" w:usb1="420024FF" w:usb2="02000000" w:usb3="00000000" w:csb0="0000019F" w:csb1="00000000"/>
    <w:embedRegular r:id="rId3" w:fontKey="{4CCCF008-3F87-4C82-BC28-7C246055E3A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521AD3" w14:textId="77777777" w:rsidR="00FF7404" w:rsidRDefault="00FF7404">
    <w:pPr>
      <w:pBdr>
        <w:top w:val="nil"/>
        <w:left w:val="nil"/>
        <w:bottom w:val="nil"/>
        <w:right w:val="nil"/>
        <w:between w:val="nil"/>
      </w:pBdr>
      <w:tabs>
        <w:tab w:val="center" w:pos="4419"/>
        <w:tab w:val="right" w:pos="8838"/>
      </w:tabs>
      <w:spacing w:line="240" w:lineRule="auto"/>
      <w:ind w:left="-1701"/>
      <w:rPr>
        <w:color w:val="000000"/>
      </w:rPr>
    </w:pPr>
  </w:p>
  <w:p w14:paraId="7D521AD4" w14:textId="77777777" w:rsidR="00FF7404" w:rsidRDefault="00F57F5A">
    <w:pPr>
      <w:pBdr>
        <w:top w:val="nil"/>
        <w:left w:val="nil"/>
        <w:bottom w:val="nil"/>
        <w:right w:val="nil"/>
        <w:between w:val="nil"/>
      </w:pBdr>
      <w:tabs>
        <w:tab w:val="center" w:pos="4419"/>
        <w:tab w:val="right" w:pos="8838"/>
      </w:tabs>
      <w:spacing w:line="240" w:lineRule="auto"/>
      <w:rPr>
        <w:color w:val="000000"/>
      </w:rPr>
    </w:pPr>
    <w:r>
      <w:rPr>
        <w:noProof/>
      </w:rPr>
      <w:drawing>
        <wp:anchor distT="0" distB="0" distL="114300" distR="114300" simplePos="0" relativeHeight="251656704" behindDoc="0" locked="0" layoutInCell="1" hidden="0" allowOverlap="1" wp14:anchorId="7D521ADB" wp14:editId="7D521ADC">
          <wp:simplePos x="0" y="0"/>
          <wp:positionH relativeFrom="column">
            <wp:posOffset>-900427</wp:posOffset>
          </wp:positionH>
          <wp:positionV relativeFrom="paragraph">
            <wp:posOffset>186690</wp:posOffset>
          </wp:positionV>
          <wp:extent cx="7772400" cy="1219149"/>
          <wp:effectExtent l="0" t="0" r="0" b="0"/>
          <wp:wrapNone/>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
                  <a:srcRect/>
                  <a:stretch>
                    <a:fillRect/>
                  </a:stretch>
                </pic:blipFill>
                <pic:spPr>
                  <a:xfrm>
                    <a:off x="0" y="0"/>
                    <a:ext cx="7772400" cy="1219149"/>
                  </a:xfrm>
                  <a:prstGeom prst="rect">
                    <a:avLst/>
                  </a:prstGeom>
                  <a:ln/>
                </pic:spPr>
              </pic:pic>
            </a:graphicData>
          </a:graphic>
        </wp:anchor>
      </w:drawing>
    </w:r>
  </w:p>
  <w:p w14:paraId="7D521AD5" w14:textId="77777777" w:rsidR="00FF7404" w:rsidRDefault="00FF7404">
    <w:pPr>
      <w:pBdr>
        <w:top w:val="nil"/>
        <w:left w:val="nil"/>
        <w:bottom w:val="nil"/>
        <w:right w:val="nil"/>
        <w:between w:val="nil"/>
      </w:pBdr>
      <w:tabs>
        <w:tab w:val="center" w:pos="4419"/>
        <w:tab w:val="right" w:pos="8838"/>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4437E4" w14:textId="77777777" w:rsidR="003B3EFA" w:rsidRDefault="003B3EFA">
      <w:pPr>
        <w:spacing w:line="240" w:lineRule="auto"/>
      </w:pPr>
      <w:r>
        <w:separator/>
      </w:r>
    </w:p>
  </w:footnote>
  <w:footnote w:type="continuationSeparator" w:id="0">
    <w:p w14:paraId="3C4853F6" w14:textId="77777777" w:rsidR="003B3EFA" w:rsidRDefault="003B3EF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521AC9" w14:textId="77777777" w:rsidR="00FF7404" w:rsidRDefault="00000000">
    <w:pPr>
      <w:pBdr>
        <w:top w:val="nil"/>
        <w:left w:val="nil"/>
        <w:bottom w:val="nil"/>
        <w:right w:val="nil"/>
        <w:between w:val="nil"/>
      </w:pBdr>
      <w:tabs>
        <w:tab w:val="center" w:pos="4419"/>
        <w:tab w:val="right" w:pos="8838"/>
      </w:tabs>
      <w:spacing w:line="240" w:lineRule="auto"/>
      <w:rPr>
        <w:color w:val="000000"/>
      </w:rPr>
    </w:pPr>
    <w:r>
      <w:rPr>
        <w:color w:val="000000"/>
      </w:rPr>
      <w:pict w14:anchorId="7D521AD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1025" type="#_x0000_t75" alt="" style="position:absolute;left:0;text-align:left;margin-left:0;margin-top:0;width:201.05pt;height:147.5pt;z-index:-251656704;mso-position-horizontal:center;mso-position-horizontal-relative:margin;mso-position-vertical:center;mso-position-vertical-relative:margin">
          <v:imagedata r:id="rId1" o:title="image4"/>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521ACA" w14:textId="77777777" w:rsidR="00FF7404" w:rsidRDefault="00F57F5A">
    <w:pPr>
      <w:spacing w:line="240" w:lineRule="auto"/>
      <w:rPr>
        <w:rFonts w:ascii="Arial" w:eastAsia="Arial" w:hAnsi="Arial" w:cs="Arial"/>
        <w:b/>
        <w:bCs/>
        <w:color w:val="000000"/>
        <w:sz w:val="28"/>
        <w:szCs w:val="28"/>
      </w:rPr>
    </w:pPr>
    <w:r>
      <w:rPr>
        <w:noProof/>
      </w:rPr>
      <w:drawing>
        <wp:anchor distT="0" distB="0" distL="0" distR="0" simplePos="0" relativeHeight="251655680" behindDoc="1" locked="0" layoutInCell="1" hidden="0" allowOverlap="1" wp14:anchorId="7D521AD8" wp14:editId="7D521AD9">
          <wp:simplePos x="0" y="0"/>
          <wp:positionH relativeFrom="page">
            <wp:align>left</wp:align>
          </wp:positionH>
          <wp:positionV relativeFrom="page">
            <wp:align>top</wp:align>
          </wp:positionV>
          <wp:extent cx="3743325" cy="1604963"/>
          <wp:effectExtent l="0" t="0" r="0" b="0"/>
          <wp:wrapNone/>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3743325" cy="1604963"/>
                  </a:xfrm>
                  <a:prstGeom prst="rect">
                    <a:avLst/>
                  </a:prstGeom>
                  <a:ln/>
                </pic:spPr>
              </pic:pic>
            </a:graphicData>
          </a:graphic>
        </wp:anchor>
      </w:drawing>
    </w:r>
  </w:p>
  <w:p w14:paraId="7D521ACB" w14:textId="77777777" w:rsidR="00FF7404" w:rsidRDefault="00FF7404">
    <w:pPr>
      <w:spacing w:line="240" w:lineRule="auto"/>
      <w:rPr>
        <w:rFonts w:ascii="Arial" w:eastAsia="Arial" w:hAnsi="Arial" w:cs="Arial"/>
        <w:b/>
        <w:bCs/>
        <w:color w:val="000000"/>
        <w:sz w:val="28"/>
        <w:szCs w:val="28"/>
      </w:rPr>
    </w:pPr>
  </w:p>
  <w:p w14:paraId="7D521ACC" w14:textId="77777777" w:rsidR="00FF7404" w:rsidRDefault="00FF7404">
    <w:pPr>
      <w:spacing w:line="240" w:lineRule="auto"/>
      <w:rPr>
        <w:rFonts w:ascii="Arial" w:eastAsia="Arial" w:hAnsi="Arial" w:cs="Arial"/>
        <w:b/>
        <w:bCs/>
        <w:color w:val="000000"/>
        <w:sz w:val="28"/>
        <w:szCs w:val="28"/>
      </w:rPr>
    </w:pPr>
  </w:p>
  <w:p w14:paraId="7D521ACD" w14:textId="77777777" w:rsidR="00FF7404" w:rsidRDefault="00FF7404">
    <w:pPr>
      <w:pBdr>
        <w:top w:val="nil"/>
        <w:left w:val="nil"/>
        <w:bottom w:val="nil"/>
        <w:right w:val="nil"/>
        <w:between w:val="nil"/>
      </w:pBdr>
      <w:tabs>
        <w:tab w:val="center" w:pos="4419"/>
        <w:tab w:val="right" w:pos="8838"/>
      </w:tabs>
      <w:spacing w:line="240" w:lineRule="auto"/>
      <w:rPr>
        <w:color w:val="000000"/>
      </w:rPr>
    </w:pPr>
  </w:p>
  <w:p w14:paraId="7D521ACE" w14:textId="77777777" w:rsidR="00FF7404" w:rsidRDefault="00FF7404">
    <w:pPr>
      <w:pBdr>
        <w:top w:val="nil"/>
        <w:left w:val="nil"/>
        <w:bottom w:val="nil"/>
        <w:right w:val="nil"/>
        <w:between w:val="nil"/>
      </w:pBdr>
      <w:tabs>
        <w:tab w:val="center" w:pos="4419"/>
        <w:tab w:val="right" w:pos="8838"/>
      </w:tabs>
      <w:spacing w:line="240" w:lineRule="auto"/>
      <w:jc w:val="right"/>
    </w:pPr>
  </w:p>
  <w:p w14:paraId="7D521ACF" w14:textId="6B2DE568" w:rsidR="00FF7404" w:rsidRDefault="00000000">
    <w:pPr>
      <w:pBdr>
        <w:top w:val="nil"/>
        <w:left w:val="nil"/>
        <w:bottom w:val="nil"/>
        <w:right w:val="nil"/>
        <w:between w:val="nil"/>
      </w:pBdr>
      <w:tabs>
        <w:tab w:val="center" w:pos="4419"/>
        <w:tab w:val="right" w:pos="8838"/>
      </w:tabs>
      <w:spacing w:line="240" w:lineRule="auto"/>
      <w:jc w:val="right"/>
      <w:rPr>
        <w:color w:val="000000"/>
      </w:rPr>
    </w:pPr>
    <w:r>
      <w:pict w14:anchorId="7D521AD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7" type="#_x0000_t75" alt="" style="position:absolute;left:0;text-align:left;margin-left:0;margin-top:0;width:249.3pt;height:182.9pt;z-index:-251658752;mso-position-horizontal:center;mso-position-horizontal-relative:margin;mso-position-vertical:center;mso-position-vertical-relative:margin">
          <v:imagedata r:id="rId2" o:title="image4"/>
          <w10:wrap anchorx="margin" anchory="margin"/>
        </v:shape>
      </w:pict>
    </w:r>
    <w:r w:rsidR="00F57F5A">
      <w:rPr>
        <w:color w:val="000000"/>
      </w:rPr>
      <w:fldChar w:fldCharType="begin"/>
    </w:r>
    <w:r w:rsidR="00F57F5A">
      <w:rPr>
        <w:color w:val="000000"/>
      </w:rPr>
      <w:instrText>PAGE</w:instrText>
    </w:r>
    <w:r w:rsidR="00F57F5A">
      <w:rPr>
        <w:color w:val="000000"/>
      </w:rPr>
      <w:fldChar w:fldCharType="separate"/>
    </w:r>
    <w:r w:rsidR="00192A32">
      <w:rPr>
        <w:noProof/>
        <w:color w:val="000000"/>
      </w:rPr>
      <w:t>1</w:t>
    </w:r>
    <w:r w:rsidR="00F57F5A">
      <w:rPr>
        <w:color w:val="000000"/>
      </w:rPr>
      <w:fldChar w:fldCharType="end"/>
    </w:r>
  </w:p>
  <w:p w14:paraId="7D521AD0" w14:textId="77777777" w:rsidR="00FF7404" w:rsidRDefault="00FF7404">
    <w:pPr>
      <w:pBdr>
        <w:top w:val="nil"/>
        <w:left w:val="nil"/>
        <w:bottom w:val="nil"/>
        <w:right w:val="nil"/>
        <w:between w:val="nil"/>
      </w:pBdr>
      <w:tabs>
        <w:tab w:val="center" w:pos="4419"/>
        <w:tab w:val="right" w:pos="8838"/>
      </w:tabs>
      <w:spacing w:line="240" w:lineRule="auto"/>
      <w:jc w:val="right"/>
    </w:pPr>
  </w:p>
  <w:p w14:paraId="7D521AD1" w14:textId="77777777" w:rsidR="00FF7404" w:rsidRDefault="00FF7404">
    <w:pPr>
      <w:pBdr>
        <w:top w:val="nil"/>
        <w:left w:val="nil"/>
        <w:bottom w:val="nil"/>
        <w:right w:val="nil"/>
        <w:between w:val="nil"/>
      </w:pBdr>
      <w:tabs>
        <w:tab w:val="center" w:pos="4419"/>
        <w:tab w:val="right" w:pos="8838"/>
      </w:tabs>
      <w:spacing w:line="240" w:lineRule="auto"/>
      <w:jc w:val="right"/>
    </w:pPr>
  </w:p>
  <w:p w14:paraId="7D521AD2" w14:textId="77777777" w:rsidR="00FF7404" w:rsidRDefault="00FF7404">
    <w:pPr>
      <w:pBdr>
        <w:top w:val="nil"/>
        <w:left w:val="nil"/>
        <w:bottom w:val="nil"/>
        <w:right w:val="nil"/>
        <w:between w:val="nil"/>
      </w:pBdr>
      <w:tabs>
        <w:tab w:val="center" w:pos="4419"/>
        <w:tab w:val="right" w:pos="8838"/>
      </w:tabs>
      <w:spacing w:line="240" w:lineRule="auto"/>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521AD6" w14:textId="77777777" w:rsidR="00FF7404" w:rsidRDefault="00000000">
    <w:pPr>
      <w:pBdr>
        <w:top w:val="nil"/>
        <w:left w:val="nil"/>
        <w:bottom w:val="nil"/>
        <w:right w:val="nil"/>
        <w:between w:val="nil"/>
      </w:pBdr>
      <w:tabs>
        <w:tab w:val="center" w:pos="4419"/>
        <w:tab w:val="right" w:pos="8838"/>
      </w:tabs>
      <w:spacing w:line="240" w:lineRule="auto"/>
      <w:rPr>
        <w:color w:val="000000"/>
      </w:rPr>
    </w:pPr>
    <w:r>
      <w:rPr>
        <w:color w:val="000000"/>
      </w:rPr>
      <w:pict w14:anchorId="7D521AD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6" type="#_x0000_t75" alt="" style="position:absolute;left:0;text-align:left;margin-left:0;margin-top:0;width:201.05pt;height:147.5pt;z-index:-251657728;mso-position-horizontal:center;mso-position-horizontal-relative:margin;mso-position-vertical:center;mso-position-vertical-relative:margin">
          <v:imagedata r:id="rId1" o:title="image4"/>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D7C80"/>
    <w:multiLevelType w:val="multilevel"/>
    <w:tmpl w:val="3B3CC29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5997FA8"/>
    <w:multiLevelType w:val="multilevel"/>
    <w:tmpl w:val="65CA72F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D7E3B00"/>
    <w:multiLevelType w:val="hybridMultilevel"/>
    <w:tmpl w:val="3FD2EC5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 w15:restartNumberingAfterBreak="0">
    <w:nsid w:val="1EF00563"/>
    <w:multiLevelType w:val="hybridMultilevel"/>
    <w:tmpl w:val="A15A699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22252096"/>
    <w:multiLevelType w:val="multilevel"/>
    <w:tmpl w:val="90221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A65606"/>
    <w:multiLevelType w:val="hybridMultilevel"/>
    <w:tmpl w:val="1DCC978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4C580503"/>
    <w:multiLevelType w:val="multilevel"/>
    <w:tmpl w:val="DDA6BC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4D947BFC"/>
    <w:multiLevelType w:val="hybridMultilevel"/>
    <w:tmpl w:val="A796AAD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51C82973"/>
    <w:multiLevelType w:val="multilevel"/>
    <w:tmpl w:val="D79AF0E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504975965">
    <w:abstractNumId w:val="8"/>
  </w:num>
  <w:num w:numId="2" w16cid:durableId="461070781">
    <w:abstractNumId w:val="1"/>
  </w:num>
  <w:num w:numId="3" w16cid:durableId="244804199">
    <w:abstractNumId w:val="6"/>
  </w:num>
  <w:num w:numId="4" w16cid:durableId="1802532378">
    <w:abstractNumId w:val="0"/>
  </w:num>
  <w:num w:numId="5" w16cid:durableId="655230946">
    <w:abstractNumId w:val="4"/>
  </w:num>
  <w:num w:numId="6" w16cid:durableId="452209928">
    <w:abstractNumId w:val="7"/>
  </w:num>
  <w:num w:numId="7" w16cid:durableId="551889346">
    <w:abstractNumId w:val="5"/>
  </w:num>
  <w:num w:numId="8" w16cid:durableId="401949670">
    <w:abstractNumId w:val="3"/>
  </w:num>
  <w:num w:numId="9" w16cid:durableId="11235798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7404"/>
    <w:rsid w:val="00000A40"/>
    <w:rsid w:val="00004E5E"/>
    <w:rsid w:val="000508DB"/>
    <w:rsid w:val="00051C0B"/>
    <w:rsid w:val="0006101C"/>
    <w:rsid w:val="000737DF"/>
    <w:rsid w:val="000838B0"/>
    <w:rsid w:val="00085B11"/>
    <w:rsid w:val="00093697"/>
    <w:rsid w:val="000A1456"/>
    <w:rsid w:val="000B2F2E"/>
    <w:rsid w:val="000B401A"/>
    <w:rsid w:val="000B507D"/>
    <w:rsid w:val="000C42B6"/>
    <w:rsid w:val="000D3FC4"/>
    <w:rsid w:val="000E0349"/>
    <w:rsid w:val="000E66B7"/>
    <w:rsid w:val="000E7A5B"/>
    <w:rsid w:val="000F0681"/>
    <w:rsid w:val="000F1BCD"/>
    <w:rsid w:val="000F7712"/>
    <w:rsid w:val="00102B50"/>
    <w:rsid w:val="001266F7"/>
    <w:rsid w:val="0015773C"/>
    <w:rsid w:val="00161B8E"/>
    <w:rsid w:val="00161B93"/>
    <w:rsid w:val="0016715F"/>
    <w:rsid w:val="00174459"/>
    <w:rsid w:val="00184BA6"/>
    <w:rsid w:val="00192A32"/>
    <w:rsid w:val="0019506E"/>
    <w:rsid w:val="00195DDE"/>
    <w:rsid w:val="001C2B08"/>
    <w:rsid w:val="001C5AD6"/>
    <w:rsid w:val="001D3E1F"/>
    <w:rsid w:val="001E22CC"/>
    <w:rsid w:val="001F2793"/>
    <w:rsid w:val="002024FF"/>
    <w:rsid w:val="002057A6"/>
    <w:rsid w:val="00217B0F"/>
    <w:rsid w:val="0022748C"/>
    <w:rsid w:val="00251305"/>
    <w:rsid w:val="002539F4"/>
    <w:rsid w:val="0026060C"/>
    <w:rsid w:val="00266353"/>
    <w:rsid w:val="00272F6D"/>
    <w:rsid w:val="002763DD"/>
    <w:rsid w:val="00280AC1"/>
    <w:rsid w:val="00282A39"/>
    <w:rsid w:val="0029059A"/>
    <w:rsid w:val="002B08B2"/>
    <w:rsid w:val="002C4BF1"/>
    <w:rsid w:val="002E0342"/>
    <w:rsid w:val="002E268F"/>
    <w:rsid w:val="002F3155"/>
    <w:rsid w:val="002F53FB"/>
    <w:rsid w:val="002F543D"/>
    <w:rsid w:val="002F6793"/>
    <w:rsid w:val="003127EA"/>
    <w:rsid w:val="003137E5"/>
    <w:rsid w:val="00315534"/>
    <w:rsid w:val="00315BD9"/>
    <w:rsid w:val="003362A6"/>
    <w:rsid w:val="00337B50"/>
    <w:rsid w:val="003411DF"/>
    <w:rsid w:val="003414F8"/>
    <w:rsid w:val="00342734"/>
    <w:rsid w:val="0034649E"/>
    <w:rsid w:val="00371A6D"/>
    <w:rsid w:val="00371EE3"/>
    <w:rsid w:val="003A4F9A"/>
    <w:rsid w:val="003B21A7"/>
    <w:rsid w:val="003B3EFA"/>
    <w:rsid w:val="003C1FF4"/>
    <w:rsid w:val="003C51B7"/>
    <w:rsid w:val="003E034A"/>
    <w:rsid w:val="003E1B84"/>
    <w:rsid w:val="003E4032"/>
    <w:rsid w:val="003E6B79"/>
    <w:rsid w:val="003F1EEE"/>
    <w:rsid w:val="003F33C3"/>
    <w:rsid w:val="00401244"/>
    <w:rsid w:val="00402201"/>
    <w:rsid w:val="00405036"/>
    <w:rsid w:val="004121F6"/>
    <w:rsid w:val="0041490C"/>
    <w:rsid w:val="00417A9B"/>
    <w:rsid w:val="004279B9"/>
    <w:rsid w:val="0044068B"/>
    <w:rsid w:val="00440FED"/>
    <w:rsid w:val="00442314"/>
    <w:rsid w:val="004544EE"/>
    <w:rsid w:val="004550CC"/>
    <w:rsid w:val="004618EB"/>
    <w:rsid w:val="0048084A"/>
    <w:rsid w:val="00492450"/>
    <w:rsid w:val="00494B6E"/>
    <w:rsid w:val="004A34F2"/>
    <w:rsid w:val="004A5F99"/>
    <w:rsid w:val="004C53EC"/>
    <w:rsid w:val="004E745E"/>
    <w:rsid w:val="00502DC0"/>
    <w:rsid w:val="005235A1"/>
    <w:rsid w:val="00523A42"/>
    <w:rsid w:val="005268EF"/>
    <w:rsid w:val="00537D0A"/>
    <w:rsid w:val="00581D6C"/>
    <w:rsid w:val="005A532C"/>
    <w:rsid w:val="005B33A0"/>
    <w:rsid w:val="005C4DEB"/>
    <w:rsid w:val="005D1A16"/>
    <w:rsid w:val="005D1D8C"/>
    <w:rsid w:val="005E3A10"/>
    <w:rsid w:val="005F5B9D"/>
    <w:rsid w:val="00607B90"/>
    <w:rsid w:val="00623CAB"/>
    <w:rsid w:val="006604BD"/>
    <w:rsid w:val="0066589E"/>
    <w:rsid w:val="00671770"/>
    <w:rsid w:val="00684556"/>
    <w:rsid w:val="0069169E"/>
    <w:rsid w:val="006A6216"/>
    <w:rsid w:val="006B3892"/>
    <w:rsid w:val="006C06A9"/>
    <w:rsid w:val="006C0A85"/>
    <w:rsid w:val="006D376E"/>
    <w:rsid w:val="006D4E53"/>
    <w:rsid w:val="006D7035"/>
    <w:rsid w:val="006E38C5"/>
    <w:rsid w:val="006E7520"/>
    <w:rsid w:val="006E7C9B"/>
    <w:rsid w:val="006F15C4"/>
    <w:rsid w:val="006F543D"/>
    <w:rsid w:val="00705FA7"/>
    <w:rsid w:val="00707531"/>
    <w:rsid w:val="00723249"/>
    <w:rsid w:val="0077186A"/>
    <w:rsid w:val="00774F34"/>
    <w:rsid w:val="00782D8C"/>
    <w:rsid w:val="00784C1B"/>
    <w:rsid w:val="007960C2"/>
    <w:rsid w:val="007C086E"/>
    <w:rsid w:val="007C1910"/>
    <w:rsid w:val="007D194D"/>
    <w:rsid w:val="007E417B"/>
    <w:rsid w:val="007E4BD7"/>
    <w:rsid w:val="007E66A1"/>
    <w:rsid w:val="008155C6"/>
    <w:rsid w:val="0084009F"/>
    <w:rsid w:val="00840830"/>
    <w:rsid w:val="00843602"/>
    <w:rsid w:val="008505FC"/>
    <w:rsid w:val="00862EBC"/>
    <w:rsid w:val="00876462"/>
    <w:rsid w:val="008814E8"/>
    <w:rsid w:val="00884919"/>
    <w:rsid w:val="0088606D"/>
    <w:rsid w:val="00894526"/>
    <w:rsid w:val="0089556F"/>
    <w:rsid w:val="00895A69"/>
    <w:rsid w:val="008C270B"/>
    <w:rsid w:val="008C27D5"/>
    <w:rsid w:val="008E5F10"/>
    <w:rsid w:val="008F1493"/>
    <w:rsid w:val="008F1B04"/>
    <w:rsid w:val="008F4791"/>
    <w:rsid w:val="00900BA7"/>
    <w:rsid w:val="0091331D"/>
    <w:rsid w:val="009202FE"/>
    <w:rsid w:val="00920F39"/>
    <w:rsid w:val="00931F2B"/>
    <w:rsid w:val="00936BCF"/>
    <w:rsid w:val="009470C1"/>
    <w:rsid w:val="00966EAE"/>
    <w:rsid w:val="00983452"/>
    <w:rsid w:val="009870F8"/>
    <w:rsid w:val="00990F32"/>
    <w:rsid w:val="009B1D5A"/>
    <w:rsid w:val="009D019A"/>
    <w:rsid w:val="009F2CC3"/>
    <w:rsid w:val="009F7442"/>
    <w:rsid w:val="00A118CC"/>
    <w:rsid w:val="00A1487E"/>
    <w:rsid w:val="00A32885"/>
    <w:rsid w:val="00A40F8A"/>
    <w:rsid w:val="00A45649"/>
    <w:rsid w:val="00A506E3"/>
    <w:rsid w:val="00A516AB"/>
    <w:rsid w:val="00A54494"/>
    <w:rsid w:val="00A56ACC"/>
    <w:rsid w:val="00A61A39"/>
    <w:rsid w:val="00A669B2"/>
    <w:rsid w:val="00A74559"/>
    <w:rsid w:val="00A80DD1"/>
    <w:rsid w:val="00A97670"/>
    <w:rsid w:val="00AA6161"/>
    <w:rsid w:val="00AB0EE9"/>
    <w:rsid w:val="00AB62D9"/>
    <w:rsid w:val="00AC0BC8"/>
    <w:rsid w:val="00AE0255"/>
    <w:rsid w:val="00AF394D"/>
    <w:rsid w:val="00AF5470"/>
    <w:rsid w:val="00B13969"/>
    <w:rsid w:val="00B14D51"/>
    <w:rsid w:val="00B26E86"/>
    <w:rsid w:val="00B37DF1"/>
    <w:rsid w:val="00B833A0"/>
    <w:rsid w:val="00B85316"/>
    <w:rsid w:val="00BD3D4E"/>
    <w:rsid w:val="00BD6635"/>
    <w:rsid w:val="00BD6CD5"/>
    <w:rsid w:val="00BF2897"/>
    <w:rsid w:val="00BF6D0B"/>
    <w:rsid w:val="00BF6DED"/>
    <w:rsid w:val="00C15C99"/>
    <w:rsid w:val="00C16B38"/>
    <w:rsid w:val="00C27506"/>
    <w:rsid w:val="00C3245A"/>
    <w:rsid w:val="00C477CA"/>
    <w:rsid w:val="00C673BA"/>
    <w:rsid w:val="00CA45A4"/>
    <w:rsid w:val="00CB223D"/>
    <w:rsid w:val="00CC4E22"/>
    <w:rsid w:val="00CD0D24"/>
    <w:rsid w:val="00CD595B"/>
    <w:rsid w:val="00CD7676"/>
    <w:rsid w:val="00CE679B"/>
    <w:rsid w:val="00D00F14"/>
    <w:rsid w:val="00D03378"/>
    <w:rsid w:val="00D1766E"/>
    <w:rsid w:val="00D30986"/>
    <w:rsid w:val="00D30B41"/>
    <w:rsid w:val="00D46FB6"/>
    <w:rsid w:val="00D47067"/>
    <w:rsid w:val="00D568A9"/>
    <w:rsid w:val="00D842F4"/>
    <w:rsid w:val="00DA01CE"/>
    <w:rsid w:val="00DA282F"/>
    <w:rsid w:val="00DC71A0"/>
    <w:rsid w:val="00DE7143"/>
    <w:rsid w:val="00E04B4F"/>
    <w:rsid w:val="00E15325"/>
    <w:rsid w:val="00E168F4"/>
    <w:rsid w:val="00E253D5"/>
    <w:rsid w:val="00E50DA2"/>
    <w:rsid w:val="00E5258C"/>
    <w:rsid w:val="00E81764"/>
    <w:rsid w:val="00E83FED"/>
    <w:rsid w:val="00E84A44"/>
    <w:rsid w:val="00E8711A"/>
    <w:rsid w:val="00E90A98"/>
    <w:rsid w:val="00E96BEA"/>
    <w:rsid w:val="00EA04D6"/>
    <w:rsid w:val="00EA3364"/>
    <w:rsid w:val="00EA3D44"/>
    <w:rsid w:val="00EA55B7"/>
    <w:rsid w:val="00EB75A0"/>
    <w:rsid w:val="00EB7E5B"/>
    <w:rsid w:val="00EC036B"/>
    <w:rsid w:val="00EC556B"/>
    <w:rsid w:val="00ED1DED"/>
    <w:rsid w:val="00ED3BAF"/>
    <w:rsid w:val="00ED620C"/>
    <w:rsid w:val="00EE54DE"/>
    <w:rsid w:val="00EE63A2"/>
    <w:rsid w:val="00EF0E06"/>
    <w:rsid w:val="00EF696E"/>
    <w:rsid w:val="00F0247F"/>
    <w:rsid w:val="00F11FBA"/>
    <w:rsid w:val="00F14C25"/>
    <w:rsid w:val="00F1634C"/>
    <w:rsid w:val="00F27CB4"/>
    <w:rsid w:val="00F46A37"/>
    <w:rsid w:val="00F51A06"/>
    <w:rsid w:val="00F57F5A"/>
    <w:rsid w:val="00F72684"/>
    <w:rsid w:val="00F754D3"/>
    <w:rsid w:val="00F756A6"/>
    <w:rsid w:val="00F763B4"/>
    <w:rsid w:val="00F828E5"/>
    <w:rsid w:val="00F9312B"/>
    <w:rsid w:val="00FB4960"/>
    <w:rsid w:val="00FF21B2"/>
    <w:rsid w:val="00FF7404"/>
    <w:rsid w:val="00FF7734"/>
    <w:rsid w:val="00FF7F3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521A54"/>
  <w15:docId w15:val="{AEA5C82D-0A35-4A5F-BF7C-CB10BA4A66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CO" w:eastAsia="es-CO" w:bidi="ar-SA"/>
      </w:rPr>
    </w:rPrDefault>
    <w:pPrDefault>
      <w:pPr>
        <w:spacing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33A0"/>
  </w:style>
  <w:style w:type="paragraph" w:styleId="Ttulo1">
    <w:name w:val="heading 1"/>
    <w:basedOn w:val="Normal"/>
    <w:next w:val="Normal"/>
    <w:uiPriority w:val="9"/>
    <w:qFormat/>
    <w:pPr>
      <w:keepNext/>
      <w:keepLines/>
      <w:spacing w:before="480" w:after="120"/>
      <w:outlineLvl w:val="0"/>
    </w:pPr>
    <w:rPr>
      <w:b/>
      <w:bCs/>
      <w:sz w:val="36"/>
      <w:szCs w:val="36"/>
    </w:rPr>
  </w:style>
  <w:style w:type="paragraph" w:styleId="Ttulo2">
    <w:name w:val="heading 2"/>
    <w:basedOn w:val="Normal"/>
    <w:next w:val="Normal"/>
    <w:uiPriority w:val="9"/>
    <w:unhideWhenUsed/>
    <w:qFormat/>
    <w:pPr>
      <w:keepNext/>
      <w:keepLines/>
      <w:spacing w:before="360" w:after="80"/>
      <w:outlineLvl w:val="1"/>
    </w:pPr>
    <w:rPr>
      <w:sz w:val="32"/>
      <w:szCs w:val="32"/>
    </w:rPr>
  </w:style>
  <w:style w:type="paragraph" w:styleId="Ttulo3">
    <w:name w:val="heading 3"/>
    <w:basedOn w:val="Normal"/>
    <w:next w:val="Normal"/>
    <w:uiPriority w:val="9"/>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rPr>
  </w:style>
  <w:style w:type="character" w:styleId="Hipervnculo">
    <w:name w:val="Hyperlink"/>
    <w:basedOn w:val="Fuentedeprrafopredeter"/>
    <w:uiPriority w:val="99"/>
    <w:unhideWhenUsed/>
    <w:rsid w:val="00A516AB"/>
    <w:rPr>
      <w:color w:val="0000FF" w:themeColor="hyperlink"/>
      <w:u w:val="single"/>
    </w:rPr>
  </w:style>
  <w:style w:type="character" w:styleId="Mencinsinresolver">
    <w:name w:val="Unresolved Mention"/>
    <w:basedOn w:val="Fuentedeprrafopredeter"/>
    <w:uiPriority w:val="99"/>
    <w:semiHidden/>
    <w:unhideWhenUsed/>
    <w:rsid w:val="00A516AB"/>
    <w:rPr>
      <w:color w:val="605E5C"/>
      <w:shd w:val="clear" w:color="auto" w:fill="E1DFDD"/>
    </w:rPr>
  </w:style>
  <w:style w:type="paragraph" w:styleId="Prrafodelista">
    <w:name w:val="List Paragraph"/>
    <w:basedOn w:val="Normal"/>
    <w:uiPriority w:val="34"/>
    <w:qFormat/>
    <w:rsid w:val="008F1493"/>
    <w:pPr>
      <w:ind w:left="720"/>
      <w:contextualSpacing/>
    </w:pPr>
  </w:style>
  <w:style w:type="paragraph" w:styleId="NormalWeb">
    <w:name w:val="Normal (Web)"/>
    <w:basedOn w:val="Normal"/>
    <w:uiPriority w:val="99"/>
    <w:semiHidden/>
    <w:unhideWhenUsed/>
    <w:rsid w:val="008F1493"/>
  </w:style>
  <w:style w:type="paragraph" w:styleId="Piedepgina">
    <w:name w:val="footer"/>
    <w:basedOn w:val="Normal"/>
    <w:link w:val="PiedepginaCar"/>
    <w:uiPriority w:val="99"/>
    <w:unhideWhenUsed/>
    <w:rsid w:val="008505FC"/>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8505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footer" Target="footer1.xml"/><Relationship Id="rId4" Type="http://schemas.openxmlformats.org/officeDocument/2006/relationships/settings" Target="settings.xml"/><Relationship Id="rId14"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yyYf4HMTx1UiS17ToRmh9oA//w==">CgMxLjAyDmgubzA4eG5wdGRrZjFzMg5oLmQ5OW9icHhzMWE3eTIOaC50MGRzNHdrZXpwd2YyDmguejl0aXl6dGNkZzM0Mg5oLmR3cDZyYWc3YnUyaDIOaC42NDhpZzlrNjhtaTcyDmgudmVtaXA1MXkzamE2Mg5oLmFjZjY1bmU3OTVtODIOaC5zdjYwbXQyMGQ3aWoyDmgudWhiczV0cjN2dWczMg5oLm4zYXUxbmpobHhhdjIOaC5iaDhxY2Uzdzl0cjEyDmguNm4xbmJxbGZlNG5tMg5oLjhyNWZxdmluaXk0bDgAciExRi1ZRVRORUZPcG9PLTVjNTNKUVJmV3ZsV3ZxTDEwNV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6</Pages>
  <Words>2146</Words>
  <Characters>11803</Characters>
  <Application>Microsoft Office Word</Application>
  <DocSecurity>0</DocSecurity>
  <Lines>98</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CREARCOOP — control jurídico</dc:creator>
  <cp:lastModifiedBy>CREARCOOP — control jurídico</cp:lastModifiedBy>
  <cp:revision>14</cp:revision>
  <dcterms:created xsi:type="dcterms:W3CDTF">2026-07-17T13:10:00Z</dcterms:created>
  <dcterms:modified xsi:type="dcterms:W3CDTF">2026-07-17T13:37:00Z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5339a25d-cbc3-4126-b92c-fb673fbc3fe7</vt:lpwstr>
  </property>
</Properties>
</file>