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6"/>
          <w:szCs w:val="26"/>
          <w:color w:val="C00000"/>
          <w:b w:val="1"/>
        </w:rPr>
        <w:t xml:space="preserve">MÓDULO CONDICIONAL — NO RADICAR SIN RUNT/TRÁNSITO ACTUAL, PROPIEDAD E INDIVIDUALIZACIÓN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[CIUDAD], [FECHA REAL]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DE [DESPACHO Y CIUDAD PROBADOS]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MEDIDA CAUTELAR PREVIA — EJECUTIVO DE MÍNIMA CUANTÍA.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DEMANDANTE: COOPERATIVA DE AHORRO Y CRÉDITO CREAR — CREARCOOP, NIT 890.981.459-4.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DEMANDADOS: ÁNGELA YISELA RESTREPO VARÓN, C.C. 1.033.789.770, y JOSÉ EFRAÍN HINCAPIÉ VILLA, C.C. 1.061.655.910.</w:t>
      </w:r>
    </w:p>
    <w:p w14:paraId="791FAEED" w14:textId="5D2A937B" w:rsidR="00315C25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PAGARÉ No. 1912000833 — OBLIGACIÓN No. 10-1912000833.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[APODERADA], obrando por CREARCOOP, solicita, sujeta al certificado actual que acredite la titularidad de JOSÉ EFRAÍN HINCAPIÉ VILLA, la siguiente medida respecto del vehículo de placa FLJ238: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MEDIDA SOLICITADA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Embargo y posterior secuestro de vehículo automotor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PRIMERO. Decretar el embargo del vehículo de placa FLJ238, marca Nissan, [MODELO/AÑO, CLASE, LÍNEA, COLOR, MOTOR, CHASIS, VIN Y DEMÁS DATOS EXACTOS DEL CERTIFICADO], cuya propiedad actual en cabeza de JOSÉ EFRAÍN HINCAPIÉ VILLA, C.C. 1.061.655.910, consta en [CERTIFICADO RUNT/TRÁNSITO DE FECHA Y CÓDIGO]. No trasladar ‘1998’ como modelo: en la solicitud histórica está escrito en el campo Moneda.</w:t>
      </w:r>
    </w:p>
    <w:p w14:paraId="4BF45D64" w14:textId="5918093A" w:rsidR="009553C1" w:rsidRPr="009553C1" w:rsidRDefault="009553C1" w:rsidP="009553C1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SEGUNDO. Comunicar la medida a [ORGANISMO DE TRÁNSITO COMPETENTE] por su canal oficial y ordenar la inscripción, con identificación completa del proceso, partes, placa y límite.</w:t>
      </w:r>
    </w:p>
    <w:p w14:paraId="78AF9307" w14:textId="36E72A14" w:rsidR="009553C1" w:rsidRPr="009553C1" w:rsidRDefault="009553C1" w:rsidP="009553C1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TERCERO. Una vez inscrito el embargo, disponer el secuestro conforme al artículo 601 del CGP, individualizando lugar, autoridad comisionada, secuestre y condiciones de custodia según la información actual del automotor.</w:t>
      </w:r>
    </w:p>
    <w:p w14:paraId="117F3755" w14:textId="17A0EF95" w:rsidR="000B7836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CUARTO. Solicito que, como criterio voluntario de proporcionalidad, la medida se limite a [LÍMITE EN LETRAS] ($[LÍMITE]), calculado sobre lo efectivamente reclamado, intereses y costas prudenciales, sin perjuicio de la excepción prevista por el artículo 599 del CGP cuando se persigue un solo bien.</w:t>
      </w:r>
    </w:p>
    <w:p w14:paraId="47B5AA8E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QUINTO. Tramitar en cuaderno separado y preservar reserva hasta la práctica.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SOPORTE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[SOLO DESPUÉS DE OBTENERLO] El certificado de [FECHA] acredita que José figura como propietario actual, que el vehículo está registrado en [ORGANISMO], que sus datos son [●] y que presenta [GRAVÁMENES/LIMITACIONES]. La solicitud de 2022 se aporta solo como antecedente y no sustituye la consulta actual.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El embargo solicitado es registral; el secuestro solo procederá después de inscrito aquel, conforme al artículo 601 del CGP. El valor comercial actual es $[AVALÚO/FUENTE], frente a una pretensión de $[●] y límite voluntario $[●]. [EXPLICAR PROPORCIONALIDAD, GRAVÁMENES Y SI ES ÚNICO BIEN].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No se solicita embargo de la supuesta vivienda de Ángela porque no existe matrícula ni titularidad actual acreditada; tampoco se piden cuentas, inmuebles u otros bienes indeterminados.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  <w:keepNext w:val="1"/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III.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Artículos 593, 599 y 601 del Código General del Proceso y normas de registro automotor aplicables.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  <w:keepNext w:val="1"/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IV. ANEXOS ESPECÍFICOS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Certificado actual RUNT/tránsito y consulta de propiedad/gravámenes.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Identificación técnica y avalúo actual del vehículo.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Liquidación actualizada y cálculo del límite.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Poder y personería aportados con la demanda.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Solo si se satisfacen estas condiciones y se presenta efectivamente la medida podrá invocarse la excepción del artículo 6 de la Ley 2213.</w:t>
      </w:r>
    </w:p>
    <w:p w14:paraId="6CB17144" w14:textId="46314E46" w:rsidR="00514C61" w:rsidRDefault="00514C61" w:rsidP="00514C61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Atentamente,</w:t>
      </w:r>
    </w:p>
    <w:p w14:paraId="1F798FE9" w14:textId="1BD2AF2D" w:rsidR="00514C61" w:rsidRPr="00CC2E1E" w:rsidRDefault="008C2ACB" w:rsidP="00514C61">
      <w:pPr>
        <w:widowControl w:val="0"/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[NOMBRE DE LA APODERADA]</w:t>
      </w:r>
    </w:p>
    <w:p w14:paraId="159290F9" w14:textId="00A4B2A7" w:rsidR="00514C61" w:rsidRPr="00CC2E1E" w:rsidRDefault="00514C61" w:rsidP="00514C61">
      <w:pPr>
        <w:widowControl w:val="0"/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</w:rPr>
        <w:t xml:space="preserve">C.C. [●] — T.P. [●] — correo RNA [●]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r1hdYwvESa1b5UO1RLy0S/JPZQ==">CgMxLjA4AHIhMTFIeVhCVTNXSEVmcEltLVpPNUJWSFF0WlRnUHhObFoy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4</cp:revision>
  <dcterms:created xsi:type="dcterms:W3CDTF">2026-07-17T13:46:00Z</dcterms:created>
  <dcterms:modified xsi:type="dcterms:W3CDTF">2026-07-17T13:55:00Z</dcterms:modified>
</cp:coreProperties>
</file>